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7da64e14d25a4f6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26A3" w14:textId="77777777" w:rsidR="00A450CC" w:rsidRPr="001D4717" w:rsidRDefault="001D4717" w:rsidP="001D4717">
      <w:pPr>
        <w:jc w:val="right"/>
        <w:rPr>
          <w:rFonts w:asciiTheme="minorHAnsi" w:hAnsiTheme="minorHAnsi"/>
          <w:sz w:val="18"/>
          <w:szCs w:val="18"/>
        </w:rPr>
      </w:pPr>
      <w:r w:rsidRPr="001D4717">
        <w:rPr>
          <w:rFonts w:asciiTheme="minorHAnsi" w:hAnsiTheme="minorHAnsi"/>
          <w:sz w:val="18"/>
          <w:szCs w:val="18"/>
        </w:rPr>
        <w:t xml:space="preserve"> </w:t>
      </w:r>
    </w:p>
    <w:p w14:paraId="15DE0313" w14:textId="77777777" w:rsidR="00A450CC" w:rsidRPr="001D4717" w:rsidRDefault="00A450CC" w:rsidP="001D4717">
      <w:pPr>
        <w:jc w:val="right"/>
        <w:rPr>
          <w:rFonts w:asciiTheme="minorHAnsi" w:hAnsiTheme="minorHAnsi"/>
          <w:sz w:val="18"/>
          <w:szCs w:val="18"/>
        </w:rPr>
      </w:pPr>
    </w:p>
    <w:p w14:paraId="0128AACD" w14:textId="77777777" w:rsidR="00A450CC" w:rsidRDefault="00A450CC" w:rsidP="004A670B">
      <w:pPr>
        <w:jc w:val="center"/>
        <w:rPr>
          <w:rFonts w:asciiTheme="minorHAnsi" w:hAnsiTheme="minorHAnsi"/>
          <w:sz w:val="40"/>
          <w:szCs w:val="40"/>
        </w:rPr>
      </w:pPr>
    </w:p>
    <w:p w14:paraId="102D251C" w14:textId="77777777" w:rsidR="00A450CC" w:rsidRDefault="00A450CC" w:rsidP="004A670B">
      <w:pPr>
        <w:jc w:val="center"/>
        <w:rPr>
          <w:rFonts w:asciiTheme="minorHAnsi" w:hAnsiTheme="minorHAnsi"/>
          <w:sz w:val="40"/>
          <w:szCs w:val="40"/>
        </w:rPr>
      </w:pPr>
    </w:p>
    <w:p w14:paraId="2EF56436" w14:textId="77777777" w:rsidR="00A450CC" w:rsidRDefault="00A450CC" w:rsidP="004A670B">
      <w:pPr>
        <w:jc w:val="center"/>
        <w:rPr>
          <w:rFonts w:asciiTheme="minorHAnsi" w:hAnsiTheme="minorHAnsi"/>
          <w:sz w:val="40"/>
          <w:szCs w:val="40"/>
        </w:rPr>
      </w:pPr>
    </w:p>
    <w:p w14:paraId="17124413" w14:textId="77777777" w:rsidR="00A450CC" w:rsidRDefault="00A450CC" w:rsidP="004A670B">
      <w:pPr>
        <w:jc w:val="center"/>
        <w:rPr>
          <w:rFonts w:asciiTheme="minorHAnsi" w:hAnsiTheme="minorHAnsi"/>
          <w:sz w:val="40"/>
          <w:szCs w:val="40"/>
        </w:rPr>
      </w:pPr>
    </w:p>
    <w:p w14:paraId="32CA3D92" w14:textId="77777777" w:rsidR="00AD1E41" w:rsidRDefault="00AD1E41" w:rsidP="004A670B">
      <w:pPr>
        <w:jc w:val="center"/>
        <w:rPr>
          <w:rFonts w:asciiTheme="minorHAnsi" w:hAnsiTheme="minorHAnsi"/>
          <w:sz w:val="40"/>
          <w:szCs w:val="40"/>
        </w:rPr>
      </w:pPr>
    </w:p>
    <w:p w14:paraId="13A8CFC3" w14:textId="77777777" w:rsidR="00AD1E41" w:rsidRDefault="00AD1E41" w:rsidP="004A670B">
      <w:pPr>
        <w:jc w:val="center"/>
        <w:rPr>
          <w:rFonts w:asciiTheme="minorHAnsi" w:hAnsiTheme="minorHAnsi"/>
          <w:sz w:val="40"/>
          <w:szCs w:val="40"/>
        </w:rPr>
      </w:pPr>
    </w:p>
    <w:p w14:paraId="4E373322" w14:textId="77777777" w:rsidR="00635C82" w:rsidRDefault="00635C82" w:rsidP="004A670B">
      <w:pPr>
        <w:jc w:val="center"/>
        <w:rPr>
          <w:rFonts w:asciiTheme="minorHAnsi" w:hAnsiTheme="minorHAnsi"/>
          <w:sz w:val="40"/>
          <w:szCs w:val="40"/>
        </w:rPr>
      </w:pPr>
    </w:p>
    <w:p w14:paraId="36B185E4" w14:textId="77777777" w:rsidR="00A450CC" w:rsidRPr="008C7680" w:rsidRDefault="00A450CC" w:rsidP="004A670B">
      <w:pPr>
        <w:jc w:val="center"/>
        <w:rPr>
          <w:rFonts w:asciiTheme="minorHAnsi" w:hAnsiTheme="minorHAnsi"/>
          <w:sz w:val="20"/>
          <w:szCs w:val="20"/>
        </w:rPr>
      </w:pPr>
    </w:p>
    <w:p w14:paraId="536A5897" w14:textId="77777777" w:rsidR="00F8680D" w:rsidRDefault="00F8680D" w:rsidP="004A670B">
      <w:pPr>
        <w:jc w:val="center"/>
        <w:rPr>
          <w:rFonts w:asciiTheme="minorHAnsi" w:hAnsiTheme="minorHAnsi"/>
          <w:sz w:val="40"/>
          <w:szCs w:val="40"/>
        </w:rPr>
      </w:pPr>
    </w:p>
    <w:p w14:paraId="31D56DC0" w14:textId="77777777" w:rsidR="005A6F92" w:rsidRPr="005A6F92" w:rsidRDefault="005A6F92" w:rsidP="007C0D1E">
      <w:pPr>
        <w:jc w:val="center"/>
        <w:rPr>
          <w:rFonts w:ascii="Garamond" w:hAnsi="Garamond"/>
          <w:sz w:val="20"/>
          <w:szCs w:val="20"/>
        </w:rPr>
      </w:pPr>
    </w:p>
    <w:p w14:paraId="63E030DF" w14:textId="77777777" w:rsidR="00F8680D" w:rsidRPr="007E5BE4" w:rsidRDefault="00F8680D" w:rsidP="007C0D1E">
      <w:pPr>
        <w:jc w:val="center"/>
        <w:rPr>
          <w:rFonts w:ascii="Garamond" w:hAnsi="Garamond"/>
          <w:sz w:val="48"/>
          <w:szCs w:val="48"/>
        </w:rPr>
      </w:pPr>
      <w:r w:rsidRPr="007E5BE4">
        <w:rPr>
          <w:rFonts w:ascii="Garamond" w:hAnsi="Garamond"/>
          <w:sz w:val="48"/>
          <w:szCs w:val="48"/>
        </w:rPr>
        <w:t xml:space="preserve">Research Findings and Commentary </w:t>
      </w:r>
    </w:p>
    <w:p w14:paraId="2ABFB7D9" w14:textId="77777777" w:rsidR="00A450CC" w:rsidRPr="007E5BE4" w:rsidRDefault="003669DA" w:rsidP="00F8680D">
      <w:pPr>
        <w:jc w:val="center"/>
        <w:rPr>
          <w:rFonts w:ascii="Garamond" w:hAnsi="Garamond"/>
          <w:sz w:val="48"/>
          <w:szCs w:val="48"/>
        </w:rPr>
      </w:pPr>
      <w:r w:rsidRPr="007E5BE4">
        <w:rPr>
          <w:rFonts w:asciiTheme="minorHAnsi" w:hAnsiTheme="minorHAnsi"/>
          <w:noProof/>
          <w:sz w:val="22"/>
          <w:szCs w:val="22"/>
          <w:lang w:val="en-US"/>
        </w:rPr>
        <w:drawing>
          <wp:anchor distT="0" distB="0" distL="114300" distR="114300" simplePos="0" relativeHeight="251673088" behindDoc="0" locked="0" layoutInCell="1" allowOverlap="1" wp14:anchorId="20F252EF" wp14:editId="0B64683B">
            <wp:simplePos x="0" y="0"/>
            <wp:positionH relativeFrom="column">
              <wp:posOffset>70485</wp:posOffset>
            </wp:positionH>
            <wp:positionV relativeFrom="paragraph">
              <wp:posOffset>252730</wp:posOffset>
            </wp:positionV>
            <wp:extent cx="809625" cy="1213897"/>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erce 18.jp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9625" cy="1213897"/>
                    </a:xfrm>
                    <a:prstGeom prst="rect">
                      <a:avLst/>
                    </a:prstGeom>
                    <a:effectLst>
                      <a:softEdge rad="127000"/>
                    </a:effectLst>
                  </pic:spPr>
                </pic:pic>
              </a:graphicData>
            </a:graphic>
          </wp:anchor>
        </w:drawing>
      </w:r>
      <w:r w:rsidR="00F8680D" w:rsidRPr="007E5BE4">
        <w:rPr>
          <w:rFonts w:ascii="Garamond" w:hAnsi="Garamond"/>
          <w:sz w:val="48"/>
          <w:szCs w:val="48"/>
        </w:rPr>
        <w:t>about Healthy Nutrition and Food Security</w:t>
      </w:r>
    </w:p>
    <w:p w14:paraId="17FCDBB2" w14:textId="77777777" w:rsidR="00A450CC" w:rsidRDefault="00A450CC" w:rsidP="00800823">
      <w:pPr>
        <w:tabs>
          <w:tab w:val="left" w:pos="284"/>
        </w:tabs>
        <w:spacing w:line="360" w:lineRule="auto"/>
        <w:jc w:val="both"/>
        <w:rPr>
          <w:rFonts w:asciiTheme="minorHAnsi" w:hAnsiTheme="minorHAnsi"/>
          <w:sz w:val="22"/>
          <w:szCs w:val="22"/>
        </w:rPr>
      </w:pPr>
    </w:p>
    <w:p w14:paraId="5A8509AA" w14:textId="77777777" w:rsidR="005A6F92" w:rsidRDefault="005A6F92" w:rsidP="00800823">
      <w:pPr>
        <w:tabs>
          <w:tab w:val="left" w:pos="284"/>
        </w:tabs>
        <w:spacing w:line="360" w:lineRule="auto"/>
        <w:jc w:val="both"/>
        <w:rPr>
          <w:rFonts w:asciiTheme="minorHAnsi" w:hAnsiTheme="minorHAnsi"/>
          <w:sz w:val="22"/>
          <w:szCs w:val="22"/>
        </w:rPr>
      </w:pPr>
    </w:p>
    <w:p w14:paraId="3CD09BF8" w14:textId="77777777" w:rsidR="00087F4C" w:rsidRDefault="008C7680" w:rsidP="00087F4C">
      <w:pPr>
        <w:jc w:val="center"/>
        <w:rPr>
          <w:rFonts w:ascii="Garamond" w:hAnsi="Garamond"/>
          <w:sz w:val="28"/>
          <w:szCs w:val="28"/>
        </w:rPr>
      </w:pPr>
      <w:r>
        <w:rPr>
          <w:rFonts w:asciiTheme="minorHAnsi" w:hAnsiTheme="minorHAnsi"/>
          <w:noProof/>
          <w:sz w:val="22"/>
          <w:szCs w:val="22"/>
          <w:lang w:val="en-US"/>
        </w:rPr>
        <w:drawing>
          <wp:anchor distT="0" distB="0" distL="114300" distR="114300" simplePos="0" relativeHeight="251641344" behindDoc="0" locked="0" layoutInCell="1" allowOverlap="1" wp14:anchorId="25FF44E6" wp14:editId="4D02FE80">
            <wp:simplePos x="0" y="0"/>
            <wp:positionH relativeFrom="column">
              <wp:posOffset>790575</wp:posOffset>
            </wp:positionH>
            <wp:positionV relativeFrom="paragraph">
              <wp:posOffset>1905</wp:posOffset>
            </wp:positionV>
            <wp:extent cx="1003935" cy="13030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mily 14.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3935" cy="1303020"/>
                    </a:xfrm>
                    <a:prstGeom prst="rect">
                      <a:avLst/>
                    </a:prstGeom>
                    <a:effectLst>
                      <a:softEdge rad="127000"/>
                    </a:effectLst>
                  </pic:spPr>
                </pic:pic>
              </a:graphicData>
            </a:graphic>
          </wp:anchor>
        </w:drawing>
      </w:r>
    </w:p>
    <w:p w14:paraId="29FC5170" w14:textId="77777777" w:rsidR="00A450CC" w:rsidRDefault="00A450CC" w:rsidP="00800823">
      <w:pPr>
        <w:tabs>
          <w:tab w:val="left" w:pos="284"/>
        </w:tabs>
        <w:spacing w:line="360" w:lineRule="auto"/>
        <w:jc w:val="both"/>
        <w:rPr>
          <w:rFonts w:asciiTheme="minorHAnsi" w:hAnsiTheme="minorHAnsi"/>
          <w:sz w:val="22"/>
          <w:szCs w:val="22"/>
        </w:rPr>
      </w:pPr>
    </w:p>
    <w:p w14:paraId="4FCCEF15" w14:textId="77777777" w:rsidR="00A450CC" w:rsidRDefault="00A450CC" w:rsidP="00800823">
      <w:pPr>
        <w:tabs>
          <w:tab w:val="left" w:pos="284"/>
        </w:tabs>
        <w:spacing w:line="360" w:lineRule="auto"/>
        <w:jc w:val="both"/>
        <w:rPr>
          <w:rFonts w:asciiTheme="minorHAnsi" w:hAnsiTheme="minorHAnsi"/>
          <w:sz w:val="22"/>
          <w:szCs w:val="22"/>
        </w:rPr>
      </w:pPr>
    </w:p>
    <w:p w14:paraId="03FCD7B8" w14:textId="77777777" w:rsidR="00545540" w:rsidRDefault="00545540" w:rsidP="00800823">
      <w:pPr>
        <w:tabs>
          <w:tab w:val="left" w:pos="284"/>
        </w:tabs>
        <w:spacing w:line="360" w:lineRule="auto"/>
        <w:jc w:val="both"/>
        <w:rPr>
          <w:rFonts w:asciiTheme="minorHAnsi" w:hAnsiTheme="minorHAnsi"/>
          <w:sz w:val="22"/>
          <w:szCs w:val="22"/>
        </w:rPr>
      </w:pPr>
    </w:p>
    <w:p w14:paraId="15EC4E37"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5136" behindDoc="0" locked="0" layoutInCell="1" allowOverlap="1" wp14:anchorId="06EA5144" wp14:editId="663C4C3B">
            <wp:simplePos x="0" y="0"/>
            <wp:positionH relativeFrom="column">
              <wp:posOffset>1699260</wp:posOffset>
            </wp:positionH>
            <wp:positionV relativeFrom="paragraph">
              <wp:posOffset>81280</wp:posOffset>
            </wp:positionV>
            <wp:extent cx="1276350" cy="8236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ty 2.jp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350" cy="823671"/>
                    </a:xfrm>
                    <a:prstGeom prst="rect">
                      <a:avLst/>
                    </a:prstGeom>
                    <a:effectLst>
                      <a:softEdge rad="127000"/>
                    </a:effectLst>
                  </pic:spPr>
                </pic:pic>
              </a:graphicData>
            </a:graphic>
          </wp:anchor>
        </w:drawing>
      </w:r>
    </w:p>
    <w:p w14:paraId="25815971"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4416" behindDoc="0" locked="0" layoutInCell="1" allowOverlap="1" wp14:anchorId="32456BEB" wp14:editId="2C49F335">
            <wp:simplePos x="0" y="0"/>
            <wp:positionH relativeFrom="column">
              <wp:posOffset>2947035</wp:posOffset>
            </wp:positionH>
            <wp:positionV relativeFrom="paragraph">
              <wp:posOffset>84455</wp:posOffset>
            </wp:positionV>
            <wp:extent cx="805005" cy="1206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 - Food 4.jp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005" cy="1206500"/>
                    </a:xfrm>
                    <a:prstGeom prst="rect">
                      <a:avLst/>
                    </a:prstGeom>
                    <a:effectLst>
                      <a:softEdge rad="127000"/>
                    </a:effectLst>
                  </pic:spPr>
                </pic:pic>
              </a:graphicData>
            </a:graphic>
          </wp:anchor>
        </w:drawing>
      </w:r>
    </w:p>
    <w:p w14:paraId="6E510623" w14:textId="77777777" w:rsidR="00545540" w:rsidRDefault="00545540" w:rsidP="00800823">
      <w:pPr>
        <w:tabs>
          <w:tab w:val="left" w:pos="284"/>
        </w:tabs>
        <w:spacing w:line="360" w:lineRule="auto"/>
        <w:jc w:val="both"/>
        <w:rPr>
          <w:rFonts w:asciiTheme="minorHAnsi" w:hAnsiTheme="minorHAnsi"/>
          <w:sz w:val="22"/>
          <w:szCs w:val="22"/>
        </w:rPr>
      </w:pPr>
    </w:p>
    <w:p w14:paraId="35654E7F" w14:textId="77777777" w:rsidR="00545540" w:rsidRDefault="008C7680"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2064" behindDoc="0" locked="0" layoutInCell="1" allowOverlap="1" wp14:anchorId="2C04141E" wp14:editId="338490E6">
            <wp:simplePos x="0" y="0"/>
            <wp:positionH relativeFrom="column">
              <wp:posOffset>3732530</wp:posOffset>
            </wp:positionH>
            <wp:positionV relativeFrom="paragraph">
              <wp:posOffset>175895</wp:posOffset>
            </wp:positionV>
            <wp:extent cx="1228725" cy="7981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munity 16.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8725" cy="798195"/>
                    </a:xfrm>
                    <a:prstGeom prst="rect">
                      <a:avLst/>
                    </a:prstGeom>
                    <a:effectLst>
                      <a:softEdge rad="127000"/>
                    </a:effectLst>
                  </pic:spPr>
                </pic:pic>
              </a:graphicData>
            </a:graphic>
          </wp:anchor>
        </w:drawing>
      </w:r>
    </w:p>
    <w:p w14:paraId="0A8139A1" w14:textId="77777777" w:rsidR="00545540" w:rsidRDefault="00545540" w:rsidP="00800823">
      <w:pPr>
        <w:tabs>
          <w:tab w:val="left" w:pos="284"/>
        </w:tabs>
        <w:spacing w:line="360" w:lineRule="auto"/>
        <w:jc w:val="both"/>
        <w:rPr>
          <w:rFonts w:asciiTheme="minorHAnsi" w:hAnsiTheme="minorHAnsi"/>
          <w:sz w:val="22"/>
          <w:szCs w:val="22"/>
        </w:rPr>
      </w:pPr>
    </w:p>
    <w:p w14:paraId="1A8C80A6" w14:textId="77777777" w:rsidR="00545540" w:rsidRDefault="00545540" w:rsidP="00800823">
      <w:pPr>
        <w:tabs>
          <w:tab w:val="left" w:pos="284"/>
        </w:tabs>
        <w:spacing w:line="360" w:lineRule="auto"/>
        <w:jc w:val="both"/>
        <w:rPr>
          <w:rFonts w:asciiTheme="minorHAnsi" w:hAnsiTheme="minorHAnsi"/>
          <w:sz w:val="22"/>
          <w:szCs w:val="22"/>
        </w:rPr>
      </w:pPr>
    </w:p>
    <w:p w14:paraId="1B302BC3" w14:textId="77777777" w:rsidR="00A450CC" w:rsidRDefault="00504C0D"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3392" behindDoc="0" locked="0" layoutInCell="1" allowOverlap="1" wp14:anchorId="7FB7A4C3" wp14:editId="4338CB8B">
            <wp:simplePos x="0" y="0"/>
            <wp:positionH relativeFrom="column">
              <wp:posOffset>4434840</wp:posOffset>
            </wp:positionH>
            <wp:positionV relativeFrom="paragraph">
              <wp:posOffset>12065</wp:posOffset>
            </wp:positionV>
            <wp:extent cx="1423670" cy="923925"/>
            <wp:effectExtent l="0" t="0" r="508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lth - Food 8.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3670" cy="923925"/>
                    </a:xfrm>
                    <a:prstGeom prst="rect">
                      <a:avLst/>
                    </a:prstGeom>
                    <a:effectLst>
                      <a:softEdge rad="127000"/>
                    </a:effectLst>
                  </pic:spPr>
                </pic:pic>
              </a:graphicData>
            </a:graphic>
          </wp:anchor>
        </w:drawing>
      </w:r>
    </w:p>
    <w:p w14:paraId="220B87F2" w14:textId="77777777" w:rsidR="00545540" w:rsidRDefault="00545540" w:rsidP="00800823">
      <w:pPr>
        <w:tabs>
          <w:tab w:val="left" w:pos="284"/>
        </w:tabs>
        <w:spacing w:line="360" w:lineRule="auto"/>
        <w:jc w:val="both"/>
        <w:rPr>
          <w:rFonts w:asciiTheme="minorHAnsi" w:hAnsiTheme="minorHAnsi"/>
          <w:sz w:val="22"/>
          <w:szCs w:val="22"/>
        </w:rPr>
      </w:pPr>
    </w:p>
    <w:p w14:paraId="2F6B19EB" w14:textId="77777777" w:rsidR="00545540" w:rsidRDefault="00545540" w:rsidP="00800823">
      <w:pPr>
        <w:tabs>
          <w:tab w:val="left" w:pos="284"/>
        </w:tabs>
        <w:spacing w:line="360" w:lineRule="auto"/>
        <w:jc w:val="both"/>
        <w:rPr>
          <w:rFonts w:asciiTheme="minorHAnsi" w:hAnsiTheme="minorHAnsi"/>
          <w:sz w:val="22"/>
          <w:szCs w:val="22"/>
        </w:rPr>
      </w:pPr>
    </w:p>
    <w:p w14:paraId="3ACE1F64" w14:textId="77777777" w:rsidR="00A450CC" w:rsidRDefault="005A6F92"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2368" behindDoc="0" locked="0" layoutInCell="1" allowOverlap="1" wp14:anchorId="74E57354" wp14:editId="21864392">
            <wp:simplePos x="0" y="0"/>
            <wp:positionH relativeFrom="column">
              <wp:posOffset>4773930</wp:posOffset>
            </wp:positionH>
            <wp:positionV relativeFrom="paragraph">
              <wp:posOffset>137160</wp:posOffset>
            </wp:positionV>
            <wp:extent cx="1244362" cy="8280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 - Food 7.jp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4362" cy="828040"/>
                    </a:xfrm>
                    <a:prstGeom prst="rect">
                      <a:avLst/>
                    </a:prstGeom>
                    <a:effectLst>
                      <a:softEdge rad="127000"/>
                    </a:effectLst>
                  </pic:spPr>
                </pic:pic>
              </a:graphicData>
            </a:graphic>
          </wp:anchor>
        </w:drawing>
      </w:r>
    </w:p>
    <w:p w14:paraId="10972310" w14:textId="77777777" w:rsidR="00A450CC" w:rsidRDefault="00A450CC" w:rsidP="00800823">
      <w:pPr>
        <w:tabs>
          <w:tab w:val="left" w:pos="284"/>
        </w:tabs>
        <w:spacing w:line="360" w:lineRule="auto"/>
        <w:jc w:val="both"/>
        <w:rPr>
          <w:rFonts w:asciiTheme="minorHAnsi" w:hAnsiTheme="minorHAnsi"/>
          <w:sz w:val="22"/>
          <w:szCs w:val="22"/>
        </w:rPr>
      </w:pPr>
    </w:p>
    <w:p w14:paraId="1128C73A"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H</w:t>
      </w:r>
      <w:r w:rsidR="00336928" w:rsidRPr="00AF5AD2">
        <w:rPr>
          <w:rFonts w:ascii="Garamond" w:hAnsi="Garamond"/>
        </w:rPr>
        <w:t>ayden</w:t>
      </w:r>
      <w:r w:rsidRPr="00AF5AD2">
        <w:rPr>
          <w:rFonts w:ascii="Garamond" w:hAnsi="Garamond"/>
        </w:rPr>
        <w:t xml:space="preserve"> Brown</w:t>
      </w:r>
    </w:p>
    <w:p w14:paraId="646FA834"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2A94AC35" w14:textId="77777777" w:rsidR="00A450CC"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4112" behindDoc="0" locked="0" layoutInCell="1" allowOverlap="1" wp14:anchorId="36DAFACD" wp14:editId="09D45E3F">
            <wp:simplePos x="0" y="0"/>
            <wp:positionH relativeFrom="margin">
              <wp:posOffset>5139690</wp:posOffset>
            </wp:positionH>
            <wp:positionV relativeFrom="paragraph">
              <wp:posOffset>6350</wp:posOffset>
            </wp:positionV>
            <wp:extent cx="1095375" cy="730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merce 19.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730250"/>
                    </a:xfrm>
                    <a:prstGeom prst="rect">
                      <a:avLst/>
                    </a:prstGeom>
                    <a:effectLst>
                      <a:softEdge rad="127000"/>
                    </a:effectLst>
                  </pic:spPr>
                </pic:pic>
              </a:graphicData>
            </a:graphic>
          </wp:anchor>
        </w:drawing>
      </w:r>
    </w:p>
    <w:p w14:paraId="249F3483" w14:textId="77777777" w:rsidR="001B74A8" w:rsidRDefault="001B74A8">
      <w:pPr>
        <w:rPr>
          <w:rFonts w:asciiTheme="minorHAnsi" w:hAnsiTheme="minorHAnsi"/>
          <w:sz w:val="22"/>
          <w:szCs w:val="22"/>
        </w:rPr>
      </w:pPr>
      <w:r>
        <w:rPr>
          <w:rFonts w:asciiTheme="minorHAnsi" w:hAnsiTheme="minorHAnsi"/>
          <w:sz w:val="22"/>
          <w:szCs w:val="22"/>
        </w:rPr>
        <w:br w:type="page"/>
      </w:r>
    </w:p>
    <w:p w14:paraId="0AAE5578" w14:textId="77777777" w:rsidR="004D32B3" w:rsidRDefault="004D32B3">
      <w:pPr>
        <w:rPr>
          <w:rFonts w:asciiTheme="minorHAnsi" w:hAnsiTheme="minorHAnsi"/>
          <w:sz w:val="22"/>
          <w:szCs w:val="22"/>
        </w:rPr>
      </w:pPr>
    </w:p>
    <w:p w14:paraId="5D1181D5" w14:textId="77777777" w:rsidR="004D32B3" w:rsidRDefault="004D32B3">
      <w:pPr>
        <w:rPr>
          <w:rFonts w:asciiTheme="minorHAnsi" w:hAnsiTheme="minorHAnsi"/>
          <w:sz w:val="22"/>
          <w:szCs w:val="22"/>
        </w:rPr>
      </w:pPr>
      <w:r>
        <w:rPr>
          <w:rFonts w:asciiTheme="minorHAnsi" w:hAnsiTheme="minorHAnsi"/>
          <w:sz w:val="22"/>
          <w:szCs w:val="22"/>
        </w:rPr>
        <w:br w:type="page"/>
      </w:r>
    </w:p>
    <w:p w14:paraId="03AEACC9" w14:textId="77777777" w:rsidR="0060714E" w:rsidRPr="001D4717" w:rsidRDefault="0060714E" w:rsidP="0060714E">
      <w:pPr>
        <w:jc w:val="right"/>
        <w:rPr>
          <w:rFonts w:asciiTheme="minorHAnsi" w:hAnsiTheme="minorHAnsi"/>
          <w:sz w:val="18"/>
          <w:szCs w:val="18"/>
        </w:rPr>
      </w:pPr>
    </w:p>
    <w:p w14:paraId="5F275DC7" w14:textId="77777777" w:rsidR="0060714E" w:rsidRPr="00845EBB" w:rsidRDefault="0060714E" w:rsidP="0060714E">
      <w:pPr>
        <w:tabs>
          <w:tab w:val="left" w:pos="284"/>
        </w:tabs>
        <w:jc w:val="center"/>
        <w:rPr>
          <w:rFonts w:ascii="Garamond" w:hAnsi="Garamond"/>
          <w:color w:val="17365D" w:themeColor="text2" w:themeShade="BF"/>
          <w:sz w:val="36"/>
          <w:szCs w:val="36"/>
        </w:rPr>
      </w:pPr>
      <w:r w:rsidRPr="00845EBB">
        <w:rPr>
          <w:rFonts w:ascii="Garamond" w:hAnsi="Garamond"/>
          <w:color w:val="17365D" w:themeColor="text2" w:themeShade="BF"/>
          <w:sz w:val="36"/>
          <w:szCs w:val="36"/>
        </w:rPr>
        <w:t>CONTENTS</w:t>
      </w:r>
    </w:p>
    <w:p w14:paraId="0445956E" w14:textId="77777777" w:rsidR="0060714E" w:rsidRPr="00845EBB" w:rsidRDefault="00105C49" w:rsidP="00171246">
      <w:pPr>
        <w:tabs>
          <w:tab w:val="left" w:pos="284"/>
          <w:tab w:val="right" w:leader="dot" w:pos="9356"/>
        </w:tabs>
        <w:spacing w:before="120"/>
        <w:rPr>
          <w:rFonts w:asciiTheme="minorHAnsi" w:hAnsiTheme="minorHAnsi"/>
          <w:color w:val="17365D" w:themeColor="text2" w:themeShade="BF"/>
        </w:rPr>
      </w:pPr>
      <w:r>
        <w:rPr>
          <w:rFonts w:asciiTheme="minorHAnsi" w:hAnsiTheme="minorHAnsi"/>
          <w:b/>
          <w:color w:val="17365D" w:themeColor="text2" w:themeShade="BF"/>
        </w:rPr>
        <w:t>THE IMBALANCED DIET</w:t>
      </w:r>
      <w:r w:rsidR="0060714E" w:rsidRPr="00845EBB">
        <w:rPr>
          <w:rFonts w:asciiTheme="minorHAnsi" w:hAnsiTheme="minorHAnsi"/>
          <w:color w:val="17365D" w:themeColor="text2" w:themeShade="BF"/>
        </w:rPr>
        <w:tab/>
        <w:t>5</w:t>
      </w:r>
    </w:p>
    <w:p w14:paraId="7C825348"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Recommended Diet</w:t>
      </w:r>
      <w:r w:rsidRPr="00845EBB">
        <w:rPr>
          <w:rFonts w:asciiTheme="minorHAnsi" w:hAnsiTheme="minorHAnsi"/>
          <w:sz w:val="22"/>
          <w:szCs w:val="22"/>
        </w:rPr>
        <w:tab/>
        <w:t>5</w:t>
      </w:r>
    </w:p>
    <w:p w14:paraId="2EC1E57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Vegetable and Fruit Diet Patterns</w:t>
      </w:r>
      <w:r>
        <w:rPr>
          <w:rFonts w:asciiTheme="minorHAnsi" w:hAnsiTheme="minorHAnsi"/>
          <w:sz w:val="20"/>
          <w:szCs w:val="20"/>
        </w:rPr>
        <w:tab/>
        <w:t>5</w:t>
      </w:r>
    </w:p>
    <w:p w14:paraId="5F8C1CA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Fibre and Fat Consumption</w:t>
      </w:r>
      <w:r>
        <w:rPr>
          <w:rFonts w:asciiTheme="minorHAnsi" w:hAnsiTheme="minorHAnsi"/>
          <w:sz w:val="20"/>
          <w:szCs w:val="20"/>
        </w:rPr>
        <w:tab/>
        <w:t>7</w:t>
      </w:r>
    </w:p>
    <w:p w14:paraId="1D34357F"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 xml:space="preserve">Sugar-sweetened Foods </w:t>
      </w:r>
      <w:r>
        <w:rPr>
          <w:rFonts w:asciiTheme="minorHAnsi" w:hAnsiTheme="minorHAnsi"/>
          <w:sz w:val="20"/>
          <w:szCs w:val="20"/>
        </w:rPr>
        <w:tab/>
        <w:t>8</w:t>
      </w:r>
    </w:p>
    <w:p w14:paraId="76F50227"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Excess Salt and its Impact</w:t>
      </w:r>
      <w:r>
        <w:rPr>
          <w:rFonts w:asciiTheme="minorHAnsi" w:hAnsiTheme="minorHAnsi"/>
          <w:sz w:val="20"/>
          <w:szCs w:val="20"/>
        </w:rPr>
        <w:tab/>
      </w:r>
      <w:r w:rsidR="00171246">
        <w:rPr>
          <w:rFonts w:asciiTheme="minorHAnsi" w:hAnsiTheme="minorHAnsi"/>
          <w:sz w:val="20"/>
          <w:szCs w:val="20"/>
        </w:rPr>
        <w:t>10</w:t>
      </w:r>
    </w:p>
    <w:p w14:paraId="30609B2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Infant Nutrition</w:t>
      </w:r>
      <w:r>
        <w:rPr>
          <w:rFonts w:asciiTheme="minorHAnsi" w:hAnsiTheme="minorHAnsi"/>
          <w:sz w:val="20"/>
          <w:szCs w:val="20"/>
        </w:rPr>
        <w:tab/>
      </w:r>
      <w:r w:rsidR="00171246">
        <w:rPr>
          <w:rFonts w:asciiTheme="minorHAnsi" w:hAnsiTheme="minorHAnsi"/>
          <w:sz w:val="20"/>
          <w:szCs w:val="20"/>
        </w:rPr>
        <w:t>10</w:t>
      </w:r>
    </w:p>
    <w:p w14:paraId="052C69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Impact of an Excess or Deficiency in Consumption of Various Nutrients</w:t>
      </w:r>
      <w:r>
        <w:rPr>
          <w:rFonts w:asciiTheme="minorHAnsi" w:hAnsiTheme="minorHAnsi"/>
          <w:sz w:val="20"/>
          <w:szCs w:val="20"/>
        </w:rPr>
        <w:tab/>
        <w:t>1</w:t>
      </w:r>
      <w:r w:rsidR="00171246">
        <w:rPr>
          <w:rFonts w:asciiTheme="minorHAnsi" w:hAnsiTheme="minorHAnsi"/>
          <w:sz w:val="20"/>
          <w:szCs w:val="20"/>
        </w:rPr>
        <w:t>1</w:t>
      </w:r>
    </w:p>
    <w:p w14:paraId="13C701AD"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OBESITY</w:t>
      </w:r>
      <w:r w:rsidR="0060714E" w:rsidRPr="00105C49">
        <w:rPr>
          <w:rFonts w:asciiTheme="minorHAnsi" w:hAnsiTheme="minorHAnsi"/>
          <w:b/>
          <w:color w:val="17365D" w:themeColor="text2" w:themeShade="BF"/>
        </w:rPr>
        <w:tab/>
        <w:t>1</w:t>
      </w:r>
      <w:r>
        <w:rPr>
          <w:rFonts w:asciiTheme="minorHAnsi" w:hAnsiTheme="minorHAnsi"/>
          <w:b/>
          <w:color w:val="17365D" w:themeColor="text2" w:themeShade="BF"/>
        </w:rPr>
        <w:t>3</w:t>
      </w:r>
    </w:p>
    <w:p w14:paraId="5497F72E" w14:textId="77777777" w:rsidR="0060714E" w:rsidRPr="00B46EAA" w:rsidRDefault="00D309E1" w:rsidP="0060714E">
      <w:pPr>
        <w:tabs>
          <w:tab w:val="right" w:leader="dot" w:pos="8647"/>
        </w:tabs>
        <w:ind w:left="284"/>
        <w:rPr>
          <w:rFonts w:asciiTheme="minorHAnsi" w:hAnsiTheme="minorHAnsi"/>
          <w:sz w:val="20"/>
          <w:szCs w:val="20"/>
        </w:rPr>
      </w:pPr>
      <w:r>
        <w:rPr>
          <w:rFonts w:asciiTheme="minorHAnsi" w:hAnsiTheme="minorHAnsi"/>
          <w:sz w:val="20"/>
          <w:szCs w:val="20"/>
        </w:rPr>
        <w:t>The Prevalence of Obesity</w:t>
      </w:r>
      <w:r w:rsidR="0060714E">
        <w:rPr>
          <w:rFonts w:asciiTheme="minorHAnsi" w:hAnsiTheme="minorHAnsi"/>
          <w:sz w:val="20"/>
          <w:szCs w:val="20"/>
        </w:rPr>
        <w:tab/>
        <w:t>1</w:t>
      </w:r>
      <w:r w:rsidR="00105C49">
        <w:rPr>
          <w:rFonts w:asciiTheme="minorHAnsi" w:hAnsiTheme="minorHAnsi"/>
          <w:sz w:val="20"/>
          <w:szCs w:val="20"/>
        </w:rPr>
        <w:t>3</w:t>
      </w:r>
    </w:p>
    <w:p w14:paraId="64F2756D" w14:textId="77777777" w:rsidR="0060714E" w:rsidRPr="00B46EAA" w:rsidRDefault="004070B0" w:rsidP="0060714E">
      <w:pPr>
        <w:tabs>
          <w:tab w:val="right" w:leader="dot" w:pos="8647"/>
        </w:tabs>
        <w:ind w:left="284"/>
        <w:rPr>
          <w:rFonts w:asciiTheme="minorHAnsi" w:hAnsiTheme="minorHAnsi"/>
          <w:sz w:val="20"/>
          <w:szCs w:val="20"/>
        </w:rPr>
      </w:pPr>
      <w:r>
        <w:rPr>
          <w:rFonts w:asciiTheme="minorHAnsi" w:hAnsiTheme="minorHAnsi"/>
          <w:sz w:val="20"/>
          <w:szCs w:val="20"/>
        </w:rPr>
        <w:t>Health Risks Associated with Obesity</w:t>
      </w:r>
      <w:r w:rsidR="0060714E">
        <w:rPr>
          <w:rFonts w:asciiTheme="minorHAnsi" w:hAnsiTheme="minorHAnsi"/>
          <w:sz w:val="20"/>
          <w:szCs w:val="20"/>
        </w:rPr>
        <w:tab/>
        <w:t>1</w:t>
      </w:r>
      <w:r w:rsidR="00105C49">
        <w:rPr>
          <w:rFonts w:asciiTheme="minorHAnsi" w:hAnsiTheme="minorHAnsi"/>
          <w:sz w:val="20"/>
          <w:szCs w:val="20"/>
        </w:rPr>
        <w:t>6</w:t>
      </w:r>
    </w:p>
    <w:p w14:paraId="448FCF0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Causes of Rising Obesity Prevalence</w:t>
      </w:r>
      <w:r>
        <w:rPr>
          <w:rFonts w:asciiTheme="minorHAnsi" w:hAnsiTheme="minorHAnsi"/>
          <w:sz w:val="20"/>
          <w:szCs w:val="20"/>
        </w:rPr>
        <w:tab/>
        <w:t>1</w:t>
      </w:r>
      <w:r w:rsidR="00105C49">
        <w:rPr>
          <w:rFonts w:asciiTheme="minorHAnsi" w:hAnsiTheme="minorHAnsi"/>
          <w:sz w:val="20"/>
          <w:szCs w:val="20"/>
        </w:rPr>
        <w:t>7</w:t>
      </w:r>
    </w:p>
    <w:p w14:paraId="5C055598"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FOOD INSECURITY</w:t>
      </w:r>
      <w:r w:rsidR="0060714E" w:rsidRPr="00105C49">
        <w:rPr>
          <w:rFonts w:asciiTheme="minorHAnsi" w:hAnsiTheme="minorHAnsi"/>
          <w:b/>
          <w:color w:val="17365D" w:themeColor="text2" w:themeShade="BF"/>
        </w:rPr>
        <w:tab/>
      </w:r>
      <w:r>
        <w:rPr>
          <w:rFonts w:asciiTheme="minorHAnsi" w:hAnsiTheme="minorHAnsi"/>
          <w:b/>
          <w:color w:val="17365D" w:themeColor="text2" w:themeShade="BF"/>
        </w:rPr>
        <w:t>22</w:t>
      </w:r>
    </w:p>
    <w:p w14:paraId="53B18833"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Definitions</w:t>
      </w:r>
      <w:r w:rsidR="00171246">
        <w:rPr>
          <w:rFonts w:asciiTheme="minorHAnsi" w:hAnsiTheme="minorHAnsi"/>
          <w:sz w:val="20"/>
          <w:szCs w:val="20"/>
        </w:rPr>
        <w:t xml:space="preserve"> of Food Insecurity</w:t>
      </w:r>
      <w:r>
        <w:rPr>
          <w:rFonts w:asciiTheme="minorHAnsi" w:hAnsiTheme="minorHAnsi"/>
          <w:sz w:val="20"/>
          <w:szCs w:val="20"/>
        </w:rPr>
        <w:tab/>
      </w:r>
      <w:r w:rsidR="00105C49">
        <w:rPr>
          <w:rFonts w:asciiTheme="minorHAnsi" w:hAnsiTheme="minorHAnsi"/>
          <w:sz w:val="20"/>
          <w:szCs w:val="20"/>
        </w:rPr>
        <w:t>22</w:t>
      </w:r>
    </w:p>
    <w:p w14:paraId="5CC3008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Measurement</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2</w:t>
      </w:r>
    </w:p>
    <w:p w14:paraId="3FF7A8B0"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Prevalence</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3</w:t>
      </w:r>
    </w:p>
    <w:p w14:paraId="1B0F2E86"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Impact on Children</w:t>
      </w:r>
      <w:r w:rsidR="00171246">
        <w:rPr>
          <w:rFonts w:asciiTheme="minorHAnsi" w:hAnsiTheme="minorHAnsi"/>
          <w:sz w:val="20"/>
          <w:szCs w:val="20"/>
        </w:rPr>
        <w:t xml:space="preserve"> including Obesity</w:t>
      </w:r>
      <w:r>
        <w:rPr>
          <w:rFonts w:asciiTheme="minorHAnsi" w:hAnsiTheme="minorHAnsi"/>
          <w:sz w:val="20"/>
          <w:szCs w:val="20"/>
        </w:rPr>
        <w:tab/>
        <w:t>2</w:t>
      </w:r>
      <w:r w:rsidR="00171246">
        <w:rPr>
          <w:rFonts w:asciiTheme="minorHAnsi" w:hAnsiTheme="minorHAnsi"/>
          <w:sz w:val="20"/>
          <w:szCs w:val="20"/>
        </w:rPr>
        <w:t>6</w:t>
      </w:r>
    </w:p>
    <w:p w14:paraId="3078823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Impact on </w:t>
      </w:r>
      <w:r>
        <w:rPr>
          <w:rFonts w:asciiTheme="minorHAnsi" w:hAnsiTheme="minorHAnsi"/>
          <w:sz w:val="20"/>
          <w:szCs w:val="20"/>
        </w:rPr>
        <w:t>Adults</w:t>
      </w:r>
      <w:r>
        <w:rPr>
          <w:rFonts w:asciiTheme="minorHAnsi" w:hAnsiTheme="minorHAnsi"/>
          <w:sz w:val="20"/>
          <w:szCs w:val="20"/>
        </w:rPr>
        <w:tab/>
        <w:t>2</w:t>
      </w:r>
      <w:r w:rsidR="00105C49">
        <w:rPr>
          <w:rFonts w:asciiTheme="minorHAnsi" w:hAnsiTheme="minorHAnsi"/>
          <w:sz w:val="20"/>
          <w:szCs w:val="20"/>
        </w:rPr>
        <w:t>7</w:t>
      </w:r>
    </w:p>
    <w:p w14:paraId="1A27CF39"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Causes of Food Insecurity </w:t>
      </w:r>
      <w:r>
        <w:rPr>
          <w:rFonts w:asciiTheme="minorHAnsi" w:hAnsiTheme="minorHAnsi"/>
          <w:sz w:val="20"/>
          <w:szCs w:val="20"/>
        </w:rPr>
        <w:tab/>
        <w:t>2</w:t>
      </w:r>
      <w:r w:rsidR="00105C49">
        <w:rPr>
          <w:rFonts w:asciiTheme="minorHAnsi" w:hAnsiTheme="minorHAnsi"/>
          <w:sz w:val="20"/>
          <w:szCs w:val="20"/>
        </w:rPr>
        <w:t>8</w:t>
      </w:r>
    </w:p>
    <w:p w14:paraId="04457861"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RESPONDING TO FOOD INSECURITY AND INADEQUATE NUTRITION</w:t>
      </w:r>
      <w:r w:rsidRPr="00845EBB">
        <w:rPr>
          <w:rFonts w:asciiTheme="minorHAnsi" w:hAnsiTheme="minorHAnsi"/>
          <w:color w:val="17365D" w:themeColor="text2" w:themeShade="BF"/>
        </w:rPr>
        <w:tab/>
      </w:r>
      <w:r w:rsidR="00171246">
        <w:rPr>
          <w:rFonts w:asciiTheme="minorHAnsi" w:hAnsiTheme="minorHAnsi"/>
          <w:color w:val="17365D" w:themeColor="text2" w:themeShade="BF"/>
        </w:rPr>
        <w:t>39</w:t>
      </w:r>
    </w:p>
    <w:p w14:paraId="7827DD54"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Sources of Food</w:t>
      </w:r>
      <w:r w:rsidRPr="00845EBB">
        <w:rPr>
          <w:rFonts w:asciiTheme="minorHAnsi" w:hAnsiTheme="minorHAnsi"/>
          <w:sz w:val="22"/>
          <w:szCs w:val="22"/>
        </w:rPr>
        <w:tab/>
      </w:r>
      <w:r w:rsidR="00171246">
        <w:rPr>
          <w:rFonts w:asciiTheme="minorHAnsi" w:hAnsiTheme="minorHAnsi"/>
          <w:sz w:val="22"/>
          <w:szCs w:val="22"/>
        </w:rPr>
        <w:t>39</w:t>
      </w:r>
    </w:p>
    <w:p w14:paraId="2C62D34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Material Aid</w:t>
      </w:r>
      <w:r>
        <w:rPr>
          <w:rFonts w:asciiTheme="minorHAnsi" w:hAnsiTheme="minorHAnsi"/>
          <w:sz w:val="20"/>
          <w:szCs w:val="20"/>
        </w:rPr>
        <w:tab/>
      </w:r>
      <w:r w:rsidR="00171246">
        <w:rPr>
          <w:rFonts w:asciiTheme="minorHAnsi" w:hAnsiTheme="minorHAnsi"/>
          <w:sz w:val="20"/>
          <w:szCs w:val="20"/>
        </w:rPr>
        <w:t>39</w:t>
      </w:r>
    </w:p>
    <w:p w14:paraId="66503D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Low Cost Meals at Local Cafes</w:t>
      </w:r>
      <w:r>
        <w:rPr>
          <w:rFonts w:asciiTheme="minorHAnsi" w:hAnsiTheme="minorHAnsi"/>
          <w:sz w:val="20"/>
          <w:szCs w:val="20"/>
        </w:rPr>
        <w:tab/>
      </w:r>
      <w:r w:rsidR="00105C49">
        <w:rPr>
          <w:rFonts w:asciiTheme="minorHAnsi" w:hAnsiTheme="minorHAnsi"/>
          <w:sz w:val="20"/>
          <w:szCs w:val="20"/>
        </w:rPr>
        <w:t>4</w:t>
      </w:r>
      <w:r w:rsidR="00171246">
        <w:rPr>
          <w:rFonts w:asciiTheme="minorHAnsi" w:hAnsiTheme="minorHAnsi"/>
          <w:sz w:val="20"/>
          <w:szCs w:val="20"/>
        </w:rPr>
        <w:t>0</w:t>
      </w:r>
    </w:p>
    <w:p w14:paraId="2F43425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Delivery of Food/Community Transport</w:t>
      </w:r>
      <w:r>
        <w:rPr>
          <w:rFonts w:asciiTheme="minorHAnsi" w:hAnsiTheme="minorHAnsi"/>
          <w:sz w:val="20"/>
          <w:szCs w:val="20"/>
        </w:rPr>
        <w:tab/>
      </w:r>
      <w:r w:rsidR="00105C49">
        <w:rPr>
          <w:rFonts w:asciiTheme="minorHAnsi" w:hAnsiTheme="minorHAnsi"/>
          <w:sz w:val="20"/>
          <w:szCs w:val="20"/>
        </w:rPr>
        <w:t>41</w:t>
      </w:r>
    </w:p>
    <w:p w14:paraId="4255C26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Private and Community Gardens</w:t>
      </w:r>
      <w:r>
        <w:rPr>
          <w:rFonts w:asciiTheme="minorHAnsi" w:hAnsiTheme="minorHAnsi"/>
          <w:sz w:val="20"/>
          <w:szCs w:val="20"/>
        </w:rPr>
        <w:tab/>
      </w:r>
      <w:r w:rsidR="00105C49">
        <w:rPr>
          <w:rFonts w:asciiTheme="minorHAnsi" w:hAnsiTheme="minorHAnsi"/>
          <w:sz w:val="20"/>
          <w:szCs w:val="20"/>
        </w:rPr>
        <w:t>42</w:t>
      </w:r>
    </w:p>
    <w:p w14:paraId="6F10A4D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Alternative Food Outlets</w:t>
      </w:r>
      <w:r>
        <w:rPr>
          <w:rFonts w:asciiTheme="minorHAnsi" w:hAnsiTheme="minorHAnsi"/>
          <w:sz w:val="20"/>
          <w:szCs w:val="20"/>
        </w:rPr>
        <w:tab/>
      </w:r>
      <w:r w:rsidR="00105C49">
        <w:rPr>
          <w:rFonts w:asciiTheme="minorHAnsi" w:hAnsiTheme="minorHAnsi"/>
          <w:sz w:val="20"/>
          <w:szCs w:val="20"/>
        </w:rPr>
        <w:t>43</w:t>
      </w:r>
    </w:p>
    <w:p w14:paraId="6C91A73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the Quality of Retail Supply</w:t>
      </w:r>
      <w:r w:rsidRPr="00845EBB">
        <w:rPr>
          <w:rFonts w:asciiTheme="minorHAnsi" w:hAnsiTheme="minorHAnsi"/>
          <w:sz w:val="22"/>
          <w:szCs w:val="22"/>
        </w:rPr>
        <w:tab/>
        <w:t>4</w:t>
      </w:r>
      <w:r w:rsidR="00105C49">
        <w:rPr>
          <w:rFonts w:asciiTheme="minorHAnsi" w:hAnsiTheme="minorHAnsi"/>
          <w:sz w:val="22"/>
          <w:szCs w:val="22"/>
        </w:rPr>
        <w:t>5</w:t>
      </w:r>
    </w:p>
    <w:p w14:paraId="2ACA0A8F"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Regulatory Measures to Encourage Healthy food outlets</w:t>
      </w:r>
      <w:r>
        <w:rPr>
          <w:rFonts w:asciiTheme="minorHAnsi" w:hAnsiTheme="minorHAnsi"/>
          <w:sz w:val="20"/>
          <w:szCs w:val="20"/>
        </w:rPr>
        <w:tab/>
        <w:t>45</w:t>
      </w:r>
    </w:p>
    <w:p w14:paraId="2403CE5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Encouraging Supply and Promotion of Healthy Meals by Retail Providers</w:t>
      </w:r>
      <w:r>
        <w:rPr>
          <w:rFonts w:asciiTheme="minorHAnsi" w:hAnsiTheme="minorHAnsi"/>
          <w:sz w:val="20"/>
          <w:szCs w:val="20"/>
        </w:rPr>
        <w:tab/>
        <w:t>4</w:t>
      </w:r>
      <w:r w:rsidR="00171246">
        <w:rPr>
          <w:rFonts w:asciiTheme="minorHAnsi" w:hAnsiTheme="minorHAnsi"/>
          <w:sz w:val="20"/>
          <w:szCs w:val="20"/>
        </w:rPr>
        <w:t>6</w:t>
      </w:r>
    </w:p>
    <w:p w14:paraId="4110AB6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Reformulation of Food</w:t>
      </w:r>
      <w:r>
        <w:rPr>
          <w:rFonts w:asciiTheme="minorHAnsi" w:hAnsiTheme="minorHAnsi"/>
          <w:sz w:val="20"/>
          <w:szCs w:val="20"/>
        </w:rPr>
        <w:tab/>
        <w:t>4</w:t>
      </w:r>
      <w:r w:rsidR="00105C49">
        <w:rPr>
          <w:rFonts w:asciiTheme="minorHAnsi" w:hAnsiTheme="minorHAnsi"/>
          <w:sz w:val="20"/>
          <w:szCs w:val="20"/>
        </w:rPr>
        <w:t>7</w:t>
      </w:r>
    </w:p>
    <w:p w14:paraId="378BDA7E"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Children’s Access to Food and Understanding of Nutrition</w:t>
      </w:r>
      <w:r w:rsidRPr="00845EBB">
        <w:rPr>
          <w:rFonts w:asciiTheme="minorHAnsi" w:hAnsiTheme="minorHAnsi"/>
          <w:sz w:val="22"/>
          <w:szCs w:val="22"/>
        </w:rPr>
        <w:tab/>
        <w:t>4</w:t>
      </w:r>
      <w:r w:rsidR="00105C49">
        <w:rPr>
          <w:rFonts w:asciiTheme="minorHAnsi" w:hAnsiTheme="minorHAnsi"/>
          <w:sz w:val="22"/>
          <w:szCs w:val="22"/>
        </w:rPr>
        <w:t>8</w:t>
      </w:r>
    </w:p>
    <w:p w14:paraId="0B49F256"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Teaching Children about Food</w:t>
      </w:r>
      <w:r>
        <w:rPr>
          <w:rFonts w:asciiTheme="minorHAnsi" w:hAnsiTheme="minorHAnsi"/>
          <w:sz w:val="20"/>
          <w:szCs w:val="20"/>
        </w:rPr>
        <w:tab/>
        <w:t>4</w:t>
      </w:r>
      <w:r w:rsidR="00105C49">
        <w:rPr>
          <w:rFonts w:asciiTheme="minorHAnsi" w:hAnsiTheme="minorHAnsi"/>
          <w:sz w:val="20"/>
          <w:szCs w:val="20"/>
        </w:rPr>
        <w:t>8</w:t>
      </w:r>
    </w:p>
    <w:p w14:paraId="2EE28990"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in Canteens</w:t>
      </w:r>
      <w:r>
        <w:rPr>
          <w:rFonts w:asciiTheme="minorHAnsi" w:hAnsiTheme="minorHAnsi"/>
          <w:sz w:val="20"/>
          <w:szCs w:val="20"/>
        </w:rPr>
        <w:tab/>
        <w:t>4</w:t>
      </w:r>
      <w:r w:rsidR="00171246">
        <w:rPr>
          <w:rFonts w:asciiTheme="minorHAnsi" w:hAnsiTheme="minorHAnsi"/>
          <w:sz w:val="20"/>
          <w:szCs w:val="20"/>
        </w:rPr>
        <w:t>8</w:t>
      </w:r>
    </w:p>
    <w:p w14:paraId="43C4154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Breakfast Programs</w:t>
      </w:r>
      <w:r>
        <w:rPr>
          <w:rFonts w:asciiTheme="minorHAnsi" w:hAnsiTheme="minorHAnsi"/>
          <w:sz w:val="20"/>
          <w:szCs w:val="20"/>
        </w:rPr>
        <w:tab/>
        <w:t>4</w:t>
      </w:r>
      <w:r w:rsidR="00105C49">
        <w:rPr>
          <w:rFonts w:asciiTheme="minorHAnsi" w:hAnsiTheme="minorHAnsi"/>
          <w:sz w:val="20"/>
          <w:szCs w:val="20"/>
        </w:rPr>
        <w:t>9</w:t>
      </w:r>
    </w:p>
    <w:p w14:paraId="54704471"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Fostering Public Understanding of Nutrition</w:t>
      </w:r>
      <w:r w:rsidRPr="00845EBB">
        <w:rPr>
          <w:rFonts w:asciiTheme="minorHAnsi" w:hAnsiTheme="minorHAnsi"/>
          <w:sz w:val="22"/>
          <w:szCs w:val="22"/>
        </w:rPr>
        <w:tab/>
      </w:r>
      <w:r w:rsidR="00105C49">
        <w:rPr>
          <w:rFonts w:asciiTheme="minorHAnsi" w:hAnsiTheme="minorHAnsi"/>
          <w:sz w:val="22"/>
          <w:szCs w:val="22"/>
        </w:rPr>
        <w:t>5</w:t>
      </w:r>
      <w:r w:rsidR="00171246">
        <w:rPr>
          <w:rFonts w:asciiTheme="minorHAnsi" w:hAnsiTheme="minorHAnsi"/>
          <w:sz w:val="22"/>
          <w:szCs w:val="22"/>
        </w:rPr>
        <w:t>1</w:t>
      </w:r>
    </w:p>
    <w:p w14:paraId="71FE771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Public Promotion of Nutrition</w:t>
      </w:r>
      <w:r>
        <w:rPr>
          <w:rFonts w:asciiTheme="minorHAnsi" w:hAnsiTheme="minorHAnsi"/>
          <w:sz w:val="20"/>
          <w:szCs w:val="20"/>
        </w:rPr>
        <w:tab/>
      </w:r>
      <w:r w:rsidR="00105C49">
        <w:rPr>
          <w:rFonts w:asciiTheme="minorHAnsi" w:hAnsiTheme="minorHAnsi"/>
          <w:sz w:val="20"/>
          <w:szCs w:val="20"/>
        </w:rPr>
        <w:t>5</w:t>
      </w:r>
      <w:r w:rsidR="00171246">
        <w:rPr>
          <w:rFonts w:asciiTheme="minorHAnsi" w:hAnsiTheme="minorHAnsi"/>
          <w:sz w:val="20"/>
          <w:szCs w:val="20"/>
        </w:rPr>
        <w:t>1</w:t>
      </w:r>
    </w:p>
    <w:p w14:paraId="4A2CB275"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Government Supply of Healthy Food</w:t>
      </w:r>
      <w:r>
        <w:rPr>
          <w:rFonts w:asciiTheme="minorHAnsi" w:hAnsiTheme="minorHAnsi"/>
          <w:sz w:val="20"/>
          <w:szCs w:val="20"/>
        </w:rPr>
        <w:tab/>
        <w:t>52</w:t>
      </w:r>
    </w:p>
    <w:p w14:paraId="2FC7166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in Nutrition</w:t>
      </w:r>
      <w:r>
        <w:rPr>
          <w:rFonts w:asciiTheme="minorHAnsi" w:hAnsiTheme="minorHAnsi"/>
          <w:sz w:val="20"/>
          <w:szCs w:val="20"/>
        </w:rPr>
        <w:tab/>
      </w:r>
      <w:r w:rsidR="00105C49">
        <w:rPr>
          <w:rFonts w:asciiTheme="minorHAnsi" w:hAnsiTheme="minorHAnsi"/>
          <w:sz w:val="20"/>
          <w:szCs w:val="20"/>
        </w:rPr>
        <w:t>5</w:t>
      </w:r>
      <w:r w:rsidR="002C3A4D">
        <w:rPr>
          <w:rFonts w:asciiTheme="minorHAnsi" w:hAnsiTheme="minorHAnsi"/>
          <w:sz w:val="20"/>
          <w:szCs w:val="20"/>
        </w:rPr>
        <w:t>3</w:t>
      </w:r>
    </w:p>
    <w:p w14:paraId="03B28C51" w14:textId="77777777" w:rsidR="0060714E" w:rsidRPr="00B46EAA" w:rsidRDefault="00171246" w:rsidP="0060714E">
      <w:pPr>
        <w:tabs>
          <w:tab w:val="right" w:leader="dot" w:pos="8647"/>
        </w:tabs>
        <w:ind w:left="567"/>
        <w:rPr>
          <w:rFonts w:asciiTheme="minorHAnsi" w:hAnsiTheme="minorHAnsi"/>
          <w:i/>
          <w:color w:val="000000" w:themeColor="text1"/>
          <w:sz w:val="20"/>
          <w:szCs w:val="20"/>
        </w:rPr>
      </w:pPr>
      <w:r>
        <w:rPr>
          <w:rFonts w:asciiTheme="minorHAnsi" w:hAnsiTheme="minorHAnsi"/>
          <w:i/>
          <w:color w:val="000000" w:themeColor="text1"/>
          <w:sz w:val="20"/>
          <w:szCs w:val="20"/>
        </w:rPr>
        <w:t>Aboriginal and Torres Strait Islander</w:t>
      </w:r>
      <w:r w:rsidR="0060714E" w:rsidRPr="00B46EAA">
        <w:rPr>
          <w:rFonts w:asciiTheme="minorHAnsi" w:hAnsiTheme="minorHAnsi"/>
          <w:i/>
          <w:color w:val="000000" w:themeColor="text1"/>
          <w:sz w:val="20"/>
          <w:szCs w:val="20"/>
        </w:rPr>
        <w:t xml:space="preserve"> Initiatives</w:t>
      </w:r>
      <w:r w:rsidR="0060714E">
        <w:rPr>
          <w:rFonts w:asciiTheme="minorHAnsi" w:hAnsiTheme="minorHAnsi"/>
          <w:i/>
          <w:color w:val="000000" w:themeColor="text1"/>
          <w:sz w:val="20"/>
          <w:szCs w:val="20"/>
        </w:rPr>
        <w:tab/>
        <w:t>5</w:t>
      </w:r>
      <w:r>
        <w:rPr>
          <w:rFonts w:asciiTheme="minorHAnsi" w:hAnsiTheme="minorHAnsi"/>
          <w:i/>
          <w:color w:val="000000" w:themeColor="text1"/>
          <w:sz w:val="20"/>
          <w:szCs w:val="20"/>
        </w:rPr>
        <w:t>4</w:t>
      </w:r>
    </w:p>
    <w:p w14:paraId="73BDA350" w14:textId="77777777" w:rsidR="0060714E" w:rsidRPr="00B46EAA" w:rsidRDefault="0060714E" w:rsidP="0060714E">
      <w:pPr>
        <w:tabs>
          <w:tab w:val="right" w:leader="dot" w:pos="8647"/>
        </w:tabs>
        <w:ind w:left="567"/>
        <w:rPr>
          <w:rFonts w:asciiTheme="minorHAnsi" w:hAnsiTheme="minorHAnsi"/>
          <w:i/>
          <w:color w:val="000000" w:themeColor="text1"/>
          <w:sz w:val="20"/>
          <w:szCs w:val="20"/>
        </w:rPr>
      </w:pPr>
      <w:r w:rsidRPr="00B46EAA">
        <w:rPr>
          <w:rFonts w:asciiTheme="minorHAnsi" w:hAnsiTheme="minorHAnsi"/>
          <w:i/>
          <w:color w:val="000000" w:themeColor="text1"/>
          <w:sz w:val="20"/>
          <w:szCs w:val="20"/>
        </w:rPr>
        <w:t>Refugee and CALD Initiatives</w:t>
      </w:r>
      <w:r>
        <w:rPr>
          <w:rFonts w:asciiTheme="minorHAnsi" w:hAnsiTheme="minorHAnsi"/>
          <w:i/>
          <w:color w:val="000000" w:themeColor="text1"/>
          <w:sz w:val="20"/>
          <w:szCs w:val="20"/>
        </w:rPr>
        <w:tab/>
        <w:t>5</w:t>
      </w:r>
      <w:r w:rsidR="00171246">
        <w:rPr>
          <w:rFonts w:asciiTheme="minorHAnsi" w:hAnsiTheme="minorHAnsi"/>
          <w:i/>
          <w:color w:val="000000" w:themeColor="text1"/>
          <w:sz w:val="20"/>
          <w:szCs w:val="20"/>
        </w:rPr>
        <w:t>7</w:t>
      </w:r>
    </w:p>
    <w:p w14:paraId="4D2F347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Community Workers in Nutrition</w:t>
      </w:r>
      <w:r>
        <w:rPr>
          <w:rFonts w:asciiTheme="minorHAnsi" w:hAnsiTheme="minorHAnsi"/>
          <w:sz w:val="20"/>
          <w:szCs w:val="20"/>
        </w:rPr>
        <w:tab/>
      </w:r>
      <w:r w:rsidR="00171246">
        <w:rPr>
          <w:rFonts w:asciiTheme="minorHAnsi" w:hAnsiTheme="minorHAnsi"/>
          <w:sz w:val="20"/>
          <w:szCs w:val="20"/>
        </w:rPr>
        <w:t>59</w:t>
      </w:r>
    </w:p>
    <w:p w14:paraId="26FD8624"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The Promotion of Healthy Food</w:t>
      </w:r>
      <w:r w:rsidRPr="00845EBB">
        <w:rPr>
          <w:rFonts w:asciiTheme="minorHAnsi" w:hAnsiTheme="minorHAnsi"/>
          <w:sz w:val="22"/>
          <w:szCs w:val="22"/>
        </w:rPr>
        <w:tab/>
      </w:r>
      <w:r w:rsidR="008830F9">
        <w:rPr>
          <w:rFonts w:asciiTheme="minorHAnsi" w:hAnsiTheme="minorHAnsi"/>
          <w:sz w:val="22"/>
          <w:szCs w:val="22"/>
        </w:rPr>
        <w:t>6</w:t>
      </w:r>
      <w:r w:rsidR="00171246">
        <w:rPr>
          <w:rFonts w:asciiTheme="minorHAnsi" w:hAnsiTheme="minorHAnsi"/>
          <w:sz w:val="22"/>
          <w:szCs w:val="22"/>
        </w:rPr>
        <w:t>0</w:t>
      </w:r>
    </w:p>
    <w:p w14:paraId="670FC7A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Advertising and Children</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0</w:t>
      </w:r>
    </w:p>
    <w:p w14:paraId="636C255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Labelling of Food</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1</w:t>
      </w:r>
    </w:p>
    <w:p w14:paraId="46E07CBA"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 xml:space="preserve">Economic </w:t>
      </w:r>
      <w:r w:rsidR="00EF01E2">
        <w:rPr>
          <w:rFonts w:asciiTheme="minorHAnsi" w:hAnsiTheme="minorHAnsi"/>
          <w:b/>
          <w:sz w:val="22"/>
          <w:szCs w:val="22"/>
        </w:rPr>
        <w:t>Incentives and Ecological Considerations for Access to Food</w:t>
      </w:r>
      <w:r w:rsidRPr="00845EBB">
        <w:rPr>
          <w:rFonts w:asciiTheme="minorHAnsi" w:hAnsiTheme="minorHAnsi"/>
          <w:sz w:val="22"/>
          <w:szCs w:val="22"/>
        </w:rPr>
        <w:tab/>
      </w:r>
      <w:r w:rsidR="00105C49">
        <w:rPr>
          <w:rFonts w:asciiTheme="minorHAnsi" w:hAnsiTheme="minorHAnsi"/>
          <w:sz w:val="22"/>
          <w:szCs w:val="22"/>
        </w:rPr>
        <w:t>6</w:t>
      </w:r>
      <w:r w:rsidR="00171246">
        <w:rPr>
          <w:rFonts w:asciiTheme="minorHAnsi" w:hAnsiTheme="minorHAnsi"/>
          <w:sz w:val="22"/>
          <w:szCs w:val="22"/>
        </w:rPr>
        <w:t>3</w:t>
      </w:r>
    </w:p>
    <w:p w14:paraId="2D1DBF6B"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Subsidies and Taxes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3</w:t>
      </w:r>
    </w:p>
    <w:p w14:paraId="69452929"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Addressing Education, Employment, Incomes and Other Structural Issues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5</w:t>
      </w:r>
    </w:p>
    <w:p w14:paraId="1D48FA11"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Preserv</w:t>
      </w:r>
      <w:r w:rsidR="00171246">
        <w:rPr>
          <w:rFonts w:asciiTheme="minorHAnsi" w:hAnsiTheme="minorHAnsi"/>
          <w:sz w:val="20"/>
          <w:szCs w:val="20"/>
        </w:rPr>
        <w:t>ation of</w:t>
      </w:r>
      <w:r w:rsidRPr="00B46EAA">
        <w:rPr>
          <w:rFonts w:asciiTheme="minorHAnsi" w:hAnsiTheme="minorHAnsi"/>
          <w:sz w:val="20"/>
          <w:szCs w:val="20"/>
        </w:rPr>
        <w:t xml:space="preserve"> </w:t>
      </w:r>
      <w:r w:rsidR="00EF01E2">
        <w:rPr>
          <w:rFonts w:asciiTheme="minorHAnsi" w:hAnsiTheme="minorHAnsi"/>
          <w:sz w:val="20"/>
          <w:szCs w:val="20"/>
        </w:rPr>
        <w:t>Natural</w:t>
      </w:r>
      <w:r w:rsidRPr="00B46EAA">
        <w:rPr>
          <w:rFonts w:asciiTheme="minorHAnsi" w:hAnsiTheme="minorHAnsi"/>
          <w:sz w:val="20"/>
          <w:szCs w:val="20"/>
        </w:rPr>
        <w:t xml:space="preserve"> Resources</w:t>
      </w:r>
      <w:r>
        <w:rPr>
          <w:rFonts w:asciiTheme="minorHAnsi" w:hAnsiTheme="minorHAnsi"/>
          <w:sz w:val="20"/>
          <w:szCs w:val="20"/>
        </w:rPr>
        <w:tab/>
      </w:r>
      <w:r w:rsidR="00171246">
        <w:rPr>
          <w:rFonts w:asciiTheme="minorHAnsi" w:hAnsiTheme="minorHAnsi"/>
          <w:sz w:val="20"/>
          <w:szCs w:val="20"/>
        </w:rPr>
        <w:t>65</w:t>
      </w:r>
    </w:p>
    <w:p w14:paraId="13AE0E6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Government Policy Responses</w:t>
      </w:r>
      <w:r w:rsidRPr="00845EBB">
        <w:rPr>
          <w:rFonts w:asciiTheme="minorHAnsi" w:hAnsiTheme="minorHAnsi"/>
          <w:sz w:val="22"/>
          <w:szCs w:val="22"/>
        </w:rPr>
        <w:tab/>
      </w:r>
      <w:r w:rsidR="00171246">
        <w:rPr>
          <w:rFonts w:asciiTheme="minorHAnsi" w:hAnsiTheme="minorHAnsi"/>
          <w:sz w:val="22"/>
          <w:szCs w:val="22"/>
        </w:rPr>
        <w:t>69</w:t>
      </w:r>
    </w:p>
    <w:p w14:paraId="176C6AE7"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Bibliography</w:t>
      </w:r>
      <w:r w:rsidRPr="00845EBB">
        <w:rPr>
          <w:rFonts w:asciiTheme="minorHAnsi" w:hAnsiTheme="minorHAnsi"/>
          <w:b/>
          <w:color w:val="17365D" w:themeColor="text2" w:themeShade="BF"/>
        </w:rPr>
        <w:tab/>
      </w:r>
      <w:r w:rsidR="00105C49">
        <w:rPr>
          <w:rFonts w:asciiTheme="minorHAnsi" w:hAnsiTheme="minorHAnsi"/>
          <w:b/>
          <w:color w:val="17365D" w:themeColor="text2" w:themeShade="BF"/>
        </w:rPr>
        <w:t>7</w:t>
      </w:r>
      <w:r w:rsidR="00171246">
        <w:rPr>
          <w:rFonts w:asciiTheme="minorHAnsi" w:hAnsiTheme="minorHAnsi"/>
          <w:b/>
          <w:color w:val="17365D" w:themeColor="text2" w:themeShade="BF"/>
        </w:rPr>
        <w:t>1</w:t>
      </w:r>
    </w:p>
    <w:p w14:paraId="354DEAB3" w14:textId="77777777" w:rsidR="004B0875" w:rsidRDefault="004B0875" w:rsidP="00B94AE9">
      <w:pPr>
        <w:tabs>
          <w:tab w:val="right" w:leader="dot" w:pos="9356"/>
        </w:tabs>
        <w:ind w:left="567"/>
        <w:rPr>
          <w:rFonts w:asciiTheme="minorHAnsi" w:hAnsiTheme="minorHAnsi"/>
          <w:i/>
          <w:color w:val="000000" w:themeColor="text1"/>
          <w:sz w:val="20"/>
          <w:szCs w:val="20"/>
        </w:rPr>
      </w:pPr>
    </w:p>
    <w:p w14:paraId="09319326" w14:textId="77777777" w:rsidR="004A670B" w:rsidRDefault="004A670B" w:rsidP="00800823">
      <w:pPr>
        <w:tabs>
          <w:tab w:val="left" w:pos="284"/>
        </w:tabs>
        <w:spacing w:line="360" w:lineRule="auto"/>
        <w:jc w:val="both"/>
        <w:rPr>
          <w:rFonts w:asciiTheme="minorHAnsi" w:hAnsiTheme="minorHAnsi"/>
          <w:sz w:val="22"/>
          <w:szCs w:val="22"/>
        </w:rPr>
      </w:pPr>
    </w:p>
    <w:p w14:paraId="4DE6BC2C" w14:textId="77777777" w:rsidR="0060714E" w:rsidRDefault="0060714E" w:rsidP="00800823">
      <w:pPr>
        <w:tabs>
          <w:tab w:val="left" w:pos="284"/>
        </w:tabs>
        <w:spacing w:line="360" w:lineRule="auto"/>
        <w:jc w:val="both"/>
        <w:rPr>
          <w:rFonts w:asciiTheme="minorHAnsi" w:hAnsiTheme="minorHAnsi"/>
          <w:sz w:val="22"/>
          <w:szCs w:val="22"/>
        </w:rPr>
      </w:pPr>
    </w:p>
    <w:p w14:paraId="27CDB3A3" w14:textId="77777777" w:rsidR="0060714E" w:rsidRDefault="0060714E" w:rsidP="00800823">
      <w:pPr>
        <w:tabs>
          <w:tab w:val="left" w:pos="284"/>
        </w:tabs>
        <w:spacing w:line="360" w:lineRule="auto"/>
        <w:jc w:val="both"/>
        <w:rPr>
          <w:rFonts w:asciiTheme="minorHAnsi" w:hAnsiTheme="minorHAnsi"/>
          <w:sz w:val="22"/>
          <w:szCs w:val="22"/>
        </w:rPr>
      </w:pPr>
    </w:p>
    <w:p w14:paraId="19712AEA"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6"/>
          <w:pgSz w:w="11907" w:h="16840" w:code="9"/>
          <w:pgMar w:top="1134" w:right="1134" w:bottom="1134" w:left="1134" w:header="709" w:footer="709" w:gutter="0"/>
          <w:cols w:space="708"/>
          <w:docGrid w:linePitch="360"/>
        </w:sectPr>
      </w:pPr>
    </w:p>
    <w:p w14:paraId="25881D6A" w14:textId="77777777" w:rsidR="00AD1E41" w:rsidRPr="00DC1019" w:rsidRDefault="000D318D" w:rsidP="00AD1E41">
      <w:pPr>
        <w:jc w:val="both"/>
        <w:rPr>
          <w:rFonts w:asciiTheme="minorHAnsi" w:hAnsiTheme="minorHAnsi"/>
          <w:sz w:val="32"/>
          <w:szCs w:val="32"/>
        </w:rPr>
      </w:pPr>
      <w:r>
        <w:rPr>
          <w:rFonts w:asciiTheme="minorHAnsi" w:hAnsiTheme="minorHAnsi"/>
          <w:sz w:val="32"/>
          <w:szCs w:val="32"/>
        </w:rPr>
        <w:t>THE IMBALANCED DIET</w:t>
      </w:r>
    </w:p>
    <w:p w14:paraId="71DD2D24" w14:textId="77777777" w:rsidR="00AD1E41" w:rsidRPr="00334B83" w:rsidRDefault="00540F32" w:rsidP="00334B83">
      <w:pPr>
        <w:jc w:val="both"/>
        <w:rPr>
          <w:rFonts w:asciiTheme="minorHAnsi" w:hAnsiTheme="minorHAnsi"/>
          <w:b/>
          <w:sz w:val="10"/>
          <w:szCs w:val="10"/>
        </w:rPr>
      </w:pPr>
      <w:r>
        <w:rPr>
          <w:noProof/>
        </w:rPr>
        <w:drawing>
          <wp:anchor distT="0" distB="0" distL="114300" distR="114300" simplePos="0" relativeHeight="251678208" behindDoc="0" locked="0" layoutInCell="1" allowOverlap="1" wp14:anchorId="33304D36" wp14:editId="5F0EDE8B">
            <wp:simplePos x="0" y="0"/>
            <wp:positionH relativeFrom="column">
              <wp:posOffset>4652010</wp:posOffset>
            </wp:positionH>
            <wp:positionV relativeFrom="paragraph">
              <wp:posOffset>69850</wp:posOffset>
            </wp:positionV>
            <wp:extent cx="1475740" cy="89979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19C2C7" w14:textId="77777777" w:rsidR="000D318D" w:rsidRPr="000D318D" w:rsidRDefault="00164906" w:rsidP="000D318D">
      <w:pPr>
        <w:spacing w:line="336" w:lineRule="auto"/>
        <w:jc w:val="both"/>
        <w:rPr>
          <w:rFonts w:asciiTheme="minorHAnsi" w:hAnsiTheme="minorHAnsi" w:cstheme="minorHAnsi"/>
          <w:b/>
          <w:color w:val="17365D" w:themeColor="text2" w:themeShade="BF"/>
          <w:sz w:val="22"/>
          <w:szCs w:val="22"/>
        </w:rPr>
      </w:pPr>
      <w:bookmarkStart w:id="0" w:name="_Hlk19858319"/>
      <w:r>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urveys reveal widespread insufficiencies in fruit, vegetable and fibre intake</w:t>
      </w:r>
      <w:r w:rsidR="001604DE">
        <w:rPr>
          <w:rFonts w:asciiTheme="minorHAnsi" w:hAnsiTheme="minorHAnsi" w:cstheme="minorHAnsi"/>
          <w:color w:val="17365D" w:themeColor="text2" w:themeShade="BF"/>
          <w:sz w:val="22"/>
          <w:szCs w:val="22"/>
        </w:rPr>
        <w:t xml:space="preserve"> among the general population</w:t>
      </w:r>
      <w:r w:rsidR="000D318D" w:rsidRPr="000D318D">
        <w:rPr>
          <w:rFonts w:asciiTheme="minorHAnsi" w:hAnsiTheme="minorHAnsi" w:cstheme="minorHAnsi"/>
          <w:color w:val="17365D" w:themeColor="text2" w:themeShade="BF"/>
          <w:sz w:val="22"/>
          <w:szCs w:val="22"/>
        </w:rPr>
        <w:t xml:space="preserve">, while </w:t>
      </w:r>
      <w:r w:rsidR="001604DE">
        <w:rPr>
          <w:rFonts w:asciiTheme="minorHAnsi" w:hAnsiTheme="minorHAnsi" w:cstheme="minorHAnsi"/>
          <w:color w:val="17365D" w:themeColor="text2" w:themeShade="BF"/>
          <w:sz w:val="22"/>
          <w:szCs w:val="22"/>
        </w:rPr>
        <w:t>many</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people</w:t>
      </w:r>
      <w:r w:rsidR="000D318D" w:rsidRPr="000D318D">
        <w:rPr>
          <w:rFonts w:asciiTheme="minorHAnsi" w:hAnsiTheme="minorHAnsi" w:cstheme="minorHAnsi"/>
          <w:color w:val="17365D" w:themeColor="text2" w:themeShade="BF"/>
          <w:sz w:val="22"/>
          <w:szCs w:val="22"/>
        </w:rPr>
        <w:t xml:space="preserve"> consume excessive amounts of fat, sug</w:t>
      </w:r>
      <w:r w:rsidR="007D0994">
        <w:rPr>
          <w:rFonts w:asciiTheme="minorHAnsi" w:hAnsiTheme="minorHAnsi" w:cstheme="minorHAnsi"/>
          <w:color w:val="17365D" w:themeColor="text2" w:themeShade="BF"/>
          <w:sz w:val="22"/>
          <w:szCs w:val="22"/>
        </w:rPr>
        <w:t>ars and other energy-rich foods – all of</w:t>
      </w:r>
      <w:r w:rsidR="000D318D" w:rsidRPr="000D318D">
        <w:rPr>
          <w:rFonts w:asciiTheme="minorHAnsi" w:hAnsiTheme="minorHAnsi" w:cstheme="minorHAnsi"/>
          <w:color w:val="17365D" w:themeColor="text2" w:themeShade="BF"/>
          <w:sz w:val="22"/>
          <w:szCs w:val="22"/>
        </w:rPr>
        <w:t xml:space="preserve"> which contribute to obesity</w:t>
      </w:r>
      <w:r w:rsidR="006B2BAD">
        <w:rPr>
          <w:rFonts w:asciiTheme="minorHAnsi" w:hAnsiTheme="minorHAnsi" w:cstheme="minorHAnsi"/>
          <w:color w:val="17365D" w:themeColor="text2" w:themeShade="BF"/>
          <w:sz w:val="22"/>
          <w:szCs w:val="22"/>
        </w:rPr>
        <w:t xml:space="preserve"> and </w:t>
      </w:r>
      <w:r w:rsidR="000A4FE2">
        <w:rPr>
          <w:rFonts w:asciiTheme="minorHAnsi" w:hAnsiTheme="minorHAnsi" w:cstheme="minorHAnsi"/>
          <w:color w:val="17365D" w:themeColor="text2" w:themeShade="BF"/>
          <w:sz w:val="22"/>
          <w:szCs w:val="22"/>
        </w:rPr>
        <w:t>further</w:t>
      </w:r>
      <w:r w:rsidR="006B2BAD">
        <w:rPr>
          <w:rFonts w:asciiTheme="minorHAnsi" w:hAnsiTheme="minorHAnsi" w:cstheme="minorHAnsi"/>
          <w:color w:val="17365D" w:themeColor="text2" w:themeShade="BF"/>
          <w:sz w:val="22"/>
          <w:szCs w:val="22"/>
        </w:rPr>
        <w:t xml:space="preserve"> adverse outcomes</w:t>
      </w:r>
      <w:r w:rsidR="000D318D" w:rsidRPr="000D318D">
        <w:rPr>
          <w:rFonts w:asciiTheme="minorHAnsi" w:hAnsiTheme="minorHAnsi" w:cstheme="minorHAnsi"/>
          <w:color w:val="17365D" w:themeColor="text2" w:themeShade="BF"/>
          <w:sz w:val="22"/>
          <w:szCs w:val="22"/>
        </w:rPr>
        <w:t xml:space="preserve">. </w:t>
      </w:r>
      <w:r w:rsidR="00040F52">
        <w:rPr>
          <w:rFonts w:asciiTheme="minorHAnsi" w:hAnsiTheme="minorHAnsi" w:cstheme="minorHAnsi"/>
          <w:color w:val="17365D" w:themeColor="text2" w:themeShade="BF"/>
          <w:sz w:val="22"/>
          <w:szCs w:val="22"/>
        </w:rPr>
        <w:t>D</w:t>
      </w:r>
      <w:r w:rsidR="000D318D" w:rsidRPr="000D318D">
        <w:rPr>
          <w:rFonts w:asciiTheme="minorHAnsi" w:hAnsiTheme="minorHAnsi" w:cstheme="minorHAnsi"/>
          <w:color w:val="17365D" w:themeColor="text2" w:themeShade="BF"/>
          <w:sz w:val="22"/>
          <w:szCs w:val="22"/>
        </w:rPr>
        <w:t xml:space="preserve">ietary imbalances </w:t>
      </w:r>
      <w:r w:rsidR="001604DE">
        <w:rPr>
          <w:rFonts w:asciiTheme="minorHAnsi" w:hAnsiTheme="minorHAnsi" w:cstheme="minorHAnsi"/>
          <w:color w:val="17365D" w:themeColor="text2" w:themeShade="BF"/>
          <w:sz w:val="22"/>
          <w:szCs w:val="22"/>
        </w:rPr>
        <w:t>are</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 xml:space="preserve">prevalent among </w:t>
      </w:r>
      <w:r w:rsidRPr="000D318D">
        <w:rPr>
          <w:rFonts w:asciiTheme="minorHAnsi" w:hAnsiTheme="minorHAnsi" w:cstheme="minorHAnsi"/>
          <w:color w:val="17365D" w:themeColor="text2" w:themeShade="BF"/>
          <w:sz w:val="22"/>
          <w:szCs w:val="22"/>
        </w:rPr>
        <w:t>socioeconomically disadvantaged groups</w:t>
      </w:r>
      <w:r>
        <w:rPr>
          <w:rFonts w:asciiTheme="minorHAnsi" w:hAnsiTheme="minorHAnsi" w:cstheme="minorHAnsi"/>
          <w:color w:val="17365D" w:themeColor="text2" w:themeShade="BF"/>
          <w:sz w:val="22"/>
          <w:szCs w:val="22"/>
        </w:rPr>
        <w:t xml:space="preserve"> and </w:t>
      </w:r>
      <w:r w:rsidR="00F232A9">
        <w:rPr>
          <w:rFonts w:asciiTheme="minorHAnsi" w:hAnsiTheme="minorHAnsi" w:cstheme="minorHAnsi"/>
          <w:color w:val="17365D" w:themeColor="text2" w:themeShade="BF"/>
          <w:sz w:val="22"/>
          <w:szCs w:val="22"/>
        </w:rPr>
        <w:t>Aboriginal and Torres Strait Islander</w:t>
      </w:r>
      <w:r w:rsidR="001604DE">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w:t>
      </w:r>
      <w:r w:rsidR="00CE71EF">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account</w:t>
      </w:r>
      <w:r w:rsidR="000A4FE2">
        <w:rPr>
          <w:rFonts w:asciiTheme="minorHAnsi" w:hAnsiTheme="minorHAnsi" w:cstheme="minorHAnsi"/>
          <w:color w:val="17365D" w:themeColor="text2" w:themeShade="BF"/>
          <w:sz w:val="22"/>
          <w:szCs w:val="22"/>
        </w:rPr>
        <w:t>ing</w:t>
      </w:r>
      <w:r w:rsidR="007D2905">
        <w:rPr>
          <w:rFonts w:asciiTheme="minorHAnsi" w:hAnsiTheme="minorHAnsi" w:cstheme="minorHAnsi"/>
          <w:color w:val="17365D" w:themeColor="text2" w:themeShade="BF"/>
          <w:sz w:val="22"/>
          <w:szCs w:val="22"/>
        </w:rPr>
        <w:t xml:space="preserve"> for about</w:t>
      </w:r>
      <w:r w:rsidR="000D318D" w:rsidRPr="000D318D">
        <w:rPr>
          <w:rFonts w:asciiTheme="minorHAnsi" w:hAnsiTheme="minorHAnsi" w:cstheme="minorHAnsi"/>
          <w:color w:val="17365D" w:themeColor="text2" w:themeShade="BF"/>
          <w:sz w:val="22"/>
          <w:szCs w:val="22"/>
        </w:rPr>
        <w:t xml:space="preserve"> 7% of the impact of disease </w:t>
      </w:r>
      <w:r>
        <w:rPr>
          <w:rFonts w:asciiTheme="minorHAnsi" w:hAnsiTheme="minorHAnsi" w:cstheme="minorHAnsi"/>
          <w:color w:val="17365D" w:themeColor="text2" w:themeShade="BF"/>
          <w:sz w:val="22"/>
          <w:szCs w:val="22"/>
        </w:rPr>
        <w:t>upon health</w:t>
      </w:r>
      <w:r w:rsidR="002931BE">
        <w:rPr>
          <w:rFonts w:asciiTheme="minorHAnsi" w:hAnsiTheme="minorHAnsi" w:cstheme="minorHAnsi"/>
          <w:color w:val="17365D" w:themeColor="text2" w:themeShade="BF"/>
          <w:sz w:val="22"/>
          <w:szCs w:val="22"/>
        </w:rPr>
        <w:t xml:space="preserve"> </w:t>
      </w:r>
      <w:r w:rsidR="002931BE" w:rsidRPr="000D318D">
        <w:rPr>
          <w:rFonts w:asciiTheme="minorHAnsi" w:hAnsiTheme="minorHAnsi" w:cstheme="minorHAnsi"/>
          <w:color w:val="17365D" w:themeColor="text2" w:themeShade="BF"/>
          <w:sz w:val="22"/>
          <w:szCs w:val="22"/>
        </w:rPr>
        <w:t>in Australia</w:t>
      </w:r>
      <w:r w:rsidR="000D318D" w:rsidRPr="000D318D">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and</w:t>
      </w:r>
      <w:r w:rsidR="000D318D" w:rsidRPr="000D318D">
        <w:rPr>
          <w:rFonts w:asciiTheme="minorHAnsi" w:hAnsiTheme="minorHAnsi" w:cstheme="minorHAnsi"/>
          <w:color w:val="17365D" w:themeColor="text2" w:themeShade="BF"/>
          <w:sz w:val="22"/>
          <w:szCs w:val="22"/>
        </w:rPr>
        <w:t xml:space="preserve"> 17% of mortality.</w:t>
      </w:r>
    </w:p>
    <w:p w14:paraId="70521A2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A2604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0"/>
    <w:p w14:paraId="18C1CCB8"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Recommended Diet</w:t>
      </w:r>
    </w:p>
    <w:p w14:paraId="5DD76936" w14:textId="77777777" w:rsidR="00321F6A" w:rsidRDefault="004B605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00AD1E41" w:rsidRPr="00110829">
        <w:rPr>
          <w:rFonts w:asciiTheme="minorHAnsi" w:hAnsiTheme="minorHAnsi"/>
          <w:sz w:val="22"/>
          <w:szCs w:val="22"/>
        </w:rPr>
        <w:t xml:space="preserve">Australian </w:t>
      </w:r>
      <w:r w:rsidR="00504166">
        <w:rPr>
          <w:rFonts w:asciiTheme="minorHAnsi" w:hAnsiTheme="minorHAnsi"/>
          <w:sz w:val="22"/>
          <w:szCs w:val="22"/>
        </w:rPr>
        <w:t>D</w:t>
      </w:r>
      <w:r w:rsidR="00AD1E41" w:rsidRPr="00110829">
        <w:rPr>
          <w:rFonts w:asciiTheme="minorHAnsi" w:hAnsiTheme="minorHAnsi"/>
          <w:sz w:val="22"/>
          <w:szCs w:val="22"/>
        </w:rPr>
        <w:t xml:space="preserve">ietary </w:t>
      </w:r>
      <w:r w:rsidR="00504166">
        <w:rPr>
          <w:rFonts w:asciiTheme="minorHAnsi" w:hAnsiTheme="minorHAnsi"/>
          <w:sz w:val="22"/>
          <w:szCs w:val="22"/>
        </w:rPr>
        <w:t>G</w:t>
      </w:r>
      <w:r w:rsidR="00AD1E41" w:rsidRPr="00110829">
        <w:rPr>
          <w:rFonts w:asciiTheme="minorHAnsi" w:hAnsiTheme="minorHAnsi"/>
          <w:sz w:val="22"/>
          <w:szCs w:val="22"/>
        </w:rPr>
        <w:t xml:space="preserve">uidelines </w:t>
      </w:r>
      <w:r w:rsidR="0093607C">
        <w:rPr>
          <w:rFonts w:asciiTheme="minorHAnsi" w:hAnsiTheme="minorHAnsi"/>
          <w:sz w:val="22"/>
          <w:szCs w:val="22"/>
        </w:rPr>
        <w:t>describe</w:t>
      </w:r>
      <w:r w:rsidR="00AD1E41" w:rsidRPr="00110829">
        <w:rPr>
          <w:rFonts w:asciiTheme="minorHAnsi" w:hAnsiTheme="minorHAnsi"/>
          <w:sz w:val="22"/>
          <w:szCs w:val="22"/>
        </w:rPr>
        <w:t xml:space="preserve"> </w:t>
      </w:r>
      <w:r w:rsidR="00504166">
        <w:rPr>
          <w:rFonts w:asciiTheme="minorHAnsi" w:hAnsiTheme="minorHAnsi"/>
          <w:sz w:val="22"/>
          <w:szCs w:val="22"/>
        </w:rPr>
        <w:t>nutrition</w:t>
      </w:r>
      <w:r w:rsidR="00AD1E41" w:rsidRPr="00110829">
        <w:rPr>
          <w:rFonts w:asciiTheme="minorHAnsi" w:hAnsiTheme="minorHAnsi"/>
          <w:sz w:val="22"/>
          <w:szCs w:val="22"/>
        </w:rPr>
        <w:t xml:space="preserve"> </w:t>
      </w:r>
      <w:r w:rsidR="0059417E">
        <w:rPr>
          <w:rFonts w:asciiTheme="minorHAnsi" w:hAnsiTheme="minorHAnsi"/>
          <w:sz w:val="22"/>
          <w:szCs w:val="22"/>
        </w:rPr>
        <w:t xml:space="preserve">intended to </w:t>
      </w:r>
      <w:r w:rsidR="0093607C">
        <w:rPr>
          <w:rFonts w:asciiTheme="minorHAnsi" w:hAnsiTheme="minorHAnsi"/>
          <w:sz w:val="22"/>
          <w:szCs w:val="22"/>
        </w:rPr>
        <w:t>promote</w:t>
      </w:r>
      <w:r w:rsidR="00AD1E41" w:rsidRPr="00110829">
        <w:rPr>
          <w:rFonts w:asciiTheme="minorHAnsi" w:hAnsiTheme="minorHAnsi"/>
          <w:sz w:val="22"/>
          <w:szCs w:val="22"/>
        </w:rPr>
        <w:t xml:space="preserve"> sound health and </w:t>
      </w:r>
      <w:r w:rsidR="000A4FE2">
        <w:rPr>
          <w:rFonts w:asciiTheme="minorHAnsi" w:hAnsiTheme="minorHAnsi"/>
          <w:sz w:val="22"/>
          <w:szCs w:val="22"/>
        </w:rPr>
        <w:t xml:space="preserve">achieve </w:t>
      </w:r>
      <w:r w:rsidR="00164906">
        <w:rPr>
          <w:rFonts w:asciiTheme="minorHAnsi" w:hAnsiTheme="minorHAnsi"/>
          <w:sz w:val="22"/>
          <w:szCs w:val="22"/>
        </w:rPr>
        <w:t>an optimal</w:t>
      </w:r>
      <w:r w:rsidR="00AD1E41" w:rsidRPr="00110829">
        <w:rPr>
          <w:rFonts w:asciiTheme="minorHAnsi" w:hAnsiTheme="minorHAnsi"/>
          <w:sz w:val="22"/>
          <w:szCs w:val="22"/>
        </w:rPr>
        <w:t xml:space="preserve"> weight</w:t>
      </w:r>
      <w:r>
        <w:rPr>
          <w:rFonts w:asciiTheme="minorHAnsi" w:hAnsiTheme="minorHAnsi"/>
          <w:sz w:val="22"/>
          <w:szCs w:val="22"/>
        </w:rPr>
        <w:t xml:space="preserve">. </w:t>
      </w:r>
      <w:r w:rsidR="00321F6A">
        <w:rPr>
          <w:rFonts w:asciiTheme="minorHAnsi" w:hAnsiTheme="minorHAnsi"/>
          <w:sz w:val="22"/>
          <w:szCs w:val="22"/>
        </w:rPr>
        <w:t xml:space="preserve">It </w:t>
      </w:r>
      <w:r w:rsidR="00B254B8">
        <w:rPr>
          <w:rFonts w:asciiTheme="minorHAnsi" w:hAnsiTheme="minorHAnsi"/>
          <w:sz w:val="22"/>
          <w:szCs w:val="22"/>
        </w:rPr>
        <w:t>stipulates</w:t>
      </w:r>
      <w:r w:rsidR="00321F6A">
        <w:rPr>
          <w:rFonts w:asciiTheme="minorHAnsi" w:hAnsiTheme="minorHAnsi"/>
          <w:sz w:val="22"/>
          <w:szCs w:val="22"/>
        </w:rPr>
        <w:t xml:space="preserve"> </w:t>
      </w:r>
      <w:r w:rsidR="0093607C">
        <w:rPr>
          <w:rFonts w:asciiTheme="minorHAnsi" w:hAnsiTheme="minorHAnsi"/>
          <w:sz w:val="22"/>
          <w:szCs w:val="22"/>
        </w:rPr>
        <w:t>that such a diet should include</w:t>
      </w:r>
      <w:r w:rsidR="00321F6A">
        <w:rPr>
          <w:rFonts w:asciiTheme="minorHAnsi" w:hAnsiTheme="minorHAnsi"/>
          <w:sz w:val="22"/>
          <w:szCs w:val="22"/>
        </w:rPr>
        <w:t xml:space="preserve">: </w:t>
      </w:r>
    </w:p>
    <w:p w14:paraId="2BEC2991" w14:textId="77777777" w:rsidR="00321F6A" w:rsidRPr="00FE16BA" w:rsidRDefault="00321F6A" w:rsidP="00334B83">
      <w:pPr>
        <w:spacing w:line="360" w:lineRule="auto"/>
        <w:jc w:val="both"/>
        <w:rPr>
          <w:rFonts w:asciiTheme="minorHAnsi" w:hAnsiTheme="minorHAnsi"/>
          <w:sz w:val="22"/>
          <w:szCs w:val="22"/>
        </w:rPr>
      </w:pPr>
      <w:r>
        <w:t>“…</w:t>
      </w:r>
      <w:r w:rsidRPr="00FE16BA">
        <w:rPr>
          <w:rFonts w:asciiTheme="minorHAnsi" w:hAnsiTheme="minorHAnsi"/>
          <w:sz w:val="22"/>
          <w:szCs w:val="22"/>
        </w:rPr>
        <w:t>a wide variety of nutritious foods from these five groups every day</w:t>
      </w:r>
      <w:r w:rsidR="0093607C">
        <w:rPr>
          <w:rFonts w:asciiTheme="minorHAnsi" w:hAnsiTheme="minorHAnsi"/>
          <w:sz w:val="22"/>
          <w:szCs w:val="22"/>
        </w:rPr>
        <w:t>”</w:t>
      </w:r>
      <w:r w:rsidR="00CE71EF">
        <w:rPr>
          <w:rFonts w:asciiTheme="minorHAnsi" w:hAnsiTheme="minorHAnsi"/>
          <w:sz w:val="22"/>
          <w:szCs w:val="22"/>
        </w:rPr>
        <w:t xml:space="preserve">; </w:t>
      </w:r>
      <w:r w:rsidR="0093607C">
        <w:rPr>
          <w:rFonts w:asciiTheme="minorHAnsi" w:hAnsiTheme="minorHAnsi"/>
          <w:sz w:val="22"/>
          <w:szCs w:val="22"/>
        </w:rPr>
        <w:t xml:space="preserve">among them: </w:t>
      </w:r>
    </w:p>
    <w:p w14:paraId="1E035733"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“Plenty of vegetables, including different types and colours, and legumes/beans</w:t>
      </w:r>
    </w:p>
    <w:p w14:paraId="013509DC" w14:textId="77777777" w:rsidR="000D318D" w:rsidRPr="000D318D" w:rsidRDefault="000D318D" w:rsidP="000D318D">
      <w:pPr>
        <w:pStyle w:val="ListParagraph"/>
        <w:ind w:left="426"/>
        <w:jc w:val="both"/>
        <w:rPr>
          <w:rFonts w:asciiTheme="minorHAnsi" w:hAnsiTheme="minorHAnsi"/>
          <w:sz w:val="8"/>
          <w:szCs w:val="8"/>
        </w:rPr>
      </w:pPr>
    </w:p>
    <w:p w14:paraId="6AC7F797"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Fruit</w:t>
      </w:r>
    </w:p>
    <w:p w14:paraId="14723E51" w14:textId="77777777" w:rsidR="000D318D" w:rsidRPr="000D318D" w:rsidRDefault="000D318D" w:rsidP="000D318D">
      <w:pPr>
        <w:jc w:val="both"/>
        <w:rPr>
          <w:rFonts w:asciiTheme="minorHAnsi" w:hAnsiTheme="minorHAnsi"/>
          <w:sz w:val="8"/>
          <w:szCs w:val="8"/>
        </w:rPr>
      </w:pPr>
    </w:p>
    <w:p w14:paraId="7DCD5C00"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Grain (cereal) foods, mostly wholegrain and/or high cereal fibre varieties, such as breads, cereals, rice, pasta, noodles, polenta, couscous, oats, quinoa and barley</w:t>
      </w:r>
    </w:p>
    <w:p w14:paraId="4A4F5D24" w14:textId="77777777" w:rsidR="000D318D" w:rsidRPr="000D318D" w:rsidRDefault="000D318D" w:rsidP="000D318D">
      <w:pPr>
        <w:ind w:left="69"/>
        <w:jc w:val="both"/>
        <w:rPr>
          <w:rFonts w:asciiTheme="minorHAnsi" w:hAnsiTheme="minorHAnsi"/>
          <w:sz w:val="8"/>
          <w:szCs w:val="8"/>
        </w:rPr>
      </w:pPr>
    </w:p>
    <w:p w14:paraId="61B512B5" w14:textId="77777777" w:rsidR="000D318D" w:rsidRDefault="00321F6A" w:rsidP="000D318D">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Lean meats and poultry, fish, eggs, tofu, nuts and seeds, and legumes/beans</w:t>
      </w:r>
      <w:r w:rsidR="00783D47">
        <w:rPr>
          <w:rFonts w:asciiTheme="minorHAnsi" w:hAnsiTheme="minorHAnsi"/>
          <w:sz w:val="22"/>
          <w:szCs w:val="22"/>
        </w:rPr>
        <w:t>, and</w:t>
      </w:r>
    </w:p>
    <w:p w14:paraId="7A9B816B" w14:textId="77777777" w:rsidR="000D318D" w:rsidRPr="000D318D" w:rsidRDefault="000D318D" w:rsidP="000D318D">
      <w:pPr>
        <w:jc w:val="both"/>
        <w:rPr>
          <w:rFonts w:asciiTheme="minorHAnsi" w:hAnsiTheme="minorHAnsi"/>
          <w:sz w:val="8"/>
          <w:szCs w:val="8"/>
        </w:rPr>
      </w:pPr>
    </w:p>
    <w:p w14:paraId="3AC0D3A4" w14:textId="77777777" w:rsidR="00321F6A" w:rsidRDefault="00321F6A" w:rsidP="00334B83">
      <w:pPr>
        <w:pStyle w:val="ListParagraph"/>
        <w:numPr>
          <w:ilvl w:val="0"/>
          <w:numId w:val="26"/>
        </w:numPr>
        <w:ind w:left="426" w:hanging="357"/>
        <w:jc w:val="both"/>
        <w:rPr>
          <w:rFonts w:asciiTheme="minorHAnsi" w:hAnsiTheme="minorHAnsi"/>
          <w:sz w:val="22"/>
          <w:szCs w:val="22"/>
        </w:rPr>
      </w:pPr>
      <w:r w:rsidRPr="00FE16BA">
        <w:rPr>
          <w:rFonts w:asciiTheme="minorHAnsi" w:hAnsiTheme="minorHAnsi"/>
          <w:sz w:val="22"/>
          <w:szCs w:val="22"/>
        </w:rPr>
        <w:t>Milk, yoghurt, cheese or their alter</w:t>
      </w:r>
      <w:r w:rsidR="00504166">
        <w:rPr>
          <w:rFonts w:asciiTheme="minorHAnsi" w:hAnsiTheme="minorHAnsi"/>
          <w:sz w:val="22"/>
          <w:szCs w:val="22"/>
        </w:rPr>
        <w:t>natives, mostly reduced fat</w:t>
      </w:r>
      <w:r w:rsidR="00783D47">
        <w:rPr>
          <w:rFonts w:asciiTheme="minorHAnsi" w:hAnsiTheme="minorHAnsi"/>
          <w:sz w:val="22"/>
          <w:szCs w:val="22"/>
        </w:rPr>
        <w:t>.”</w:t>
      </w:r>
    </w:p>
    <w:p w14:paraId="12841877" w14:textId="77777777" w:rsidR="000D318D" w:rsidRPr="000D318D" w:rsidRDefault="000D318D" w:rsidP="000D318D">
      <w:pPr>
        <w:ind w:left="69"/>
        <w:jc w:val="both"/>
        <w:rPr>
          <w:rFonts w:asciiTheme="minorHAnsi" w:hAnsiTheme="minorHAnsi"/>
          <w:sz w:val="8"/>
          <w:szCs w:val="8"/>
        </w:rPr>
      </w:pPr>
    </w:p>
    <w:p w14:paraId="70AB578F" w14:textId="77777777" w:rsidR="00321F6A" w:rsidRPr="00FE16BA" w:rsidRDefault="00783D47" w:rsidP="00D74E1B">
      <w:pPr>
        <w:spacing w:line="360" w:lineRule="auto"/>
        <w:jc w:val="both"/>
        <w:rPr>
          <w:rFonts w:asciiTheme="minorHAnsi" w:hAnsiTheme="minorHAnsi"/>
          <w:sz w:val="22"/>
          <w:szCs w:val="22"/>
        </w:rPr>
      </w:pPr>
      <w:r>
        <w:rPr>
          <w:rFonts w:asciiTheme="minorHAnsi" w:hAnsiTheme="minorHAnsi"/>
          <w:sz w:val="22"/>
          <w:szCs w:val="22"/>
        </w:rPr>
        <w:t>The guidelines also advise people to “Drink plenty of water</w:t>
      </w:r>
      <w:r w:rsidR="00321F6A" w:rsidRPr="00783D47">
        <w:rPr>
          <w:rFonts w:asciiTheme="minorHAnsi" w:hAnsiTheme="minorHAnsi"/>
          <w:sz w:val="22"/>
          <w:szCs w:val="22"/>
        </w:rPr>
        <w:t>”</w:t>
      </w:r>
      <w:r>
        <w:rPr>
          <w:rFonts w:asciiTheme="minorHAnsi" w:hAnsiTheme="minorHAnsi"/>
          <w:sz w:val="22"/>
          <w:szCs w:val="22"/>
        </w:rPr>
        <w:t xml:space="preserve"> and to </w:t>
      </w:r>
      <w:r w:rsidR="00321F6A" w:rsidRPr="00FE16BA">
        <w:rPr>
          <w:rFonts w:asciiTheme="minorHAnsi" w:hAnsiTheme="minorHAnsi"/>
          <w:sz w:val="22"/>
          <w:szCs w:val="22"/>
        </w:rPr>
        <w:t>“</w:t>
      </w:r>
      <w:r w:rsidR="00321F6A" w:rsidRPr="00D74E1B">
        <w:rPr>
          <w:rFonts w:asciiTheme="minorHAnsi" w:hAnsiTheme="minorHAnsi"/>
          <w:sz w:val="22"/>
          <w:szCs w:val="22"/>
        </w:rPr>
        <w:t>Limit intake of foods containing saturated fat, added salt, added sugars and alcohol.”</w:t>
      </w:r>
      <w:r w:rsidR="00A96B98" w:rsidRPr="00D74E1B">
        <w:rPr>
          <w:rFonts w:asciiTheme="minorHAnsi" w:hAnsiTheme="minorHAnsi"/>
          <w:sz w:val="22"/>
          <w:szCs w:val="22"/>
        </w:rPr>
        <w:t xml:space="preserve"> </w:t>
      </w:r>
      <w:r w:rsidR="00334B83" w:rsidRPr="00D74E1B">
        <w:rPr>
          <w:rFonts w:asciiTheme="minorHAnsi" w:hAnsiTheme="minorHAnsi"/>
          <w:sz w:val="22"/>
          <w:szCs w:val="22"/>
        </w:rPr>
        <w:t>(National Health and Medical Research Council</w:t>
      </w:r>
      <w:r w:rsidR="00717B8A" w:rsidRPr="00D74E1B">
        <w:rPr>
          <w:rFonts w:asciiTheme="minorHAnsi" w:hAnsiTheme="minorHAnsi"/>
          <w:sz w:val="22"/>
          <w:szCs w:val="22"/>
        </w:rPr>
        <w:t xml:space="preserve"> - hereafter, NHMRC</w:t>
      </w:r>
      <w:r w:rsidR="00C15B0A" w:rsidRPr="00D74E1B">
        <w:rPr>
          <w:rFonts w:asciiTheme="minorHAnsi" w:hAnsiTheme="minorHAnsi"/>
          <w:sz w:val="22"/>
          <w:szCs w:val="22"/>
        </w:rPr>
        <w:t xml:space="preserve"> (</w:t>
      </w:r>
      <w:r w:rsidR="00334B83" w:rsidRPr="00D74E1B">
        <w:rPr>
          <w:rFonts w:asciiTheme="minorHAnsi" w:hAnsiTheme="minorHAnsi"/>
          <w:sz w:val="22"/>
          <w:szCs w:val="22"/>
        </w:rPr>
        <w:t>2013</w:t>
      </w:r>
      <w:r w:rsidR="000968A1" w:rsidRPr="00D74E1B">
        <w:rPr>
          <w:rFonts w:asciiTheme="minorHAnsi" w:hAnsiTheme="minorHAnsi"/>
          <w:sz w:val="22"/>
          <w:szCs w:val="22"/>
        </w:rPr>
        <w:t>a</w:t>
      </w:r>
      <w:r w:rsidR="00334B83" w:rsidRPr="00D74E1B">
        <w:rPr>
          <w:rFonts w:asciiTheme="minorHAnsi" w:hAnsiTheme="minorHAnsi"/>
          <w:sz w:val="22"/>
          <w:szCs w:val="22"/>
        </w:rPr>
        <w:t>).</w:t>
      </w:r>
    </w:p>
    <w:p w14:paraId="784AE9FA" w14:textId="77777777" w:rsidR="00EE4A96" w:rsidRDefault="00EE4A96" w:rsidP="00AD1E41">
      <w:pPr>
        <w:spacing w:line="360" w:lineRule="auto"/>
        <w:jc w:val="both"/>
        <w:rPr>
          <w:rFonts w:asciiTheme="minorHAnsi" w:hAnsiTheme="minorHAnsi"/>
          <w:sz w:val="22"/>
          <w:szCs w:val="22"/>
        </w:rPr>
      </w:pPr>
      <w:r>
        <w:rPr>
          <w:rFonts w:asciiTheme="minorHAnsi" w:hAnsiTheme="minorHAnsi"/>
          <w:sz w:val="22"/>
          <w:szCs w:val="22"/>
        </w:rPr>
        <w:t>Similar diets are</w:t>
      </w:r>
      <w:r w:rsidR="00321F6A">
        <w:rPr>
          <w:rFonts w:asciiTheme="minorHAnsi" w:hAnsiTheme="minorHAnsi"/>
          <w:sz w:val="22"/>
          <w:szCs w:val="22"/>
        </w:rPr>
        <w:t xml:space="preserve"> endorsed in</w:t>
      </w:r>
      <w:r w:rsidR="00583D63">
        <w:rPr>
          <w:rFonts w:asciiTheme="minorHAnsi" w:hAnsiTheme="minorHAnsi"/>
          <w:sz w:val="22"/>
          <w:szCs w:val="22"/>
        </w:rPr>
        <w:t xml:space="preserve"> the literature, </w:t>
      </w:r>
      <w:r w:rsidR="001604DE">
        <w:rPr>
          <w:rFonts w:asciiTheme="minorHAnsi" w:hAnsiTheme="minorHAnsi"/>
          <w:sz w:val="22"/>
          <w:szCs w:val="22"/>
        </w:rPr>
        <w:t>with s</w:t>
      </w:r>
      <w:r w:rsidR="00AD1E41" w:rsidRPr="00110829">
        <w:rPr>
          <w:rFonts w:asciiTheme="minorHAnsi" w:hAnsiTheme="minorHAnsi"/>
          <w:sz w:val="22"/>
          <w:szCs w:val="22"/>
        </w:rPr>
        <w:t xml:space="preserve">uch </w:t>
      </w:r>
      <w:r>
        <w:rPr>
          <w:rFonts w:asciiTheme="minorHAnsi" w:hAnsiTheme="minorHAnsi"/>
          <w:sz w:val="22"/>
          <w:szCs w:val="22"/>
        </w:rPr>
        <w:t>nutrition</w:t>
      </w:r>
      <w:r w:rsidR="00164906">
        <w:rPr>
          <w:rFonts w:asciiTheme="minorHAnsi" w:hAnsiTheme="minorHAnsi"/>
          <w:sz w:val="22"/>
          <w:szCs w:val="22"/>
        </w:rPr>
        <w:t xml:space="preserve"> incorporating</w:t>
      </w:r>
      <w:r w:rsidR="00AD1E41" w:rsidRPr="00110829">
        <w:rPr>
          <w:rFonts w:asciiTheme="minorHAnsi" w:hAnsiTheme="minorHAnsi"/>
          <w:sz w:val="22"/>
          <w:szCs w:val="22"/>
        </w:rPr>
        <w:t xml:space="preserve"> vitamins</w:t>
      </w:r>
      <w:r w:rsidR="0059417E">
        <w:rPr>
          <w:rFonts w:asciiTheme="minorHAnsi" w:hAnsiTheme="minorHAnsi"/>
          <w:sz w:val="22"/>
          <w:szCs w:val="22"/>
        </w:rPr>
        <w:t>;</w:t>
      </w:r>
      <w:r w:rsidR="00AD1E41" w:rsidRPr="00110829">
        <w:rPr>
          <w:rFonts w:asciiTheme="minorHAnsi" w:hAnsiTheme="minorHAnsi"/>
          <w:sz w:val="22"/>
          <w:szCs w:val="22"/>
        </w:rPr>
        <w:t xml:space="preserve"> minerals, such as calcium, iron or zinc</w:t>
      </w:r>
      <w:r w:rsidR="0059417E">
        <w:rPr>
          <w:rFonts w:asciiTheme="minorHAnsi" w:hAnsiTheme="minorHAnsi"/>
          <w:sz w:val="22"/>
          <w:szCs w:val="22"/>
        </w:rPr>
        <w:t>; and fibre</w:t>
      </w:r>
      <w:r>
        <w:rPr>
          <w:rFonts w:asciiTheme="minorHAnsi" w:hAnsiTheme="minorHAnsi"/>
          <w:sz w:val="22"/>
          <w:szCs w:val="22"/>
        </w:rPr>
        <w:t>; as well as sufficient protein</w:t>
      </w:r>
      <w:r w:rsidR="0007339F">
        <w:rPr>
          <w:rFonts w:asciiTheme="minorHAnsi" w:hAnsiTheme="minorHAnsi"/>
          <w:sz w:val="22"/>
          <w:szCs w:val="22"/>
        </w:rPr>
        <w:t>, drawn</w:t>
      </w:r>
      <w:r>
        <w:rPr>
          <w:rFonts w:asciiTheme="minorHAnsi" w:hAnsiTheme="minorHAnsi"/>
          <w:sz w:val="22"/>
          <w:szCs w:val="22"/>
        </w:rPr>
        <w:t xml:space="preserve"> from meat</w:t>
      </w:r>
      <w:r w:rsidR="006B2BAD">
        <w:rPr>
          <w:rFonts w:asciiTheme="minorHAnsi" w:hAnsiTheme="minorHAnsi"/>
          <w:sz w:val="22"/>
          <w:szCs w:val="22"/>
        </w:rPr>
        <w:t>, dairy</w:t>
      </w:r>
      <w:r>
        <w:rPr>
          <w:rFonts w:asciiTheme="minorHAnsi" w:hAnsiTheme="minorHAnsi"/>
          <w:sz w:val="22"/>
          <w:szCs w:val="22"/>
        </w:rPr>
        <w:t xml:space="preserve"> and vegetable sources.</w:t>
      </w:r>
      <w:r w:rsidR="0059417E">
        <w:rPr>
          <w:rFonts w:asciiTheme="minorHAnsi" w:hAnsiTheme="minorHAnsi"/>
          <w:sz w:val="22"/>
          <w:szCs w:val="22"/>
        </w:rPr>
        <w:t xml:space="preserve"> </w:t>
      </w:r>
    </w:p>
    <w:p w14:paraId="6CFF24B6" w14:textId="77777777" w:rsidR="00AD1E41" w:rsidRDefault="001604DE" w:rsidP="00AD1E41">
      <w:pPr>
        <w:spacing w:line="360" w:lineRule="auto"/>
        <w:jc w:val="both"/>
        <w:rPr>
          <w:rFonts w:asciiTheme="minorHAnsi" w:hAnsiTheme="minorHAnsi"/>
          <w:sz w:val="22"/>
          <w:szCs w:val="22"/>
        </w:rPr>
      </w:pPr>
      <w:r>
        <w:rPr>
          <w:rFonts w:asciiTheme="minorHAnsi" w:hAnsiTheme="minorHAnsi"/>
          <w:sz w:val="22"/>
          <w:szCs w:val="22"/>
        </w:rPr>
        <w:t>A</w:t>
      </w:r>
      <w:r w:rsidR="00EE4A96">
        <w:rPr>
          <w:rFonts w:asciiTheme="minorHAnsi" w:hAnsiTheme="minorHAnsi"/>
          <w:sz w:val="22"/>
          <w:szCs w:val="22"/>
        </w:rPr>
        <w:t xml:space="preserve"> balanced diet contributes </w:t>
      </w:r>
      <w:r w:rsidR="0059417E">
        <w:rPr>
          <w:rFonts w:asciiTheme="minorHAnsi" w:hAnsiTheme="minorHAnsi"/>
          <w:sz w:val="22"/>
          <w:szCs w:val="22"/>
        </w:rPr>
        <w:t xml:space="preserve">to </w:t>
      </w:r>
      <w:r w:rsidR="0093607C">
        <w:rPr>
          <w:rFonts w:asciiTheme="minorHAnsi" w:hAnsiTheme="minorHAnsi"/>
          <w:sz w:val="22"/>
          <w:szCs w:val="22"/>
        </w:rPr>
        <w:t>sound</w:t>
      </w:r>
      <w:r w:rsidR="006E71F2">
        <w:rPr>
          <w:rFonts w:asciiTheme="minorHAnsi" w:hAnsiTheme="minorHAnsi"/>
          <w:sz w:val="22"/>
          <w:szCs w:val="22"/>
        </w:rPr>
        <w:t xml:space="preserve"> health and </w:t>
      </w:r>
      <w:r w:rsidR="00CE71EF">
        <w:rPr>
          <w:rFonts w:asciiTheme="minorHAnsi" w:hAnsiTheme="minorHAnsi"/>
          <w:sz w:val="22"/>
          <w:szCs w:val="22"/>
        </w:rPr>
        <w:t>is c</w:t>
      </w:r>
      <w:r w:rsidR="00040F52">
        <w:rPr>
          <w:rFonts w:asciiTheme="minorHAnsi" w:hAnsiTheme="minorHAnsi"/>
          <w:sz w:val="22"/>
          <w:szCs w:val="22"/>
        </w:rPr>
        <w:t xml:space="preserve">redited with </w:t>
      </w:r>
      <w:r w:rsidR="00F42A7F">
        <w:rPr>
          <w:rFonts w:asciiTheme="minorHAnsi" w:hAnsiTheme="minorHAnsi"/>
          <w:sz w:val="22"/>
          <w:szCs w:val="22"/>
        </w:rPr>
        <w:t xml:space="preserve">moderating the prevalence of </w:t>
      </w:r>
      <w:r w:rsidR="00AD1E41" w:rsidRPr="00110829">
        <w:rPr>
          <w:rFonts w:asciiTheme="minorHAnsi" w:hAnsiTheme="minorHAnsi"/>
          <w:sz w:val="22"/>
          <w:szCs w:val="22"/>
        </w:rPr>
        <w:t xml:space="preserve">hypertension (due to its </w:t>
      </w:r>
      <w:r w:rsidR="00040F52">
        <w:rPr>
          <w:rFonts w:asciiTheme="minorHAnsi" w:hAnsiTheme="minorHAnsi"/>
          <w:sz w:val="22"/>
          <w:szCs w:val="22"/>
        </w:rPr>
        <w:t>low</w:t>
      </w:r>
      <w:r w:rsidR="00AD1E41" w:rsidRPr="00110829">
        <w:rPr>
          <w:rFonts w:asciiTheme="minorHAnsi" w:hAnsiTheme="minorHAnsi"/>
          <w:sz w:val="22"/>
          <w:szCs w:val="22"/>
        </w:rPr>
        <w:t xml:space="preserve"> salt content), type</w:t>
      </w:r>
      <w:r w:rsidR="00F47B9E">
        <w:rPr>
          <w:rFonts w:asciiTheme="minorHAnsi" w:hAnsiTheme="minorHAnsi"/>
          <w:sz w:val="22"/>
          <w:szCs w:val="22"/>
        </w:rPr>
        <w:t>-</w:t>
      </w:r>
      <w:r w:rsidR="0059417E">
        <w:rPr>
          <w:rFonts w:asciiTheme="minorHAnsi" w:hAnsiTheme="minorHAnsi"/>
          <w:sz w:val="22"/>
          <w:szCs w:val="22"/>
        </w:rPr>
        <w:t>two</w:t>
      </w:r>
      <w:r w:rsidR="00AD1E41" w:rsidRPr="00110829">
        <w:rPr>
          <w:rFonts w:asciiTheme="minorHAnsi" w:hAnsiTheme="minorHAnsi"/>
          <w:sz w:val="22"/>
          <w:szCs w:val="22"/>
        </w:rPr>
        <w:t xml:space="preserve"> diabetes </w:t>
      </w:r>
      <w:r w:rsidR="0059417E">
        <w:rPr>
          <w:rFonts w:asciiTheme="minorHAnsi" w:hAnsiTheme="minorHAnsi"/>
          <w:sz w:val="22"/>
          <w:szCs w:val="22"/>
        </w:rPr>
        <w:t>(through avoidance of obesity)</w:t>
      </w:r>
      <w:r w:rsidR="00AD1E41" w:rsidRPr="00110829">
        <w:rPr>
          <w:rFonts w:asciiTheme="minorHAnsi" w:hAnsiTheme="minorHAnsi"/>
          <w:sz w:val="22"/>
          <w:szCs w:val="22"/>
        </w:rPr>
        <w:t xml:space="preserve"> and</w:t>
      </w:r>
      <w:r w:rsidR="0059417E">
        <w:rPr>
          <w:rFonts w:asciiTheme="minorHAnsi" w:hAnsiTheme="minorHAnsi"/>
          <w:sz w:val="22"/>
          <w:szCs w:val="22"/>
        </w:rPr>
        <w:t xml:space="preserve"> its</w:t>
      </w:r>
      <w:r w:rsidR="00AD1E41" w:rsidRPr="00110829">
        <w:rPr>
          <w:rFonts w:asciiTheme="minorHAnsi" w:hAnsiTheme="minorHAnsi"/>
          <w:sz w:val="22"/>
          <w:szCs w:val="22"/>
        </w:rPr>
        <w:t xml:space="preserve"> cardiovascular </w:t>
      </w:r>
      <w:r w:rsidR="0059417E">
        <w:rPr>
          <w:rFonts w:asciiTheme="minorHAnsi" w:hAnsiTheme="minorHAnsi"/>
          <w:sz w:val="22"/>
          <w:szCs w:val="22"/>
        </w:rPr>
        <w:t>complications</w:t>
      </w:r>
      <w:r w:rsidR="00AD1E41" w:rsidRPr="00110829">
        <w:rPr>
          <w:rFonts w:asciiTheme="minorHAnsi" w:hAnsiTheme="minorHAnsi"/>
          <w:sz w:val="22"/>
          <w:szCs w:val="22"/>
        </w:rPr>
        <w:t>, osteoporosis (</w:t>
      </w:r>
      <w:r w:rsidR="00757C3D">
        <w:rPr>
          <w:rFonts w:asciiTheme="minorHAnsi" w:hAnsiTheme="minorHAnsi"/>
          <w:sz w:val="22"/>
          <w:szCs w:val="22"/>
        </w:rPr>
        <w:t xml:space="preserve">weakening of bones, </w:t>
      </w:r>
      <w:r w:rsidR="00AD1E41" w:rsidRPr="00110829">
        <w:rPr>
          <w:rFonts w:asciiTheme="minorHAnsi" w:hAnsiTheme="minorHAnsi"/>
          <w:sz w:val="22"/>
          <w:szCs w:val="22"/>
        </w:rPr>
        <w:t xml:space="preserve">linked with in adequate calcium intake), </w:t>
      </w:r>
      <w:r w:rsidR="00164906">
        <w:rPr>
          <w:rFonts w:asciiTheme="minorHAnsi" w:hAnsiTheme="minorHAnsi"/>
          <w:sz w:val="22"/>
          <w:szCs w:val="22"/>
        </w:rPr>
        <w:t>impairments of</w:t>
      </w:r>
      <w:r w:rsidR="00757C3D">
        <w:rPr>
          <w:rFonts w:asciiTheme="minorHAnsi" w:hAnsiTheme="minorHAnsi"/>
          <w:sz w:val="22"/>
          <w:szCs w:val="22"/>
        </w:rPr>
        <w:t xml:space="preserve"> thinking ability</w:t>
      </w:r>
      <w:r w:rsidR="00AD1E41" w:rsidRPr="00110829">
        <w:rPr>
          <w:rFonts w:asciiTheme="minorHAnsi" w:hAnsiTheme="minorHAnsi"/>
          <w:sz w:val="22"/>
          <w:szCs w:val="22"/>
        </w:rPr>
        <w:t>, poor dental health, and cancers of the mouth, pharynx, oesophagus and lungs (</w:t>
      </w:r>
      <w:r w:rsidR="003836AE">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616799">
        <w:rPr>
          <w:rFonts w:asciiTheme="minorHAnsi" w:hAnsiTheme="minorHAnsi"/>
          <w:sz w:val="22"/>
          <w:szCs w:val="22"/>
        </w:rPr>
        <w:t>Morgan,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w:t>
      </w:r>
      <w:r w:rsidR="00040F52">
        <w:rPr>
          <w:rFonts w:asciiTheme="minorHAnsi" w:hAnsiTheme="minorHAnsi"/>
          <w:sz w:val="22"/>
          <w:szCs w:val="22"/>
        </w:rPr>
        <w:t xml:space="preserve"> </w:t>
      </w:r>
    </w:p>
    <w:p w14:paraId="133054ED" w14:textId="77777777" w:rsidR="00C33A51" w:rsidRPr="00C33A51" w:rsidRDefault="00C33A51" w:rsidP="00FD5F29">
      <w:pPr>
        <w:spacing w:line="360" w:lineRule="auto"/>
        <w:jc w:val="both"/>
        <w:rPr>
          <w:rFonts w:asciiTheme="minorHAnsi" w:hAnsiTheme="minorHAnsi"/>
          <w:b/>
          <w:sz w:val="10"/>
          <w:szCs w:val="10"/>
        </w:rPr>
      </w:pPr>
    </w:p>
    <w:p w14:paraId="4036D6D9" w14:textId="77777777" w:rsidR="00FD5F29" w:rsidRPr="00894C8A" w:rsidRDefault="00FD5F29" w:rsidP="00FD5F29">
      <w:pPr>
        <w:spacing w:line="360" w:lineRule="auto"/>
        <w:jc w:val="both"/>
        <w:rPr>
          <w:rFonts w:asciiTheme="minorHAnsi" w:hAnsiTheme="minorHAnsi"/>
          <w:b/>
          <w:sz w:val="22"/>
          <w:szCs w:val="22"/>
        </w:rPr>
      </w:pPr>
      <w:r>
        <w:rPr>
          <w:rFonts w:asciiTheme="minorHAnsi" w:hAnsiTheme="minorHAnsi"/>
          <w:b/>
          <w:sz w:val="22"/>
          <w:szCs w:val="22"/>
        </w:rPr>
        <w:t>Vegetable and Fruit Diet</w:t>
      </w:r>
      <w:r w:rsidRPr="00894C8A">
        <w:rPr>
          <w:rFonts w:asciiTheme="minorHAnsi" w:hAnsiTheme="minorHAnsi"/>
          <w:b/>
          <w:sz w:val="22"/>
          <w:szCs w:val="22"/>
        </w:rPr>
        <w:t xml:space="preserve"> Patterns</w:t>
      </w:r>
    </w:p>
    <w:p w14:paraId="12DD1901" w14:textId="77777777" w:rsidR="00164906" w:rsidRDefault="001604DE" w:rsidP="00AD1E41">
      <w:pPr>
        <w:spacing w:line="360" w:lineRule="auto"/>
        <w:jc w:val="both"/>
        <w:rPr>
          <w:rFonts w:asciiTheme="minorHAnsi" w:hAnsiTheme="minorHAnsi"/>
          <w:sz w:val="22"/>
          <w:szCs w:val="22"/>
        </w:rPr>
      </w:pPr>
      <w:r>
        <w:rPr>
          <w:rFonts w:asciiTheme="minorHAnsi" w:hAnsiTheme="minorHAnsi"/>
          <w:sz w:val="22"/>
          <w:szCs w:val="22"/>
        </w:rPr>
        <w:t>Population</w:t>
      </w:r>
      <w:r w:rsidR="00AD1E41" w:rsidRPr="00110829">
        <w:rPr>
          <w:rFonts w:asciiTheme="minorHAnsi" w:hAnsiTheme="minorHAnsi"/>
          <w:sz w:val="22"/>
          <w:szCs w:val="22"/>
        </w:rPr>
        <w:t xml:space="preserve"> studies confirm that </w:t>
      </w:r>
      <w:r w:rsidR="00C15B0A">
        <w:rPr>
          <w:rFonts w:asciiTheme="minorHAnsi" w:hAnsiTheme="minorHAnsi"/>
          <w:sz w:val="22"/>
          <w:szCs w:val="22"/>
        </w:rPr>
        <w:t>many</w:t>
      </w:r>
      <w:r w:rsidR="00504166">
        <w:rPr>
          <w:rFonts w:asciiTheme="minorHAnsi" w:hAnsiTheme="minorHAnsi"/>
          <w:sz w:val="22"/>
          <w:szCs w:val="22"/>
        </w:rPr>
        <w:t xml:space="preserve"> Austrians consume an</w:t>
      </w:r>
      <w:r w:rsidR="00AD1E41" w:rsidRPr="00110829">
        <w:rPr>
          <w:rFonts w:asciiTheme="minorHAnsi" w:hAnsiTheme="minorHAnsi"/>
          <w:sz w:val="22"/>
          <w:szCs w:val="22"/>
        </w:rPr>
        <w:t xml:space="preserve"> </w:t>
      </w:r>
      <w:r w:rsidR="000D318D">
        <w:rPr>
          <w:rFonts w:asciiTheme="minorHAnsi" w:hAnsiTheme="minorHAnsi"/>
          <w:sz w:val="22"/>
          <w:szCs w:val="22"/>
        </w:rPr>
        <w:t>insufficient</w:t>
      </w:r>
      <w:r w:rsidR="00AD1E41" w:rsidRPr="00110829">
        <w:rPr>
          <w:rFonts w:asciiTheme="minorHAnsi" w:hAnsiTheme="minorHAnsi"/>
          <w:sz w:val="22"/>
          <w:szCs w:val="22"/>
        </w:rPr>
        <w:t xml:space="preserve"> </w:t>
      </w:r>
      <w:r w:rsidR="0059417E">
        <w:rPr>
          <w:rFonts w:asciiTheme="minorHAnsi" w:hAnsiTheme="minorHAnsi"/>
          <w:sz w:val="22"/>
          <w:szCs w:val="22"/>
        </w:rPr>
        <w:t>quantity</w:t>
      </w:r>
      <w:r w:rsidR="00AD1E41" w:rsidRPr="00110829">
        <w:rPr>
          <w:rFonts w:asciiTheme="minorHAnsi" w:hAnsiTheme="minorHAnsi"/>
          <w:sz w:val="22"/>
          <w:szCs w:val="22"/>
        </w:rPr>
        <w:t xml:space="preserve"> of </w:t>
      </w:r>
      <w:r w:rsidR="00164906">
        <w:rPr>
          <w:rFonts w:asciiTheme="minorHAnsi" w:hAnsiTheme="minorHAnsi"/>
          <w:sz w:val="22"/>
          <w:szCs w:val="22"/>
        </w:rPr>
        <w:t xml:space="preserve">many beneficial foods, such </w:t>
      </w:r>
      <w:r w:rsidR="00D74E1B">
        <w:rPr>
          <w:rFonts w:asciiTheme="minorHAnsi" w:hAnsiTheme="minorHAnsi"/>
          <w:sz w:val="22"/>
          <w:szCs w:val="22"/>
        </w:rPr>
        <w:t>a</w:t>
      </w:r>
      <w:r w:rsidR="00164906">
        <w:rPr>
          <w:rFonts w:asciiTheme="minorHAnsi" w:hAnsiTheme="minorHAnsi"/>
          <w:sz w:val="22"/>
          <w:szCs w:val="22"/>
        </w:rPr>
        <w:t xml:space="preserve">s </w:t>
      </w:r>
      <w:r w:rsidR="00AD1E41" w:rsidRPr="00110829">
        <w:rPr>
          <w:rFonts w:asciiTheme="minorHAnsi" w:hAnsiTheme="minorHAnsi"/>
          <w:sz w:val="22"/>
          <w:szCs w:val="22"/>
        </w:rPr>
        <w:t xml:space="preserve">vegetables, fruit, </w:t>
      </w:r>
      <w:r w:rsidR="006C37B3">
        <w:rPr>
          <w:rFonts w:asciiTheme="minorHAnsi" w:hAnsiTheme="minorHAnsi"/>
          <w:sz w:val="22"/>
          <w:szCs w:val="22"/>
        </w:rPr>
        <w:t>fibre</w:t>
      </w:r>
      <w:r w:rsidR="00AD1E41" w:rsidRPr="00110829">
        <w:rPr>
          <w:rFonts w:asciiTheme="minorHAnsi" w:hAnsiTheme="minorHAnsi"/>
          <w:sz w:val="22"/>
          <w:szCs w:val="22"/>
        </w:rPr>
        <w:t xml:space="preserve">, legumes and </w:t>
      </w:r>
      <w:r w:rsidR="006C37B3">
        <w:rPr>
          <w:rFonts w:asciiTheme="minorHAnsi" w:hAnsiTheme="minorHAnsi"/>
          <w:sz w:val="22"/>
          <w:szCs w:val="22"/>
        </w:rPr>
        <w:t>dairy</w:t>
      </w:r>
      <w:r w:rsidR="00AD1E41" w:rsidRPr="00110829">
        <w:rPr>
          <w:rFonts w:asciiTheme="minorHAnsi" w:hAnsiTheme="minorHAnsi"/>
          <w:sz w:val="22"/>
          <w:szCs w:val="22"/>
        </w:rPr>
        <w:t xml:space="preserve"> foods </w:t>
      </w:r>
      <w:r w:rsidR="000D318D" w:rsidRPr="00110829">
        <w:rPr>
          <w:rFonts w:asciiTheme="minorHAnsi" w:hAnsiTheme="minorHAnsi"/>
          <w:sz w:val="22"/>
          <w:szCs w:val="22"/>
        </w:rPr>
        <w:t>(</w:t>
      </w:r>
      <w:r w:rsidR="000D318D">
        <w:rPr>
          <w:rFonts w:asciiTheme="minorHAnsi" w:hAnsiTheme="minorHAnsi"/>
          <w:sz w:val="22"/>
          <w:szCs w:val="22"/>
        </w:rPr>
        <w:t>AIHW, 2018A, 2018B; Sadegholvad et al, 2017)</w:t>
      </w:r>
      <w:r w:rsidR="00AD1E41" w:rsidRPr="00110829">
        <w:rPr>
          <w:rFonts w:asciiTheme="minorHAnsi" w:hAnsiTheme="minorHAnsi"/>
          <w:sz w:val="22"/>
          <w:szCs w:val="22"/>
        </w:rPr>
        <w:t>.</w:t>
      </w:r>
      <w:r w:rsidR="0093607C">
        <w:rPr>
          <w:rFonts w:asciiTheme="minorHAnsi" w:hAnsiTheme="minorHAnsi"/>
          <w:sz w:val="22"/>
          <w:szCs w:val="22"/>
        </w:rPr>
        <w:t xml:space="preserve"> </w:t>
      </w:r>
    </w:p>
    <w:p w14:paraId="4714EA7E" w14:textId="77777777" w:rsidR="001604DE" w:rsidRDefault="0093607C" w:rsidP="00AD1E41">
      <w:pPr>
        <w:spacing w:line="360" w:lineRule="auto"/>
        <w:jc w:val="both"/>
        <w:rPr>
          <w:rFonts w:asciiTheme="minorHAnsi" w:hAnsiTheme="minorHAnsi"/>
          <w:sz w:val="22"/>
          <w:szCs w:val="22"/>
        </w:rPr>
      </w:pPr>
      <w:r>
        <w:rPr>
          <w:rFonts w:asciiTheme="minorHAnsi" w:hAnsiTheme="minorHAnsi"/>
          <w:sz w:val="22"/>
          <w:szCs w:val="22"/>
        </w:rPr>
        <w:t xml:space="preserve">Vegetables were the subject of inquiries </w:t>
      </w:r>
      <w:r w:rsidR="00C15B0A">
        <w:rPr>
          <w:rFonts w:asciiTheme="minorHAnsi" w:hAnsiTheme="minorHAnsi"/>
          <w:sz w:val="22"/>
          <w:szCs w:val="22"/>
        </w:rPr>
        <w:t>in</w:t>
      </w:r>
      <w:r>
        <w:rPr>
          <w:rFonts w:asciiTheme="minorHAnsi" w:hAnsiTheme="minorHAnsi"/>
          <w:sz w:val="22"/>
          <w:szCs w:val="22"/>
        </w:rPr>
        <w:t xml:space="preserve"> the </w:t>
      </w:r>
      <w:r w:rsidR="001604DE">
        <w:rPr>
          <w:rFonts w:asciiTheme="minorHAnsi" w:hAnsiTheme="minorHAnsi"/>
          <w:sz w:val="22"/>
          <w:szCs w:val="22"/>
        </w:rPr>
        <w:t>2016 Victorian Population Health Survey, which found that 8.4% of f</w:t>
      </w:r>
      <w:r w:rsidR="00164906">
        <w:rPr>
          <w:rFonts w:asciiTheme="minorHAnsi" w:hAnsiTheme="minorHAnsi"/>
          <w:sz w:val="22"/>
          <w:szCs w:val="22"/>
        </w:rPr>
        <w:t>emales and 2.2% of males meet</w:t>
      </w:r>
      <w:r w:rsidR="001604DE">
        <w:rPr>
          <w:rFonts w:asciiTheme="minorHAnsi" w:hAnsiTheme="minorHAnsi"/>
          <w:sz w:val="22"/>
          <w:szCs w:val="22"/>
        </w:rPr>
        <w:t xml:space="preserve"> vegetable consumption guidelines.</w:t>
      </w:r>
    </w:p>
    <w:p w14:paraId="0874C748" w14:textId="77777777" w:rsidR="00A2604F" w:rsidRDefault="00F42A7F" w:rsidP="00AD1E41">
      <w:pPr>
        <w:spacing w:line="360" w:lineRule="auto"/>
        <w:jc w:val="both"/>
        <w:rPr>
          <w:rFonts w:asciiTheme="minorHAnsi" w:hAnsiTheme="minorHAnsi"/>
          <w:sz w:val="22"/>
          <w:szCs w:val="22"/>
        </w:rPr>
      </w:pPr>
      <w:r>
        <w:rPr>
          <w:rFonts w:asciiTheme="minorHAnsi" w:hAnsiTheme="minorHAnsi"/>
          <w:sz w:val="22"/>
          <w:szCs w:val="22"/>
        </w:rPr>
        <w:t>Th</w:t>
      </w:r>
      <w:r w:rsidR="00164906">
        <w:rPr>
          <w:rFonts w:asciiTheme="minorHAnsi" w:hAnsiTheme="minorHAnsi"/>
          <w:sz w:val="22"/>
          <w:szCs w:val="22"/>
        </w:rPr>
        <w:t>e more recent</w:t>
      </w:r>
      <w:r w:rsidR="001604DE">
        <w:rPr>
          <w:rFonts w:asciiTheme="minorHAnsi" w:hAnsiTheme="minorHAnsi"/>
          <w:sz w:val="22"/>
          <w:szCs w:val="22"/>
        </w:rPr>
        <w:t xml:space="preserve"> </w:t>
      </w:r>
      <w:r w:rsidR="0093607C">
        <w:rPr>
          <w:rFonts w:asciiTheme="minorHAnsi" w:hAnsiTheme="minorHAnsi"/>
          <w:sz w:val="22"/>
          <w:szCs w:val="22"/>
        </w:rPr>
        <w:t>2017/18 National Health Survey</w:t>
      </w:r>
      <w:r w:rsidR="00EE4A96">
        <w:rPr>
          <w:rFonts w:asciiTheme="minorHAnsi" w:hAnsiTheme="minorHAnsi"/>
          <w:sz w:val="22"/>
          <w:szCs w:val="22"/>
        </w:rPr>
        <w:t xml:space="preserve"> </w:t>
      </w:r>
      <w:r w:rsidR="00AD1E41" w:rsidRPr="00110829">
        <w:rPr>
          <w:rFonts w:asciiTheme="minorHAnsi" w:hAnsiTheme="minorHAnsi"/>
          <w:sz w:val="22"/>
          <w:szCs w:val="22"/>
        </w:rPr>
        <w:t xml:space="preserve">found that </w:t>
      </w:r>
      <w:r w:rsidR="006C37B3">
        <w:rPr>
          <w:rFonts w:asciiTheme="minorHAnsi" w:hAnsiTheme="minorHAnsi"/>
          <w:sz w:val="22"/>
          <w:szCs w:val="22"/>
        </w:rPr>
        <w:t xml:space="preserve">92% of Australians </w:t>
      </w:r>
      <w:r w:rsidR="00C75995">
        <w:rPr>
          <w:rFonts w:asciiTheme="minorHAnsi" w:hAnsiTheme="minorHAnsi"/>
          <w:sz w:val="22"/>
          <w:szCs w:val="22"/>
        </w:rPr>
        <w:t>consumed</w:t>
      </w:r>
      <w:r w:rsidR="006C37B3">
        <w:rPr>
          <w:rFonts w:asciiTheme="minorHAnsi" w:hAnsiTheme="minorHAnsi"/>
          <w:sz w:val="22"/>
          <w:szCs w:val="22"/>
        </w:rPr>
        <w:t xml:space="preserve"> </w:t>
      </w:r>
      <w:r w:rsidR="00F47B9E">
        <w:rPr>
          <w:rFonts w:asciiTheme="minorHAnsi" w:hAnsiTheme="minorHAnsi"/>
          <w:sz w:val="22"/>
          <w:szCs w:val="22"/>
        </w:rPr>
        <w:t xml:space="preserve">an </w:t>
      </w:r>
      <w:r w:rsidR="006C37B3">
        <w:rPr>
          <w:rFonts w:asciiTheme="minorHAnsi" w:hAnsiTheme="minorHAnsi"/>
          <w:sz w:val="22"/>
          <w:szCs w:val="22"/>
        </w:rPr>
        <w:t>insufficient</w:t>
      </w:r>
      <w:r w:rsidR="00F47B9E">
        <w:rPr>
          <w:rFonts w:asciiTheme="minorHAnsi" w:hAnsiTheme="minorHAnsi"/>
          <w:sz w:val="22"/>
          <w:szCs w:val="22"/>
        </w:rPr>
        <w:t xml:space="preserve"> quantity of</w:t>
      </w:r>
      <w:r w:rsidR="006C37B3">
        <w:rPr>
          <w:rFonts w:asciiTheme="minorHAnsi" w:hAnsiTheme="minorHAnsi"/>
          <w:sz w:val="22"/>
          <w:szCs w:val="22"/>
        </w:rPr>
        <w:t xml:space="preserve"> </w:t>
      </w:r>
      <w:r w:rsidR="00AD1E41" w:rsidRPr="00110829">
        <w:rPr>
          <w:rFonts w:asciiTheme="minorHAnsi" w:hAnsiTheme="minorHAnsi"/>
          <w:sz w:val="22"/>
          <w:szCs w:val="22"/>
        </w:rPr>
        <w:t>ve</w:t>
      </w:r>
      <w:r w:rsidR="00AD1E41">
        <w:rPr>
          <w:rFonts w:asciiTheme="minorHAnsi" w:hAnsiTheme="minorHAnsi"/>
          <w:sz w:val="22"/>
          <w:szCs w:val="22"/>
        </w:rPr>
        <w:t>ge</w:t>
      </w:r>
      <w:r w:rsidR="00AD1E41" w:rsidRPr="00110829">
        <w:rPr>
          <w:rFonts w:asciiTheme="minorHAnsi" w:hAnsiTheme="minorHAnsi"/>
          <w:sz w:val="22"/>
          <w:szCs w:val="22"/>
        </w:rPr>
        <w:t xml:space="preserve">tables, with </w:t>
      </w:r>
      <w:r w:rsidR="00D27C33">
        <w:rPr>
          <w:rFonts w:asciiTheme="minorHAnsi" w:hAnsiTheme="minorHAnsi"/>
          <w:sz w:val="22"/>
          <w:szCs w:val="22"/>
        </w:rPr>
        <w:t xml:space="preserve">six per cent of adults </w:t>
      </w:r>
      <w:r w:rsidR="00C75995">
        <w:rPr>
          <w:rFonts w:asciiTheme="minorHAnsi" w:hAnsiTheme="minorHAnsi"/>
          <w:sz w:val="22"/>
          <w:szCs w:val="22"/>
        </w:rPr>
        <w:t>eating</w:t>
      </w:r>
      <w:r w:rsidR="00D27C33" w:rsidRPr="00986827">
        <w:rPr>
          <w:rFonts w:asciiTheme="minorHAnsi" w:hAnsiTheme="minorHAnsi"/>
          <w:sz w:val="22"/>
          <w:szCs w:val="22"/>
        </w:rPr>
        <w:t xml:space="preserve"> less than one serve per day</w:t>
      </w:r>
      <w:r w:rsidR="00894BBE">
        <w:rPr>
          <w:rFonts w:asciiTheme="minorHAnsi" w:hAnsiTheme="minorHAnsi"/>
          <w:sz w:val="22"/>
          <w:szCs w:val="22"/>
        </w:rPr>
        <w:t xml:space="preserve"> (5-6 serves per day are recommended),</w:t>
      </w:r>
      <w:r w:rsidR="00D27C33" w:rsidRPr="00986827">
        <w:rPr>
          <w:rFonts w:asciiTheme="minorHAnsi" w:hAnsiTheme="minorHAnsi"/>
          <w:sz w:val="22"/>
          <w:szCs w:val="22"/>
        </w:rPr>
        <w:t xml:space="preserve"> including </w:t>
      </w:r>
      <w:r w:rsidR="008E158B">
        <w:rPr>
          <w:rFonts w:asciiTheme="minorHAnsi" w:hAnsiTheme="minorHAnsi"/>
          <w:sz w:val="22"/>
          <w:szCs w:val="22"/>
        </w:rPr>
        <w:t>5.2% of females</w:t>
      </w:r>
      <w:r w:rsidR="008E158B" w:rsidRPr="00110829">
        <w:rPr>
          <w:rFonts w:asciiTheme="minorHAnsi" w:hAnsiTheme="minorHAnsi"/>
          <w:sz w:val="22"/>
          <w:szCs w:val="22"/>
        </w:rPr>
        <w:t xml:space="preserve"> </w:t>
      </w:r>
      <w:r w:rsidR="008E158B">
        <w:rPr>
          <w:rFonts w:asciiTheme="minorHAnsi" w:hAnsiTheme="minorHAnsi"/>
          <w:sz w:val="22"/>
          <w:szCs w:val="22"/>
        </w:rPr>
        <w:t xml:space="preserve">and </w:t>
      </w:r>
      <w:r w:rsidR="00D27C33" w:rsidRPr="00986827">
        <w:rPr>
          <w:rFonts w:asciiTheme="minorHAnsi" w:hAnsiTheme="minorHAnsi"/>
          <w:sz w:val="22"/>
          <w:szCs w:val="22"/>
        </w:rPr>
        <w:t>6.</w:t>
      </w:r>
      <w:r w:rsidR="005E6B2A">
        <w:rPr>
          <w:rFonts w:asciiTheme="minorHAnsi" w:hAnsiTheme="minorHAnsi"/>
          <w:sz w:val="22"/>
          <w:szCs w:val="22"/>
        </w:rPr>
        <w:t xml:space="preserve">9% of males </w:t>
      </w:r>
      <w:r w:rsidR="001145A4">
        <w:rPr>
          <w:rFonts w:asciiTheme="minorHAnsi" w:hAnsiTheme="minorHAnsi"/>
          <w:sz w:val="22"/>
          <w:szCs w:val="22"/>
        </w:rPr>
        <w:t>(ABS, 2019H)</w:t>
      </w:r>
      <w:r w:rsidR="00AD1E41" w:rsidRPr="00110829">
        <w:rPr>
          <w:rFonts w:asciiTheme="minorHAnsi" w:hAnsiTheme="minorHAnsi"/>
          <w:sz w:val="22"/>
          <w:szCs w:val="22"/>
        </w:rPr>
        <w:t xml:space="preserve">. </w:t>
      </w:r>
    </w:p>
    <w:p w14:paraId="030DD107" w14:textId="77777777" w:rsidR="00A2604F" w:rsidRDefault="00A2604F" w:rsidP="00A2604F">
      <w:pPr>
        <w:spacing w:line="360" w:lineRule="auto"/>
        <w:jc w:val="both"/>
        <w:rPr>
          <w:rFonts w:asciiTheme="minorHAnsi" w:hAnsiTheme="minorHAnsi"/>
          <w:sz w:val="22"/>
          <w:szCs w:val="22"/>
        </w:rPr>
      </w:pPr>
    </w:p>
    <w:p w14:paraId="4418B20A" w14:textId="77777777" w:rsidR="00A2604F" w:rsidRDefault="00A2604F" w:rsidP="00A2604F">
      <w:pPr>
        <w:ind w:left="3828"/>
        <w:jc w:val="both"/>
        <w:rPr>
          <w:rFonts w:asciiTheme="minorHAnsi" w:hAnsiTheme="minorHAnsi"/>
          <w:color w:val="7F7F7F" w:themeColor="text1" w:themeTint="80"/>
          <w:sz w:val="20"/>
          <w:szCs w:val="20"/>
        </w:rPr>
      </w:pPr>
    </w:p>
    <w:p w14:paraId="027301D4" w14:textId="77777777" w:rsidR="00A2604F" w:rsidRDefault="00164906" w:rsidP="00A2604F">
      <w:pPr>
        <w:ind w:left="3828"/>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7184" behindDoc="0" locked="0" layoutInCell="1" allowOverlap="1" wp14:anchorId="587C50BD" wp14:editId="34323F1F">
            <wp:simplePos x="0" y="0"/>
            <wp:positionH relativeFrom="margin">
              <wp:posOffset>-118745</wp:posOffset>
            </wp:positionH>
            <wp:positionV relativeFrom="paragraph">
              <wp:posOffset>13335</wp:posOffset>
            </wp:positionV>
            <wp:extent cx="3046730" cy="2095500"/>
            <wp:effectExtent l="1905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730" cy="2095500"/>
                    </a:xfrm>
                    <a:prstGeom prst="rect">
                      <a:avLst/>
                    </a:prstGeom>
                    <a:noFill/>
                  </pic:spPr>
                </pic:pic>
              </a:graphicData>
            </a:graphic>
          </wp:anchor>
        </w:drawing>
      </w:r>
    </w:p>
    <w:p w14:paraId="1119E47B" w14:textId="77777777" w:rsidR="00A2604F" w:rsidRDefault="00A2604F" w:rsidP="00A2604F">
      <w:pPr>
        <w:ind w:left="3828"/>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295EFA96" w14:textId="77777777" w:rsidR="00A2604F" w:rsidRDefault="00A2604F" w:rsidP="00A2604F">
      <w:pPr>
        <w:ind w:left="3828"/>
        <w:jc w:val="both"/>
        <w:rPr>
          <w:rFonts w:asciiTheme="minorHAnsi" w:hAnsiTheme="minorHAnsi"/>
          <w:sz w:val="22"/>
          <w:szCs w:val="22"/>
        </w:rPr>
      </w:pPr>
    </w:p>
    <w:p w14:paraId="3BC003F1" w14:textId="77777777" w:rsidR="00A2604F" w:rsidRDefault="00A2604F" w:rsidP="00A2604F">
      <w:pPr>
        <w:ind w:left="3828"/>
        <w:jc w:val="both"/>
        <w:rPr>
          <w:rFonts w:asciiTheme="minorHAnsi" w:hAnsiTheme="minorHAnsi"/>
          <w:sz w:val="22"/>
          <w:szCs w:val="22"/>
        </w:rPr>
      </w:pPr>
    </w:p>
    <w:p w14:paraId="5063F7E9" w14:textId="77777777" w:rsidR="00A2604F" w:rsidRDefault="00A2604F" w:rsidP="00A2604F">
      <w:pPr>
        <w:ind w:left="3828"/>
        <w:jc w:val="both"/>
        <w:rPr>
          <w:rFonts w:asciiTheme="minorHAnsi" w:hAnsiTheme="minorHAnsi"/>
          <w:sz w:val="22"/>
          <w:szCs w:val="22"/>
        </w:rPr>
      </w:pPr>
    </w:p>
    <w:p w14:paraId="262A8ACD" w14:textId="77777777" w:rsidR="00A2604F" w:rsidRDefault="00A2604F" w:rsidP="00A2604F">
      <w:pPr>
        <w:ind w:left="3828"/>
        <w:jc w:val="both"/>
        <w:rPr>
          <w:rFonts w:asciiTheme="minorHAnsi" w:hAnsiTheme="minorHAnsi"/>
          <w:sz w:val="22"/>
          <w:szCs w:val="22"/>
        </w:rPr>
      </w:pPr>
    </w:p>
    <w:p w14:paraId="491B9631" w14:textId="77777777" w:rsidR="00A2604F" w:rsidRDefault="00A2604F" w:rsidP="00A2604F">
      <w:pPr>
        <w:ind w:left="3828"/>
        <w:jc w:val="both"/>
        <w:rPr>
          <w:rFonts w:asciiTheme="minorHAnsi" w:hAnsiTheme="minorHAnsi"/>
          <w:sz w:val="22"/>
          <w:szCs w:val="22"/>
        </w:rPr>
      </w:pPr>
    </w:p>
    <w:p w14:paraId="425DA6B9" w14:textId="77777777" w:rsidR="00A2604F" w:rsidRDefault="00A2604F" w:rsidP="00A2604F">
      <w:pPr>
        <w:ind w:left="3828"/>
        <w:jc w:val="both"/>
        <w:rPr>
          <w:rFonts w:asciiTheme="minorHAnsi" w:hAnsiTheme="minorHAnsi"/>
          <w:sz w:val="22"/>
          <w:szCs w:val="22"/>
        </w:rPr>
      </w:pPr>
    </w:p>
    <w:p w14:paraId="1DD1E7A4" w14:textId="77777777" w:rsidR="00A2604F" w:rsidRDefault="00A2604F" w:rsidP="00A2604F">
      <w:pPr>
        <w:ind w:left="3828"/>
        <w:jc w:val="both"/>
        <w:rPr>
          <w:rFonts w:asciiTheme="minorHAnsi" w:hAnsiTheme="minorHAnsi"/>
          <w:sz w:val="22"/>
          <w:szCs w:val="22"/>
        </w:rPr>
      </w:pPr>
    </w:p>
    <w:p w14:paraId="18B04FA7" w14:textId="77777777" w:rsidR="00A2604F" w:rsidRDefault="00A2604F" w:rsidP="00A2604F">
      <w:pPr>
        <w:jc w:val="both"/>
        <w:rPr>
          <w:rFonts w:asciiTheme="minorHAnsi" w:hAnsiTheme="minorHAnsi"/>
          <w:sz w:val="16"/>
          <w:szCs w:val="16"/>
        </w:rPr>
      </w:pPr>
    </w:p>
    <w:p w14:paraId="3EEC81AD" w14:textId="77777777" w:rsidR="001604DE" w:rsidRDefault="001604DE" w:rsidP="00AD1E41">
      <w:pPr>
        <w:spacing w:line="360" w:lineRule="auto"/>
        <w:jc w:val="both"/>
        <w:rPr>
          <w:rFonts w:asciiTheme="minorHAnsi" w:hAnsiTheme="minorHAnsi"/>
          <w:sz w:val="22"/>
          <w:szCs w:val="22"/>
        </w:rPr>
      </w:pPr>
    </w:p>
    <w:p w14:paraId="123792AE" w14:textId="77777777" w:rsidR="008A0FF1" w:rsidRDefault="008A0FF1" w:rsidP="00AD1E41">
      <w:pPr>
        <w:spacing w:line="360" w:lineRule="auto"/>
        <w:jc w:val="both"/>
        <w:rPr>
          <w:rFonts w:asciiTheme="minorHAnsi" w:hAnsiTheme="minorHAnsi"/>
          <w:sz w:val="22"/>
          <w:szCs w:val="22"/>
        </w:rPr>
      </w:pPr>
    </w:p>
    <w:p w14:paraId="7902E5F7" w14:textId="77777777" w:rsidR="00164906" w:rsidRDefault="00164906" w:rsidP="00AD1E41">
      <w:pPr>
        <w:spacing w:line="360" w:lineRule="auto"/>
        <w:jc w:val="both"/>
        <w:rPr>
          <w:rFonts w:asciiTheme="minorHAnsi" w:hAnsiTheme="minorHAnsi"/>
          <w:sz w:val="22"/>
          <w:szCs w:val="22"/>
        </w:rPr>
      </w:pPr>
    </w:p>
    <w:p w14:paraId="7F3D1CE1" w14:textId="77777777" w:rsidR="00540F32" w:rsidRDefault="00540F32" w:rsidP="00AD1E41">
      <w:pPr>
        <w:spacing w:line="360" w:lineRule="auto"/>
        <w:jc w:val="both"/>
        <w:rPr>
          <w:rFonts w:asciiTheme="minorHAnsi" w:hAnsiTheme="minorHAnsi"/>
          <w:sz w:val="22"/>
          <w:szCs w:val="22"/>
        </w:rPr>
      </w:pPr>
    </w:p>
    <w:p w14:paraId="6689D028" w14:textId="77777777" w:rsidR="00C33A51" w:rsidRDefault="00A2604F"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9536" behindDoc="0" locked="0" layoutInCell="1" allowOverlap="1" wp14:anchorId="06AC67A6" wp14:editId="1F11078D">
            <wp:simplePos x="0" y="0"/>
            <wp:positionH relativeFrom="margin">
              <wp:posOffset>2927985</wp:posOffset>
            </wp:positionH>
            <wp:positionV relativeFrom="paragraph">
              <wp:posOffset>200025</wp:posOffset>
            </wp:positionV>
            <wp:extent cx="3171825" cy="22955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428"/>
                    <a:stretch/>
                  </pic:blipFill>
                  <pic:spPr bwMode="auto">
                    <a:xfrm>
                      <a:off x="0" y="0"/>
                      <a:ext cx="3171825" cy="2295525"/>
                    </a:xfrm>
                    <a:prstGeom prst="rect">
                      <a:avLst/>
                    </a:prstGeom>
                    <a:noFill/>
                    <a:ln>
                      <a:noFill/>
                    </a:ln>
                    <a:extLst>
                      <a:ext uri="{53640926-AAD7-44D8-BBD7-CCE9431645EC}">
                        <a14:shadowObscured xmlns:a14="http://schemas.microsoft.com/office/drawing/2010/main"/>
                      </a:ext>
                    </a:extLst>
                  </pic:spPr>
                </pic:pic>
              </a:graphicData>
            </a:graphic>
          </wp:anchor>
        </w:drawing>
      </w:r>
    </w:p>
    <w:p w14:paraId="50038870" w14:textId="77777777" w:rsidR="00AD1E41" w:rsidRDefault="00D27C33" w:rsidP="00AD1E41">
      <w:pPr>
        <w:spacing w:line="360" w:lineRule="auto"/>
        <w:jc w:val="both"/>
        <w:rPr>
          <w:rFonts w:asciiTheme="minorHAnsi" w:hAnsiTheme="minorHAnsi"/>
          <w:noProof/>
          <w:sz w:val="22"/>
          <w:szCs w:val="22"/>
          <w:lang w:eastAsia="en-AU"/>
        </w:rPr>
      </w:pPr>
      <w:r w:rsidRPr="00986827">
        <w:rPr>
          <w:rFonts w:asciiTheme="minorHAnsi" w:hAnsiTheme="minorHAnsi"/>
          <w:sz w:val="22"/>
          <w:szCs w:val="22"/>
        </w:rPr>
        <w:t>The proportion of adults who eat less than one serve of vegetables</w:t>
      </w:r>
      <w:r w:rsidR="00040F52">
        <w:rPr>
          <w:rFonts w:asciiTheme="minorHAnsi" w:hAnsiTheme="minorHAnsi"/>
          <w:sz w:val="22"/>
          <w:szCs w:val="22"/>
        </w:rPr>
        <w:t xml:space="preserve"> each day</w:t>
      </w:r>
      <w:r w:rsidRPr="00986827">
        <w:rPr>
          <w:rFonts w:asciiTheme="minorHAnsi" w:hAnsiTheme="minorHAnsi"/>
          <w:sz w:val="22"/>
          <w:szCs w:val="22"/>
        </w:rPr>
        <w:t xml:space="preserve"> </w:t>
      </w:r>
      <w:r>
        <w:rPr>
          <w:rFonts w:asciiTheme="minorHAnsi" w:hAnsiTheme="minorHAnsi"/>
          <w:sz w:val="22"/>
          <w:szCs w:val="22"/>
        </w:rPr>
        <w:t>dwindles in the first decades of adulthood, then remains relatively stable until older age, while remaining</w:t>
      </w:r>
      <w:r w:rsidR="00AD1E41" w:rsidRPr="00110829">
        <w:rPr>
          <w:rFonts w:asciiTheme="minorHAnsi" w:hAnsiTheme="minorHAnsi"/>
          <w:sz w:val="22"/>
          <w:szCs w:val="22"/>
        </w:rPr>
        <w:t xml:space="preserve"> higher among males than females throughout the lifespan.</w:t>
      </w:r>
      <w:r w:rsidR="00DF3946" w:rsidRPr="00DF3946">
        <w:rPr>
          <w:rFonts w:asciiTheme="minorHAnsi" w:hAnsiTheme="minorHAnsi"/>
          <w:noProof/>
          <w:sz w:val="22"/>
          <w:szCs w:val="22"/>
          <w:lang w:eastAsia="en-AU"/>
        </w:rPr>
        <w:t xml:space="preserve"> </w:t>
      </w:r>
    </w:p>
    <w:p w14:paraId="32961ED5" w14:textId="77777777" w:rsidR="003613DC" w:rsidRPr="003613DC" w:rsidRDefault="003613DC" w:rsidP="003613DC">
      <w:pPr>
        <w:jc w:val="both"/>
        <w:rPr>
          <w:rFonts w:asciiTheme="minorHAnsi" w:hAnsiTheme="minorHAnsi"/>
          <w:sz w:val="18"/>
          <w:szCs w:val="18"/>
        </w:rPr>
      </w:pPr>
    </w:p>
    <w:p w14:paraId="4429ABAB"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0DAB943E" w14:textId="77777777" w:rsidR="00DF3946" w:rsidRDefault="00DF3946" w:rsidP="00583D63">
      <w:pPr>
        <w:jc w:val="both"/>
        <w:rPr>
          <w:rFonts w:asciiTheme="minorHAnsi" w:hAnsiTheme="minorHAnsi"/>
          <w:sz w:val="16"/>
          <w:szCs w:val="16"/>
        </w:rPr>
      </w:pPr>
    </w:p>
    <w:p w14:paraId="0A62CF31" w14:textId="77777777" w:rsidR="001604DE" w:rsidRDefault="001604DE" w:rsidP="00583D63">
      <w:pPr>
        <w:jc w:val="both"/>
        <w:rPr>
          <w:rFonts w:asciiTheme="minorHAnsi" w:hAnsiTheme="minorHAnsi"/>
          <w:sz w:val="16"/>
          <w:szCs w:val="16"/>
        </w:rPr>
      </w:pPr>
    </w:p>
    <w:p w14:paraId="0BB334EA" w14:textId="77777777" w:rsidR="001604DE" w:rsidRDefault="001604DE" w:rsidP="00583D63">
      <w:pPr>
        <w:jc w:val="both"/>
        <w:rPr>
          <w:rFonts w:asciiTheme="minorHAnsi" w:hAnsiTheme="minorHAnsi"/>
          <w:sz w:val="16"/>
          <w:szCs w:val="16"/>
        </w:rPr>
      </w:pPr>
    </w:p>
    <w:p w14:paraId="7501ABA1" w14:textId="77777777" w:rsidR="00F232A9" w:rsidRDefault="00F232A9" w:rsidP="00583D63">
      <w:pPr>
        <w:jc w:val="both"/>
        <w:rPr>
          <w:rFonts w:asciiTheme="minorHAnsi" w:hAnsiTheme="minorHAnsi"/>
          <w:sz w:val="16"/>
          <w:szCs w:val="16"/>
        </w:rPr>
      </w:pPr>
    </w:p>
    <w:p w14:paraId="5C222949" w14:textId="77777777" w:rsidR="00C33A51" w:rsidRDefault="00C33A51" w:rsidP="00583D63">
      <w:pPr>
        <w:jc w:val="both"/>
        <w:rPr>
          <w:rFonts w:asciiTheme="minorHAnsi" w:hAnsiTheme="minorHAnsi"/>
          <w:sz w:val="16"/>
          <w:szCs w:val="16"/>
        </w:rPr>
      </w:pPr>
    </w:p>
    <w:p w14:paraId="2596C1A5" w14:textId="77777777" w:rsidR="008A0FF1" w:rsidRDefault="008A0FF1" w:rsidP="00583D63">
      <w:pPr>
        <w:jc w:val="both"/>
        <w:rPr>
          <w:rFonts w:asciiTheme="minorHAnsi" w:hAnsiTheme="minorHAnsi"/>
          <w:sz w:val="16"/>
          <w:szCs w:val="16"/>
        </w:rPr>
      </w:pPr>
    </w:p>
    <w:p w14:paraId="238F8E8A" w14:textId="77777777" w:rsidR="00D74E1B" w:rsidRDefault="00D74E1B" w:rsidP="00583D63">
      <w:pPr>
        <w:jc w:val="both"/>
        <w:rPr>
          <w:rFonts w:asciiTheme="minorHAnsi" w:hAnsiTheme="minorHAnsi"/>
          <w:sz w:val="16"/>
          <w:szCs w:val="16"/>
        </w:rPr>
      </w:pPr>
    </w:p>
    <w:p w14:paraId="555C156E" w14:textId="77777777" w:rsidR="00D74E1B" w:rsidRDefault="00D74E1B" w:rsidP="00583D63">
      <w:pPr>
        <w:jc w:val="both"/>
        <w:rPr>
          <w:rFonts w:asciiTheme="minorHAnsi" w:hAnsiTheme="minorHAnsi"/>
          <w:sz w:val="16"/>
          <w:szCs w:val="16"/>
        </w:rPr>
      </w:pPr>
    </w:p>
    <w:p w14:paraId="48AEF9DF" w14:textId="77777777" w:rsidR="00540F32" w:rsidRDefault="00540F32" w:rsidP="00583D63">
      <w:pPr>
        <w:jc w:val="both"/>
        <w:rPr>
          <w:rFonts w:asciiTheme="minorHAnsi" w:hAnsiTheme="minorHAnsi"/>
          <w:sz w:val="16"/>
          <w:szCs w:val="16"/>
        </w:rPr>
      </w:pPr>
    </w:p>
    <w:p w14:paraId="7BB4C2D7" w14:textId="77777777" w:rsidR="00A2604F" w:rsidRDefault="00A2604F" w:rsidP="00583D63">
      <w:pPr>
        <w:jc w:val="both"/>
        <w:rPr>
          <w:rFonts w:asciiTheme="minorHAnsi" w:hAnsiTheme="minorHAnsi"/>
          <w:sz w:val="16"/>
          <w:szCs w:val="16"/>
        </w:rPr>
      </w:pPr>
      <w:r>
        <w:rPr>
          <w:rFonts w:asciiTheme="minorHAnsi" w:hAnsiTheme="minorHAnsi"/>
          <w:noProof/>
          <w:sz w:val="16"/>
          <w:szCs w:val="16"/>
          <w:lang w:val="en-US"/>
        </w:rPr>
        <w:drawing>
          <wp:anchor distT="0" distB="0" distL="114300" distR="114300" simplePos="0" relativeHeight="251650560" behindDoc="0" locked="0" layoutInCell="1" allowOverlap="1" wp14:anchorId="6B5B6132" wp14:editId="2BACA51D">
            <wp:simplePos x="0" y="0"/>
            <wp:positionH relativeFrom="margin">
              <wp:posOffset>3175</wp:posOffset>
            </wp:positionH>
            <wp:positionV relativeFrom="paragraph">
              <wp:posOffset>50800</wp:posOffset>
            </wp:positionV>
            <wp:extent cx="3384550" cy="2266950"/>
            <wp:effectExtent l="1905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550" cy="2266950"/>
                    </a:xfrm>
                    <a:prstGeom prst="rect">
                      <a:avLst/>
                    </a:prstGeom>
                    <a:noFill/>
                  </pic:spPr>
                </pic:pic>
              </a:graphicData>
            </a:graphic>
          </wp:anchor>
        </w:drawing>
      </w:r>
    </w:p>
    <w:p w14:paraId="60A3A259" w14:textId="77777777" w:rsidR="00F232A9" w:rsidRDefault="00F232A9" w:rsidP="00583D63">
      <w:pPr>
        <w:jc w:val="both"/>
        <w:rPr>
          <w:rFonts w:asciiTheme="minorHAnsi" w:hAnsiTheme="minorHAnsi"/>
          <w:sz w:val="16"/>
          <w:szCs w:val="16"/>
        </w:rPr>
      </w:pPr>
    </w:p>
    <w:p w14:paraId="00980E12" w14:textId="77777777" w:rsidR="00164906" w:rsidRDefault="00164906" w:rsidP="00583D63">
      <w:pPr>
        <w:jc w:val="both"/>
        <w:rPr>
          <w:rFonts w:asciiTheme="minorHAnsi" w:hAnsiTheme="minorHAnsi"/>
          <w:sz w:val="16"/>
          <w:szCs w:val="16"/>
        </w:rPr>
      </w:pPr>
    </w:p>
    <w:p w14:paraId="646084EE" w14:textId="77777777" w:rsidR="00F232A9" w:rsidRDefault="00F232A9" w:rsidP="00583D63">
      <w:pPr>
        <w:jc w:val="both"/>
        <w:rPr>
          <w:rFonts w:asciiTheme="minorHAnsi" w:hAnsiTheme="minorHAnsi"/>
          <w:sz w:val="16"/>
          <w:szCs w:val="16"/>
        </w:rPr>
      </w:pPr>
    </w:p>
    <w:p w14:paraId="65D887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w:t>
      </w:r>
      <w:r w:rsidR="006B2BAD">
        <w:rPr>
          <w:rFonts w:asciiTheme="minorHAnsi" w:hAnsiTheme="minorHAnsi"/>
          <w:sz w:val="22"/>
          <w:szCs w:val="22"/>
        </w:rPr>
        <w:t xml:space="preserve"> 2017/18 National Health Su</w:t>
      </w:r>
      <w:r w:rsidRPr="00110829">
        <w:rPr>
          <w:rFonts w:asciiTheme="minorHAnsi" w:hAnsiTheme="minorHAnsi"/>
          <w:sz w:val="22"/>
          <w:szCs w:val="22"/>
        </w:rPr>
        <w:t xml:space="preserve">rvey </w:t>
      </w:r>
      <w:r w:rsidR="00164906">
        <w:rPr>
          <w:rFonts w:asciiTheme="minorHAnsi" w:hAnsiTheme="minorHAnsi"/>
          <w:sz w:val="22"/>
          <w:szCs w:val="22"/>
        </w:rPr>
        <w:t>also d</w:t>
      </w:r>
      <w:r w:rsidR="006C37B3">
        <w:rPr>
          <w:rFonts w:asciiTheme="minorHAnsi" w:hAnsiTheme="minorHAnsi"/>
          <w:sz w:val="22"/>
          <w:szCs w:val="22"/>
        </w:rPr>
        <w:t>etermined</w:t>
      </w:r>
      <w:r w:rsidRPr="00110829">
        <w:rPr>
          <w:rFonts w:asciiTheme="minorHAnsi" w:hAnsiTheme="minorHAnsi"/>
          <w:sz w:val="22"/>
          <w:szCs w:val="22"/>
        </w:rPr>
        <w:t xml:space="preserve"> that</w:t>
      </w:r>
      <w:r w:rsidR="00D27C33">
        <w:rPr>
          <w:rFonts w:asciiTheme="minorHAnsi" w:hAnsiTheme="minorHAnsi"/>
          <w:sz w:val="22"/>
          <w:szCs w:val="22"/>
        </w:rPr>
        <w:t xml:space="preserve"> about</w:t>
      </w:r>
      <w:r w:rsidRPr="00110829">
        <w:rPr>
          <w:rFonts w:asciiTheme="minorHAnsi" w:hAnsiTheme="minorHAnsi"/>
          <w:sz w:val="22"/>
          <w:szCs w:val="22"/>
        </w:rPr>
        <w:t xml:space="preserve"> </w:t>
      </w:r>
      <w:r w:rsidR="00D27C33" w:rsidRPr="00986827">
        <w:rPr>
          <w:rFonts w:asciiTheme="minorHAnsi" w:hAnsiTheme="minorHAnsi"/>
          <w:sz w:val="22"/>
          <w:szCs w:val="22"/>
        </w:rPr>
        <w:t>18% of adults eat less than one serve of fruit per day, including 14% of women and 22% of men.</w:t>
      </w:r>
    </w:p>
    <w:p w14:paraId="3EDC2478" w14:textId="77777777" w:rsidR="00D27C33" w:rsidRDefault="00D27C33" w:rsidP="00D27C33">
      <w:pPr>
        <w:jc w:val="both"/>
        <w:rPr>
          <w:rFonts w:asciiTheme="minorHAnsi" w:hAnsiTheme="minorHAnsi"/>
          <w:sz w:val="16"/>
          <w:szCs w:val="16"/>
        </w:rPr>
      </w:pPr>
    </w:p>
    <w:p w14:paraId="1E6FDC06" w14:textId="77777777" w:rsidR="000D318D" w:rsidRDefault="000D318D" w:rsidP="00D27C33">
      <w:pPr>
        <w:jc w:val="both"/>
        <w:rPr>
          <w:rFonts w:asciiTheme="minorHAnsi" w:hAnsiTheme="minorHAnsi"/>
          <w:sz w:val="16"/>
          <w:szCs w:val="16"/>
        </w:rPr>
      </w:pPr>
    </w:p>
    <w:p w14:paraId="44589025"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149EBD9A" w14:textId="77777777" w:rsidR="0093607C" w:rsidRDefault="0093607C" w:rsidP="00583D63">
      <w:pPr>
        <w:jc w:val="both"/>
        <w:rPr>
          <w:rFonts w:asciiTheme="minorHAnsi" w:hAnsiTheme="minorHAnsi"/>
          <w:sz w:val="16"/>
          <w:szCs w:val="16"/>
        </w:rPr>
      </w:pPr>
    </w:p>
    <w:p w14:paraId="28DC6E7A" w14:textId="77777777" w:rsidR="00AD1E41" w:rsidRPr="000D318D" w:rsidRDefault="000D318D" w:rsidP="00583D63">
      <w:pPr>
        <w:spacing w:line="360" w:lineRule="auto"/>
        <w:jc w:val="both"/>
        <w:rPr>
          <w:rFonts w:asciiTheme="minorHAnsi" w:hAnsiTheme="minorHAnsi"/>
          <w:bCs/>
          <w:sz w:val="22"/>
          <w:szCs w:val="22"/>
        </w:rPr>
      </w:pPr>
      <w:r>
        <w:rPr>
          <w:rFonts w:asciiTheme="minorHAnsi" w:hAnsiTheme="minorHAnsi"/>
          <w:noProof/>
          <w:sz w:val="16"/>
          <w:szCs w:val="16"/>
          <w:lang w:val="en-US"/>
        </w:rPr>
        <w:drawing>
          <wp:anchor distT="0" distB="0" distL="114300" distR="114300" simplePos="0" relativeHeight="251652608" behindDoc="0" locked="0" layoutInCell="1" allowOverlap="1" wp14:anchorId="19471D62" wp14:editId="583EF5E4">
            <wp:simplePos x="0" y="0"/>
            <wp:positionH relativeFrom="margin">
              <wp:align>left</wp:align>
            </wp:positionH>
            <wp:positionV relativeFrom="paragraph">
              <wp:posOffset>3810</wp:posOffset>
            </wp:positionV>
            <wp:extent cx="3383915" cy="249555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6" r="2794"/>
                    <a:stretch/>
                  </pic:blipFill>
                  <pic:spPr bwMode="auto">
                    <a:xfrm>
                      <a:off x="0" y="0"/>
                      <a:ext cx="3391042" cy="2500357"/>
                    </a:xfrm>
                    <a:prstGeom prst="rect">
                      <a:avLst/>
                    </a:prstGeom>
                    <a:noFill/>
                    <a:ln>
                      <a:noFill/>
                    </a:ln>
                    <a:extLst>
                      <a:ext uri="{53640926-AAD7-44D8-BBD7-CCE9431645EC}">
                        <a14:shadowObscured xmlns:a14="http://schemas.microsoft.com/office/drawing/2010/main"/>
                      </a:ext>
                    </a:extLst>
                  </pic:spPr>
                </pic:pic>
              </a:graphicData>
            </a:graphic>
          </wp:anchor>
        </w:drawing>
      </w:r>
      <w:r w:rsidR="00C34ADD" w:rsidRPr="00986827">
        <w:rPr>
          <w:rFonts w:asciiTheme="minorHAnsi" w:hAnsiTheme="minorHAnsi"/>
          <w:bCs/>
          <w:sz w:val="22"/>
          <w:szCs w:val="22"/>
        </w:rPr>
        <w:t xml:space="preserve">The percentage of people </w:t>
      </w:r>
      <w:r w:rsidR="006B2BAD">
        <w:rPr>
          <w:rFonts w:asciiTheme="minorHAnsi" w:hAnsiTheme="minorHAnsi"/>
          <w:bCs/>
          <w:sz w:val="22"/>
          <w:szCs w:val="22"/>
        </w:rPr>
        <w:t>who</w:t>
      </w:r>
      <w:r w:rsidR="00C34ADD" w:rsidRPr="00986827">
        <w:rPr>
          <w:rFonts w:asciiTheme="minorHAnsi" w:hAnsiTheme="minorHAnsi"/>
          <w:bCs/>
          <w:sz w:val="22"/>
          <w:szCs w:val="22"/>
        </w:rPr>
        <w:t xml:space="preserve"> </w:t>
      </w:r>
      <w:r w:rsidR="006E71F2">
        <w:rPr>
          <w:rFonts w:asciiTheme="minorHAnsi" w:hAnsiTheme="minorHAnsi"/>
          <w:bCs/>
          <w:sz w:val="22"/>
          <w:szCs w:val="22"/>
        </w:rPr>
        <w:t>consume</w:t>
      </w:r>
      <w:r w:rsidR="00C34ADD" w:rsidRPr="00986827">
        <w:rPr>
          <w:rFonts w:asciiTheme="minorHAnsi" w:hAnsiTheme="minorHAnsi"/>
          <w:bCs/>
          <w:sz w:val="22"/>
          <w:szCs w:val="22"/>
        </w:rPr>
        <w:t xml:space="preserve"> less than one serve of fruit each day declines </w:t>
      </w:r>
      <w:r w:rsidR="00C34ADD">
        <w:rPr>
          <w:rFonts w:asciiTheme="minorHAnsi" w:hAnsiTheme="minorHAnsi"/>
          <w:bCs/>
          <w:sz w:val="22"/>
          <w:szCs w:val="22"/>
        </w:rPr>
        <w:t>from middle-</w:t>
      </w:r>
      <w:r w:rsidR="00C34ADD" w:rsidRPr="00986827">
        <w:rPr>
          <w:rFonts w:asciiTheme="minorHAnsi" w:hAnsiTheme="minorHAnsi"/>
          <w:bCs/>
          <w:sz w:val="22"/>
          <w:szCs w:val="22"/>
        </w:rPr>
        <w:t xml:space="preserve">age and is higher among males than females </w:t>
      </w:r>
      <w:r w:rsidR="00F47B9E">
        <w:rPr>
          <w:rFonts w:asciiTheme="minorHAnsi" w:hAnsiTheme="minorHAnsi"/>
          <w:bCs/>
          <w:sz w:val="22"/>
          <w:szCs w:val="22"/>
        </w:rPr>
        <w:t>for</w:t>
      </w:r>
      <w:r w:rsidR="00C34ADD" w:rsidRPr="00986827">
        <w:rPr>
          <w:rFonts w:asciiTheme="minorHAnsi" w:hAnsiTheme="minorHAnsi"/>
          <w:bCs/>
          <w:sz w:val="22"/>
          <w:szCs w:val="22"/>
        </w:rPr>
        <w:t xml:space="preserve"> most of the lifespan.</w:t>
      </w:r>
    </w:p>
    <w:p w14:paraId="2B86F445" w14:textId="77777777" w:rsidR="00321F6A" w:rsidRPr="00426916" w:rsidRDefault="00321F6A" w:rsidP="00583D63">
      <w:pPr>
        <w:spacing w:line="360" w:lineRule="auto"/>
        <w:jc w:val="both"/>
        <w:rPr>
          <w:rFonts w:asciiTheme="minorHAnsi" w:hAnsiTheme="minorHAnsi"/>
          <w:sz w:val="10"/>
          <w:szCs w:val="10"/>
        </w:rPr>
      </w:pPr>
    </w:p>
    <w:p w14:paraId="7355CC83"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3D93A870" w14:textId="77777777" w:rsidR="003F1B50" w:rsidRDefault="003F1B50" w:rsidP="00AD1E41">
      <w:pPr>
        <w:spacing w:line="360" w:lineRule="auto"/>
        <w:jc w:val="both"/>
        <w:rPr>
          <w:rFonts w:asciiTheme="minorHAnsi" w:hAnsiTheme="minorHAnsi"/>
          <w:sz w:val="22"/>
          <w:szCs w:val="22"/>
        </w:rPr>
      </w:pPr>
    </w:p>
    <w:p w14:paraId="64B1AB6C" w14:textId="77777777" w:rsidR="00F232A9" w:rsidRDefault="00F232A9" w:rsidP="00AD1E41">
      <w:pPr>
        <w:spacing w:line="360" w:lineRule="auto"/>
        <w:jc w:val="both"/>
        <w:rPr>
          <w:rFonts w:asciiTheme="minorHAnsi" w:hAnsiTheme="minorHAnsi"/>
          <w:sz w:val="22"/>
          <w:szCs w:val="22"/>
        </w:rPr>
      </w:pPr>
    </w:p>
    <w:p w14:paraId="0F0A4D2B" w14:textId="77777777" w:rsidR="00F232A9" w:rsidRDefault="00F232A9" w:rsidP="00AD1E41">
      <w:pPr>
        <w:spacing w:line="360" w:lineRule="auto"/>
        <w:jc w:val="both"/>
        <w:rPr>
          <w:rFonts w:asciiTheme="minorHAnsi" w:hAnsiTheme="minorHAnsi"/>
          <w:sz w:val="22"/>
          <w:szCs w:val="22"/>
        </w:rPr>
      </w:pPr>
    </w:p>
    <w:p w14:paraId="193F1290" w14:textId="77777777" w:rsidR="00F232A9" w:rsidRDefault="00F232A9" w:rsidP="00AD1E41">
      <w:pPr>
        <w:spacing w:line="360" w:lineRule="auto"/>
        <w:jc w:val="both"/>
        <w:rPr>
          <w:rFonts w:asciiTheme="minorHAnsi" w:hAnsiTheme="minorHAnsi"/>
          <w:sz w:val="22"/>
          <w:szCs w:val="22"/>
        </w:rPr>
      </w:pPr>
    </w:p>
    <w:p w14:paraId="23B7CAAC" w14:textId="77777777" w:rsidR="00C75995" w:rsidRPr="00545540" w:rsidRDefault="00F77F54" w:rsidP="00AD1E41">
      <w:pPr>
        <w:spacing w:line="360" w:lineRule="auto"/>
        <w:jc w:val="both"/>
        <w:rPr>
          <w:rFonts w:asciiTheme="minorHAnsi" w:hAnsiTheme="minorHAnsi"/>
          <w:sz w:val="8"/>
          <w:szCs w:val="8"/>
        </w:rPr>
      </w:pPr>
      <w:r>
        <w:rPr>
          <w:rFonts w:asciiTheme="minorHAnsi" w:hAnsiTheme="minorHAnsi"/>
          <w:sz w:val="22"/>
          <w:szCs w:val="22"/>
        </w:rPr>
        <w:t>In relation to children, surveys commissioned by the Victorian Government revealed that in 2017, 77% of children met guidelines for fruit intake and 3.8% for vegetable consumption (Department of Education and Training, 2019</w:t>
      </w:r>
      <w:r w:rsidR="00C17B10">
        <w:rPr>
          <w:rFonts w:asciiTheme="minorHAnsi" w:hAnsiTheme="minorHAnsi"/>
          <w:sz w:val="22"/>
          <w:szCs w:val="22"/>
        </w:rPr>
        <w:t>A</w:t>
      </w:r>
      <w:r>
        <w:rPr>
          <w:rFonts w:asciiTheme="minorHAnsi" w:hAnsiTheme="minorHAnsi"/>
          <w:sz w:val="22"/>
          <w:szCs w:val="22"/>
        </w:rPr>
        <w:t>).</w:t>
      </w:r>
    </w:p>
    <w:p w14:paraId="5CE6F057" w14:textId="77777777" w:rsidR="00A301FF" w:rsidRPr="00A301FF" w:rsidRDefault="00CE71EF" w:rsidP="00F42A7F">
      <w:pPr>
        <w:spacing w:before="120" w:line="360" w:lineRule="auto"/>
        <w:jc w:val="both"/>
        <w:rPr>
          <w:rFonts w:asciiTheme="minorHAnsi" w:hAnsiTheme="minorHAnsi" w:cstheme="minorHAnsi"/>
          <w:sz w:val="22"/>
          <w:szCs w:val="22"/>
        </w:rPr>
      </w:pPr>
      <w:r>
        <w:rPr>
          <w:rFonts w:asciiTheme="minorHAnsi" w:hAnsiTheme="minorHAnsi"/>
          <w:sz w:val="22"/>
          <w:szCs w:val="22"/>
        </w:rPr>
        <w:t>Population surveys</w:t>
      </w:r>
      <w:r w:rsidR="001604DE">
        <w:rPr>
          <w:rFonts w:asciiTheme="minorHAnsi" w:hAnsiTheme="minorHAnsi"/>
          <w:sz w:val="22"/>
          <w:szCs w:val="22"/>
        </w:rPr>
        <w:t xml:space="preserve"> also</w:t>
      </w:r>
      <w:r w:rsidR="00A301FF">
        <w:rPr>
          <w:rFonts w:asciiTheme="minorHAnsi" w:hAnsiTheme="minorHAnsi"/>
          <w:sz w:val="22"/>
          <w:szCs w:val="22"/>
        </w:rPr>
        <w:t xml:space="preserve"> show that levels of fruit and vegetable consumption are lower among socioeconomically disadvantaged groups</w:t>
      </w:r>
      <w:r w:rsidR="00040F52">
        <w:rPr>
          <w:rFonts w:asciiTheme="minorHAnsi" w:hAnsiTheme="minorHAnsi"/>
          <w:sz w:val="22"/>
          <w:szCs w:val="22"/>
        </w:rPr>
        <w:t xml:space="preserve"> than others</w:t>
      </w:r>
      <w:r w:rsidR="00A301FF">
        <w:rPr>
          <w:rFonts w:asciiTheme="minorHAnsi" w:hAnsiTheme="minorHAnsi"/>
          <w:sz w:val="22"/>
          <w:szCs w:val="22"/>
        </w:rPr>
        <w:t xml:space="preserve">. </w:t>
      </w:r>
      <w:r w:rsidR="00F42A7F">
        <w:rPr>
          <w:rFonts w:asciiTheme="minorHAnsi" w:hAnsiTheme="minorHAnsi"/>
          <w:sz w:val="22"/>
          <w:szCs w:val="22"/>
        </w:rPr>
        <w:t>T</w:t>
      </w:r>
      <w:r w:rsidR="00A301FF">
        <w:rPr>
          <w:rFonts w:asciiTheme="minorHAnsi" w:hAnsiTheme="minorHAnsi" w:cstheme="minorHAnsi"/>
          <w:sz w:val="22"/>
          <w:szCs w:val="22"/>
        </w:rPr>
        <w:t>he</w:t>
      </w:r>
      <w:r w:rsidR="00A301FF" w:rsidRPr="00A301FF">
        <w:rPr>
          <w:rFonts w:asciiTheme="minorHAnsi" w:hAnsiTheme="minorHAnsi" w:cstheme="minorHAnsi"/>
          <w:sz w:val="22"/>
          <w:szCs w:val="22"/>
        </w:rPr>
        <w:t xml:space="preserve"> </w:t>
      </w:r>
      <w:r w:rsidR="00B254B8">
        <w:rPr>
          <w:rFonts w:asciiTheme="minorHAnsi" w:hAnsiTheme="minorHAnsi" w:cstheme="minorHAnsi"/>
          <w:sz w:val="22"/>
          <w:szCs w:val="22"/>
        </w:rPr>
        <w:t>201</w:t>
      </w:r>
      <w:r w:rsidR="008E158B">
        <w:rPr>
          <w:rFonts w:asciiTheme="minorHAnsi" w:hAnsiTheme="minorHAnsi" w:cstheme="minorHAnsi"/>
          <w:sz w:val="22"/>
          <w:szCs w:val="22"/>
        </w:rPr>
        <w:t>6</w:t>
      </w:r>
      <w:r w:rsidR="00B254B8">
        <w:rPr>
          <w:rFonts w:asciiTheme="minorHAnsi" w:hAnsiTheme="minorHAnsi" w:cstheme="minorHAnsi"/>
          <w:sz w:val="22"/>
          <w:szCs w:val="22"/>
        </w:rPr>
        <w:t xml:space="preserve"> </w:t>
      </w:r>
      <w:r w:rsidR="00A301FF" w:rsidRPr="00A301FF">
        <w:rPr>
          <w:rFonts w:asciiTheme="minorHAnsi" w:hAnsiTheme="minorHAnsi" w:cstheme="minorHAnsi"/>
          <w:sz w:val="22"/>
          <w:szCs w:val="22"/>
        </w:rPr>
        <w:t xml:space="preserve">Victorian Population Health Survey </w:t>
      </w:r>
      <w:r w:rsidR="00A2604F">
        <w:rPr>
          <w:rFonts w:asciiTheme="minorHAnsi" w:hAnsiTheme="minorHAnsi" w:cstheme="minorHAnsi"/>
          <w:sz w:val="22"/>
          <w:szCs w:val="22"/>
        </w:rPr>
        <w:t xml:space="preserve">which </w:t>
      </w:r>
      <w:r w:rsidR="00A301FF" w:rsidRPr="00A301FF">
        <w:rPr>
          <w:rFonts w:asciiTheme="minorHAnsi" w:hAnsiTheme="minorHAnsi" w:cstheme="minorHAnsi"/>
          <w:sz w:val="22"/>
          <w:szCs w:val="22"/>
        </w:rPr>
        <w:t xml:space="preserve">found that 43% of Victorians met fruit consumption guidelines, including 38% of residents in the </w:t>
      </w:r>
      <w:r w:rsidR="001604DE">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46% of those in the </w:t>
      </w:r>
      <w:r w:rsidR="00A301FF" w:rsidRPr="001604DE">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 municipalities (Victorian Government, 2019). </w:t>
      </w:r>
      <w:r w:rsidR="000A4FE2">
        <w:rPr>
          <w:rFonts w:asciiTheme="minorHAnsi" w:hAnsiTheme="minorHAnsi" w:cstheme="minorHAnsi"/>
          <w:sz w:val="22"/>
          <w:szCs w:val="22"/>
        </w:rPr>
        <w:t>V</w:t>
      </w:r>
      <w:r w:rsidR="00A301FF" w:rsidRPr="00A301FF">
        <w:rPr>
          <w:rFonts w:asciiTheme="minorHAnsi" w:hAnsiTheme="minorHAnsi" w:cstheme="minorHAnsi"/>
          <w:sz w:val="22"/>
          <w:szCs w:val="22"/>
        </w:rPr>
        <w:t xml:space="preserve">egetable consumption guidelines were met by 3.6% of residents in the </w:t>
      </w:r>
      <w:r w:rsidR="007D2905" w:rsidRPr="007D2905">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7.1% of those in the </w:t>
      </w:r>
      <w:r w:rsidR="007D2905">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w:t>
      </w:r>
    </w:p>
    <w:p w14:paraId="229F1ADD" w14:textId="77777777" w:rsidR="004B6057" w:rsidRDefault="003B720D" w:rsidP="00AD1E41">
      <w:pPr>
        <w:spacing w:line="360" w:lineRule="auto"/>
        <w:jc w:val="both"/>
        <w:rPr>
          <w:rFonts w:asciiTheme="minorHAnsi" w:hAnsiTheme="minorHAnsi"/>
          <w:sz w:val="22"/>
          <w:szCs w:val="22"/>
        </w:rPr>
      </w:pPr>
      <w:r>
        <w:rPr>
          <w:noProof/>
        </w:rPr>
        <w:drawing>
          <wp:anchor distT="0" distB="0" distL="114300" distR="114300" simplePos="0" relativeHeight="251690496" behindDoc="0" locked="0" layoutInCell="1" allowOverlap="1" wp14:anchorId="026C1C00" wp14:editId="087ADC42">
            <wp:simplePos x="0" y="0"/>
            <wp:positionH relativeFrom="margin">
              <wp:posOffset>4645025</wp:posOffset>
            </wp:positionH>
            <wp:positionV relativeFrom="page">
              <wp:posOffset>7486015</wp:posOffset>
            </wp:positionV>
            <wp:extent cx="1476000" cy="900000"/>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6057" w:rsidRPr="00110829">
        <w:rPr>
          <w:rFonts w:asciiTheme="minorHAnsi" w:hAnsiTheme="minorHAnsi"/>
          <w:sz w:val="22"/>
          <w:szCs w:val="22"/>
        </w:rPr>
        <w:t xml:space="preserve">Australian and US </w:t>
      </w:r>
      <w:r w:rsidR="004B6057">
        <w:rPr>
          <w:rFonts w:asciiTheme="minorHAnsi" w:hAnsiTheme="minorHAnsi"/>
          <w:sz w:val="22"/>
          <w:szCs w:val="22"/>
        </w:rPr>
        <w:t>investigations</w:t>
      </w:r>
      <w:r w:rsidR="004B6057" w:rsidRPr="00110829">
        <w:rPr>
          <w:rFonts w:asciiTheme="minorHAnsi" w:hAnsiTheme="minorHAnsi"/>
          <w:sz w:val="22"/>
          <w:szCs w:val="22"/>
        </w:rPr>
        <w:t xml:space="preserve"> report </w:t>
      </w:r>
      <w:r w:rsidR="000D318D">
        <w:rPr>
          <w:rFonts w:asciiTheme="minorHAnsi" w:hAnsiTheme="minorHAnsi"/>
          <w:sz w:val="22"/>
          <w:szCs w:val="22"/>
        </w:rPr>
        <w:t>a similar</w:t>
      </w:r>
      <w:r w:rsidR="004B6057" w:rsidRPr="00110829">
        <w:rPr>
          <w:rFonts w:asciiTheme="minorHAnsi" w:hAnsiTheme="minorHAnsi"/>
          <w:sz w:val="22"/>
          <w:szCs w:val="22"/>
        </w:rPr>
        <w:t xml:space="preserve"> association between inadequate fruit and vegetable intake and limited formal educational attainments (</w:t>
      </w:r>
      <w:r w:rsidR="001E3480">
        <w:rPr>
          <w:rFonts w:asciiTheme="minorHAnsi" w:hAnsiTheme="minorHAnsi"/>
          <w:sz w:val="22"/>
          <w:szCs w:val="22"/>
        </w:rPr>
        <w:t>Burns, 2004</w:t>
      </w:r>
      <w:r w:rsidR="00C75995">
        <w:rPr>
          <w:rFonts w:asciiTheme="minorHAnsi" w:hAnsiTheme="minorHAnsi"/>
          <w:sz w:val="22"/>
          <w:szCs w:val="22"/>
        </w:rPr>
        <w:t>)</w:t>
      </w:r>
      <w:r w:rsidR="004B6057" w:rsidRPr="00110829">
        <w:rPr>
          <w:rFonts w:asciiTheme="minorHAnsi" w:hAnsiTheme="minorHAnsi"/>
          <w:sz w:val="22"/>
          <w:szCs w:val="22"/>
        </w:rPr>
        <w:t>.</w:t>
      </w:r>
    </w:p>
    <w:p w14:paraId="4CD66148" w14:textId="77777777" w:rsidR="00A301FF" w:rsidRDefault="00A301FF" w:rsidP="006B2BAD">
      <w:pPr>
        <w:jc w:val="both"/>
        <w:rPr>
          <w:rFonts w:asciiTheme="minorHAnsi" w:hAnsiTheme="minorHAnsi"/>
          <w:sz w:val="16"/>
          <w:szCs w:val="16"/>
        </w:rPr>
      </w:pPr>
    </w:p>
    <w:p w14:paraId="575EEE8E" w14:textId="77777777" w:rsidR="00F42A7F" w:rsidRPr="006B2BAD" w:rsidRDefault="00F42A7F" w:rsidP="006B2BAD">
      <w:pPr>
        <w:jc w:val="both"/>
        <w:rPr>
          <w:rFonts w:asciiTheme="minorHAnsi" w:hAnsiTheme="minorHAnsi"/>
          <w:sz w:val="16"/>
          <w:szCs w:val="16"/>
        </w:rPr>
      </w:pPr>
    </w:p>
    <w:p w14:paraId="6FF2B0E6" w14:textId="77777777" w:rsidR="00A301FF" w:rsidRPr="00894C8A" w:rsidRDefault="00A301FF" w:rsidP="00A301FF">
      <w:pPr>
        <w:spacing w:line="360" w:lineRule="auto"/>
        <w:jc w:val="both"/>
        <w:rPr>
          <w:rFonts w:asciiTheme="minorHAnsi" w:hAnsiTheme="minorHAnsi"/>
          <w:b/>
          <w:sz w:val="22"/>
          <w:szCs w:val="22"/>
        </w:rPr>
      </w:pPr>
      <w:r>
        <w:rPr>
          <w:rFonts w:asciiTheme="minorHAnsi" w:hAnsiTheme="minorHAnsi"/>
          <w:b/>
          <w:sz w:val="22"/>
          <w:szCs w:val="22"/>
        </w:rPr>
        <w:t>Fibre and Fat Consumption</w:t>
      </w:r>
    </w:p>
    <w:p w14:paraId="4C79564C" w14:textId="77777777" w:rsidR="005701DF" w:rsidRDefault="00095AFC" w:rsidP="00AD1E41">
      <w:pPr>
        <w:spacing w:line="360" w:lineRule="auto"/>
        <w:jc w:val="both"/>
        <w:rPr>
          <w:rFonts w:asciiTheme="minorHAnsi" w:hAnsiTheme="minorHAnsi"/>
          <w:sz w:val="22"/>
          <w:szCs w:val="22"/>
        </w:rPr>
      </w:pPr>
      <w:r>
        <w:rPr>
          <w:rFonts w:asciiTheme="minorHAnsi" w:hAnsiTheme="minorHAnsi"/>
          <w:sz w:val="22"/>
          <w:szCs w:val="22"/>
        </w:rPr>
        <w:t xml:space="preserve">In addition to fruit and vegetables, </w:t>
      </w:r>
      <w:r w:rsidR="006B2BAD">
        <w:rPr>
          <w:rFonts w:asciiTheme="minorHAnsi" w:hAnsiTheme="minorHAnsi"/>
          <w:sz w:val="22"/>
          <w:szCs w:val="22"/>
        </w:rPr>
        <w:t>many Australians consume</w:t>
      </w:r>
      <w:r>
        <w:rPr>
          <w:rFonts w:asciiTheme="minorHAnsi" w:hAnsiTheme="minorHAnsi"/>
          <w:sz w:val="22"/>
          <w:szCs w:val="22"/>
        </w:rPr>
        <w:t xml:space="preserve"> a diet with a fibre and fat content which does not match guidelines. </w:t>
      </w:r>
    </w:p>
    <w:p w14:paraId="65F08D6E" w14:textId="77777777" w:rsidR="005701DF" w:rsidRDefault="005701DF" w:rsidP="006B2BAD">
      <w:pPr>
        <w:spacing w:before="120" w:line="360" w:lineRule="auto"/>
        <w:jc w:val="both"/>
        <w:rPr>
          <w:rFonts w:asciiTheme="minorHAnsi" w:hAnsiTheme="minorHAnsi"/>
          <w:sz w:val="22"/>
          <w:szCs w:val="22"/>
        </w:rPr>
      </w:pPr>
      <w:r>
        <w:rPr>
          <w:rFonts w:asciiTheme="minorHAnsi" w:hAnsiTheme="minorHAnsi"/>
          <w:sz w:val="22"/>
          <w:szCs w:val="22"/>
        </w:rPr>
        <w:t>Fibre consists of long molecules</w:t>
      </w:r>
      <w:r w:rsidR="000E3A6E">
        <w:rPr>
          <w:rFonts w:asciiTheme="minorHAnsi" w:hAnsiTheme="minorHAnsi"/>
          <w:sz w:val="22"/>
          <w:szCs w:val="22"/>
        </w:rPr>
        <w:t>,</w:t>
      </w:r>
      <w:r>
        <w:rPr>
          <w:rFonts w:asciiTheme="minorHAnsi" w:hAnsiTheme="minorHAnsi"/>
          <w:sz w:val="22"/>
          <w:szCs w:val="22"/>
        </w:rPr>
        <w:t xml:space="preserve"> largely originating in plant cell walls and formed from strings of simpl</w:t>
      </w:r>
      <w:r w:rsidR="00B254B8">
        <w:rPr>
          <w:rFonts w:asciiTheme="minorHAnsi" w:hAnsiTheme="minorHAnsi"/>
          <w:sz w:val="22"/>
          <w:szCs w:val="22"/>
        </w:rPr>
        <w:t xml:space="preserve">e </w:t>
      </w:r>
      <w:r>
        <w:rPr>
          <w:rFonts w:asciiTheme="minorHAnsi" w:hAnsiTheme="minorHAnsi"/>
          <w:sz w:val="22"/>
          <w:szCs w:val="22"/>
        </w:rPr>
        <w:t xml:space="preserve">sugars which cannot be absorbed by the human gastrointestinal system. </w:t>
      </w:r>
      <w:r w:rsidR="000E3A6E">
        <w:rPr>
          <w:rFonts w:asciiTheme="minorHAnsi" w:hAnsiTheme="minorHAnsi"/>
          <w:sz w:val="22"/>
          <w:szCs w:val="22"/>
        </w:rPr>
        <w:t>Instead, fibre r</w:t>
      </w:r>
      <w:r>
        <w:rPr>
          <w:rFonts w:asciiTheme="minorHAnsi" w:hAnsiTheme="minorHAnsi"/>
          <w:sz w:val="22"/>
          <w:szCs w:val="22"/>
        </w:rPr>
        <w:t>emain</w:t>
      </w:r>
      <w:r w:rsidR="000E3A6E">
        <w:rPr>
          <w:rFonts w:asciiTheme="minorHAnsi" w:hAnsiTheme="minorHAnsi"/>
          <w:sz w:val="22"/>
          <w:szCs w:val="22"/>
        </w:rPr>
        <w:t>s</w:t>
      </w:r>
      <w:r>
        <w:rPr>
          <w:rFonts w:asciiTheme="minorHAnsi" w:hAnsiTheme="minorHAnsi"/>
          <w:sz w:val="22"/>
          <w:szCs w:val="22"/>
        </w:rPr>
        <w:t xml:space="preserve"> in the intestine, assist</w:t>
      </w:r>
      <w:r w:rsidR="000E3A6E">
        <w:rPr>
          <w:rFonts w:asciiTheme="minorHAnsi" w:hAnsiTheme="minorHAnsi"/>
          <w:sz w:val="22"/>
          <w:szCs w:val="22"/>
        </w:rPr>
        <w:t>ing</w:t>
      </w:r>
      <w:r>
        <w:rPr>
          <w:rFonts w:asciiTheme="minorHAnsi" w:hAnsiTheme="minorHAnsi"/>
          <w:sz w:val="22"/>
          <w:szCs w:val="22"/>
        </w:rPr>
        <w:t xml:space="preserve"> in in its </w:t>
      </w:r>
      <w:r w:rsidR="000E3A6E">
        <w:rPr>
          <w:rFonts w:asciiTheme="minorHAnsi" w:hAnsiTheme="minorHAnsi"/>
          <w:sz w:val="22"/>
          <w:szCs w:val="22"/>
        </w:rPr>
        <w:t xml:space="preserve">mechanical </w:t>
      </w:r>
      <w:r>
        <w:rPr>
          <w:rFonts w:asciiTheme="minorHAnsi" w:hAnsiTheme="minorHAnsi"/>
          <w:sz w:val="22"/>
          <w:szCs w:val="22"/>
        </w:rPr>
        <w:t>function; improv</w:t>
      </w:r>
      <w:r w:rsidR="000E3A6E">
        <w:rPr>
          <w:rFonts w:asciiTheme="minorHAnsi" w:hAnsiTheme="minorHAnsi"/>
          <w:sz w:val="22"/>
          <w:szCs w:val="22"/>
        </w:rPr>
        <w:t>ing its</w:t>
      </w:r>
      <w:r>
        <w:rPr>
          <w:rFonts w:asciiTheme="minorHAnsi" w:hAnsiTheme="minorHAnsi"/>
          <w:sz w:val="22"/>
          <w:szCs w:val="22"/>
        </w:rPr>
        <w:t xml:space="preserve"> balance of bacteria and other organisms; and displac</w:t>
      </w:r>
      <w:r w:rsidR="000E3A6E">
        <w:rPr>
          <w:rFonts w:asciiTheme="minorHAnsi" w:hAnsiTheme="minorHAnsi"/>
          <w:sz w:val="22"/>
          <w:szCs w:val="22"/>
        </w:rPr>
        <w:t>ing</w:t>
      </w:r>
      <w:r>
        <w:rPr>
          <w:rFonts w:asciiTheme="minorHAnsi" w:hAnsiTheme="minorHAnsi"/>
          <w:sz w:val="22"/>
          <w:szCs w:val="22"/>
        </w:rPr>
        <w:t xml:space="preserve"> </w:t>
      </w:r>
      <w:r w:rsidR="00164906">
        <w:rPr>
          <w:rFonts w:asciiTheme="minorHAnsi" w:hAnsiTheme="minorHAnsi"/>
          <w:sz w:val="22"/>
          <w:szCs w:val="22"/>
        </w:rPr>
        <w:t xml:space="preserve">some </w:t>
      </w:r>
      <w:r>
        <w:rPr>
          <w:rFonts w:asciiTheme="minorHAnsi" w:hAnsiTheme="minorHAnsi"/>
          <w:sz w:val="22"/>
          <w:szCs w:val="22"/>
        </w:rPr>
        <w:t>high-energy food from the diet</w:t>
      </w:r>
      <w:r w:rsidR="008555FE">
        <w:rPr>
          <w:rFonts w:asciiTheme="minorHAnsi" w:hAnsiTheme="minorHAnsi"/>
          <w:sz w:val="22"/>
          <w:szCs w:val="22"/>
        </w:rPr>
        <w:t xml:space="preserve"> (NHMRC, undated)</w:t>
      </w:r>
      <w:r>
        <w:rPr>
          <w:rFonts w:asciiTheme="minorHAnsi" w:hAnsiTheme="minorHAnsi"/>
          <w:sz w:val="22"/>
          <w:szCs w:val="22"/>
        </w:rPr>
        <w:t xml:space="preserve">. Benefits of fibre include a reduced prospect of obesity and its complications such as diabetes and cardiovascular disease; lowering of cholesterol and blood pressure; and fewer </w:t>
      </w:r>
      <w:r w:rsidR="000E0925">
        <w:rPr>
          <w:rFonts w:asciiTheme="minorHAnsi" w:hAnsiTheme="minorHAnsi"/>
          <w:sz w:val="22"/>
          <w:szCs w:val="22"/>
        </w:rPr>
        <w:t>gastrointestinal</w:t>
      </w:r>
      <w:r>
        <w:rPr>
          <w:rFonts w:asciiTheme="minorHAnsi" w:hAnsiTheme="minorHAnsi"/>
          <w:sz w:val="22"/>
          <w:szCs w:val="22"/>
        </w:rPr>
        <w:t xml:space="preserve"> disorders such as diverticulitis, colo-rectal cancer, polyps, gallstones, diarrhea and others (Mayo Clinic, 2019; CSIRO, 2019</w:t>
      </w:r>
      <w:r w:rsidR="00D12452">
        <w:rPr>
          <w:rFonts w:asciiTheme="minorHAnsi" w:hAnsiTheme="minorHAnsi"/>
          <w:sz w:val="22"/>
          <w:szCs w:val="22"/>
        </w:rPr>
        <w:t>A</w:t>
      </w:r>
      <w:r>
        <w:rPr>
          <w:rFonts w:asciiTheme="minorHAnsi" w:hAnsiTheme="minorHAnsi"/>
          <w:sz w:val="22"/>
          <w:szCs w:val="22"/>
        </w:rPr>
        <w:t xml:space="preserve">). </w:t>
      </w:r>
    </w:p>
    <w:p w14:paraId="586E9D69" w14:textId="77777777" w:rsidR="00095AFC" w:rsidRDefault="005701DF" w:rsidP="00AD1E41">
      <w:pPr>
        <w:spacing w:line="360" w:lineRule="auto"/>
        <w:jc w:val="both"/>
        <w:rPr>
          <w:rFonts w:asciiTheme="minorHAnsi" w:hAnsiTheme="minorHAnsi"/>
          <w:sz w:val="22"/>
          <w:szCs w:val="22"/>
        </w:rPr>
      </w:pPr>
      <w:r>
        <w:rPr>
          <w:rFonts w:asciiTheme="minorHAnsi" w:hAnsiTheme="minorHAnsi"/>
          <w:sz w:val="22"/>
          <w:szCs w:val="22"/>
        </w:rPr>
        <w:t>Consumption of high</w:t>
      </w:r>
      <w:r w:rsidR="00164906">
        <w:rPr>
          <w:rFonts w:asciiTheme="minorHAnsi" w:hAnsiTheme="minorHAnsi"/>
          <w:sz w:val="22"/>
          <w:szCs w:val="22"/>
        </w:rPr>
        <w:t>-</w:t>
      </w:r>
      <w:r>
        <w:rPr>
          <w:rFonts w:asciiTheme="minorHAnsi" w:hAnsiTheme="minorHAnsi"/>
          <w:sz w:val="22"/>
          <w:szCs w:val="22"/>
        </w:rPr>
        <w:t>fibre food</w:t>
      </w:r>
      <w:r w:rsidR="000E3A6E">
        <w:rPr>
          <w:rFonts w:asciiTheme="minorHAnsi" w:hAnsiTheme="minorHAnsi"/>
          <w:sz w:val="22"/>
          <w:szCs w:val="22"/>
        </w:rPr>
        <w:t xml:space="preserve"> –</w:t>
      </w:r>
      <w:r>
        <w:rPr>
          <w:rFonts w:asciiTheme="minorHAnsi" w:hAnsiTheme="minorHAnsi"/>
          <w:sz w:val="22"/>
          <w:szCs w:val="22"/>
        </w:rPr>
        <w:t xml:space="preserve"> including fruit, vegetables, peas, beans nuts and seeds</w:t>
      </w:r>
      <w:r w:rsidR="000E3A6E">
        <w:rPr>
          <w:rFonts w:asciiTheme="minorHAnsi" w:hAnsiTheme="minorHAnsi"/>
          <w:sz w:val="22"/>
          <w:szCs w:val="22"/>
        </w:rPr>
        <w:t xml:space="preserve"> –</w:t>
      </w:r>
      <w:r w:rsidR="000E0925">
        <w:rPr>
          <w:rFonts w:asciiTheme="minorHAnsi" w:hAnsiTheme="minorHAnsi"/>
          <w:sz w:val="22"/>
          <w:szCs w:val="22"/>
        </w:rPr>
        <w:t xml:space="preserve"> coupled with an </w:t>
      </w:r>
      <w:r>
        <w:rPr>
          <w:rFonts w:asciiTheme="minorHAnsi" w:hAnsiTheme="minorHAnsi"/>
          <w:sz w:val="22"/>
          <w:szCs w:val="22"/>
        </w:rPr>
        <w:t>avoidance of foods</w:t>
      </w:r>
      <w:r w:rsidR="000D318D">
        <w:rPr>
          <w:rFonts w:asciiTheme="minorHAnsi" w:hAnsiTheme="minorHAnsi"/>
          <w:sz w:val="22"/>
          <w:szCs w:val="22"/>
        </w:rPr>
        <w:t xml:space="preserve"> that are highly-processed</w:t>
      </w:r>
      <w:r>
        <w:rPr>
          <w:rFonts w:asciiTheme="minorHAnsi" w:hAnsiTheme="minorHAnsi"/>
          <w:sz w:val="22"/>
          <w:szCs w:val="22"/>
        </w:rPr>
        <w:t xml:space="preserve"> (which removes the fibrous outer layer from grains)</w:t>
      </w:r>
      <w:r w:rsidR="000E0925">
        <w:rPr>
          <w:rFonts w:asciiTheme="minorHAnsi" w:hAnsiTheme="minorHAnsi"/>
          <w:sz w:val="22"/>
          <w:szCs w:val="22"/>
        </w:rPr>
        <w:t>,</w:t>
      </w:r>
      <w:r>
        <w:rPr>
          <w:rFonts w:asciiTheme="minorHAnsi" w:hAnsiTheme="minorHAnsi"/>
          <w:sz w:val="22"/>
          <w:szCs w:val="22"/>
        </w:rPr>
        <w:t xml:space="preserve"> </w:t>
      </w:r>
      <w:r w:rsidR="000E0925">
        <w:rPr>
          <w:rFonts w:asciiTheme="minorHAnsi" w:hAnsiTheme="minorHAnsi"/>
          <w:sz w:val="22"/>
          <w:szCs w:val="22"/>
        </w:rPr>
        <w:t>contribute</w:t>
      </w:r>
      <w:r w:rsidR="001B67DE">
        <w:rPr>
          <w:rFonts w:asciiTheme="minorHAnsi" w:hAnsiTheme="minorHAnsi"/>
          <w:sz w:val="22"/>
          <w:szCs w:val="22"/>
        </w:rPr>
        <w:t>s</w:t>
      </w:r>
      <w:r w:rsidR="000E0925">
        <w:rPr>
          <w:rFonts w:asciiTheme="minorHAnsi" w:hAnsiTheme="minorHAnsi"/>
          <w:sz w:val="22"/>
          <w:szCs w:val="22"/>
        </w:rPr>
        <w:t xml:space="preserve"> to </w:t>
      </w:r>
      <w:r>
        <w:rPr>
          <w:rFonts w:asciiTheme="minorHAnsi" w:hAnsiTheme="minorHAnsi"/>
          <w:sz w:val="22"/>
          <w:szCs w:val="22"/>
        </w:rPr>
        <w:t>a healthy, balanced diet</w:t>
      </w:r>
      <w:r w:rsidR="000E3A6E">
        <w:rPr>
          <w:rFonts w:asciiTheme="minorHAnsi" w:hAnsiTheme="minorHAnsi"/>
          <w:sz w:val="22"/>
          <w:szCs w:val="22"/>
        </w:rPr>
        <w:t>. T</w:t>
      </w:r>
      <w:r>
        <w:rPr>
          <w:rFonts w:asciiTheme="minorHAnsi" w:hAnsiTheme="minorHAnsi"/>
          <w:sz w:val="22"/>
          <w:szCs w:val="22"/>
        </w:rPr>
        <w:t>he CSIRO (2019</w:t>
      </w:r>
      <w:r w:rsidR="00D12452">
        <w:rPr>
          <w:rFonts w:asciiTheme="minorHAnsi" w:hAnsiTheme="minorHAnsi"/>
          <w:sz w:val="22"/>
          <w:szCs w:val="22"/>
        </w:rPr>
        <w:t>A</w:t>
      </w:r>
      <w:r>
        <w:rPr>
          <w:rFonts w:asciiTheme="minorHAnsi" w:hAnsiTheme="minorHAnsi"/>
          <w:sz w:val="22"/>
          <w:szCs w:val="22"/>
        </w:rPr>
        <w:t xml:space="preserve">) </w:t>
      </w:r>
      <w:r w:rsidR="000D318D">
        <w:rPr>
          <w:rFonts w:asciiTheme="minorHAnsi" w:hAnsiTheme="minorHAnsi"/>
          <w:sz w:val="22"/>
          <w:szCs w:val="22"/>
        </w:rPr>
        <w:t>recommends</w:t>
      </w:r>
      <w:r>
        <w:rPr>
          <w:rFonts w:asciiTheme="minorHAnsi" w:hAnsiTheme="minorHAnsi"/>
          <w:sz w:val="22"/>
          <w:szCs w:val="22"/>
        </w:rPr>
        <w:t xml:space="preserve"> a daily intake of 38 grams of fibre for men and 28</w:t>
      </w:r>
      <w:r w:rsidR="007D2905">
        <w:rPr>
          <w:rFonts w:asciiTheme="minorHAnsi" w:hAnsiTheme="minorHAnsi"/>
          <w:sz w:val="22"/>
          <w:szCs w:val="22"/>
        </w:rPr>
        <w:t xml:space="preserve"> grams</w:t>
      </w:r>
      <w:r>
        <w:rPr>
          <w:rFonts w:asciiTheme="minorHAnsi" w:hAnsiTheme="minorHAnsi"/>
          <w:sz w:val="22"/>
          <w:szCs w:val="22"/>
        </w:rPr>
        <w:t xml:space="preserve"> for women.</w:t>
      </w:r>
    </w:p>
    <w:p w14:paraId="2699A6EE" w14:textId="77777777" w:rsidR="00A2604F" w:rsidRDefault="00B254B8" w:rsidP="007C0D1E">
      <w:pPr>
        <w:spacing w:before="120" w:line="360" w:lineRule="auto"/>
        <w:jc w:val="both"/>
        <w:rPr>
          <w:rFonts w:asciiTheme="minorHAnsi" w:hAnsiTheme="minorHAnsi"/>
          <w:sz w:val="22"/>
          <w:szCs w:val="22"/>
        </w:rPr>
      </w:pPr>
      <w:r>
        <w:rPr>
          <w:rFonts w:asciiTheme="minorHAnsi" w:hAnsiTheme="minorHAnsi"/>
          <w:sz w:val="22"/>
          <w:szCs w:val="22"/>
        </w:rPr>
        <w:t>By contrast, d</w:t>
      </w:r>
      <w:r w:rsidR="007C0D1E">
        <w:rPr>
          <w:rFonts w:asciiTheme="minorHAnsi" w:hAnsiTheme="minorHAnsi"/>
          <w:sz w:val="22"/>
          <w:szCs w:val="22"/>
        </w:rPr>
        <w:t xml:space="preserve">ietary guidelines propose limiting consumption of saturated fat – found in dairy products, animal and processed meat, and snacks such as crackers, cookies and chips </w:t>
      </w:r>
      <w:r w:rsidR="000E3A6E">
        <w:rPr>
          <w:rFonts w:asciiTheme="minorHAnsi" w:hAnsiTheme="minorHAnsi"/>
          <w:sz w:val="22"/>
          <w:szCs w:val="22"/>
        </w:rPr>
        <w:t>–</w:t>
      </w:r>
      <w:r w:rsidR="007C0D1E">
        <w:rPr>
          <w:rFonts w:asciiTheme="minorHAnsi" w:hAnsiTheme="minorHAnsi"/>
          <w:sz w:val="22"/>
          <w:szCs w:val="22"/>
        </w:rPr>
        <w:t xml:space="preserve"> to 5 or 10% of energy intake, to suppress levels of harmful cholesterol. </w:t>
      </w:r>
      <w:r w:rsidR="000D318D">
        <w:rPr>
          <w:rFonts w:asciiTheme="minorHAnsi" w:hAnsiTheme="minorHAnsi"/>
          <w:sz w:val="22"/>
          <w:szCs w:val="22"/>
        </w:rPr>
        <w:t>The balance of expert opinion</w:t>
      </w:r>
      <w:r w:rsidR="007C0D1E">
        <w:rPr>
          <w:rFonts w:asciiTheme="minorHAnsi" w:hAnsiTheme="minorHAnsi"/>
          <w:sz w:val="22"/>
          <w:szCs w:val="22"/>
        </w:rPr>
        <w:t xml:space="preserve"> instead favour</w:t>
      </w:r>
      <w:r w:rsidR="000E0925">
        <w:rPr>
          <w:rFonts w:asciiTheme="minorHAnsi" w:hAnsiTheme="minorHAnsi"/>
          <w:sz w:val="22"/>
          <w:szCs w:val="22"/>
        </w:rPr>
        <w:t>s</w:t>
      </w:r>
      <w:r w:rsidR="007C0D1E">
        <w:rPr>
          <w:rFonts w:asciiTheme="minorHAnsi" w:hAnsiTheme="minorHAnsi"/>
          <w:sz w:val="22"/>
          <w:szCs w:val="22"/>
        </w:rPr>
        <w:t xml:space="preserve"> unsaturated fats, found in nuts, vegetable oils, olives and avocados, as well as salmon and tuna. </w:t>
      </w:r>
    </w:p>
    <w:p w14:paraId="6FA5AD82" w14:textId="77777777" w:rsidR="007C0D1E" w:rsidRDefault="000E0925" w:rsidP="00A2604F">
      <w:pPr>
        <w:spacing w:line="360" w:lineRule="auto"/>
        <w:jc w:val="both"/>
        <w:rPr>
          <w:rFonts w:asciiTheme="minorHAnsi" w:hAnsiTheme="minorHAnsi"/>
          <w:sz w:val="22"/>
          <w:szCs w:val="22"/>
        </w:rPr>
      </w:pPr>
      <w:r>
        <w:rPr>
          <w:rFonts w:asciiTheme="minorHAnsi" w:hAnsiTheme="minorHAnsi"/>
          <w:sz w:val="22"/>
          <w:szCs w:val="22"/>
        </w:rPr>
        <w:t>In addition, t</w:t>
      </w:r>
      <w:r w:rsidR="007C0D1E">
        <w:rPr>
          <w:rFonts w:asciiTheme="minorHAnsi" w:hAnsiTheme="minorHAnsi"/>
          <w:sz w:val="22"/>
          <w:szCs w:val="22"/>
        </w:rPr>
        <w:t>rans-fats</w:t>
      </w:r>
      <w:r>
        <w:rPr>
          <w:rFonts w:asciiTheme="minorHAnsi" w:hAnsiTheme="minorHAnsi"/>
          <w:sz w:val="22"/>
          <w:szCs w:val="22"/>
        </w:rPr>
        <w:t>,</w:t>
      </w:r>
      <w:r w:rsidR="007C0D1E">
        <w:rPr>
          <w:rFonts w:asciiTheme="minorHAnsi" w:hAnsiTheme="minorHAnsi"/>
          <w:sz w:val="22"/>
          <w:szCs w:val="22"/>
        </w:rPr>
        <w:t xml:space="preserve"> </w:t>
      </w:r>
      <w:r w:rsidR="00D74E1B">
        <w:rPr>
          <w:rFonts w:asciiTheme="minorHAnsi" w:hAnsiTheme="minorHAnsi"/>
          <w:sz w:val="22"/>
          <w:szCs w:val="22"/>
        </w:rPr>
        <w:t>largely originating</w:t>
      </w:r>
      <w:r w:rsidR="007C0D1E">
        <w:rPr>
          <w:rFonts w:asciiTheme="minorHAnsi" w:hAnsiTheme="minorHAnsi"/>
          <w:sz w:val="22"/>
          <w:szCs w:val="22"/>
        </w:rPr>
        <w:t xml:space="preserve"> </w:t>
      </w:r>
      <w:r w:rsidR="00D74E1B">
        <w:rPr>
          <w:rFonts w:asciiTheme="minorHAnsi" w:hAnsiTheme="minorHAnsi"/>
          <w:sz w:val="22"/>
          <w:szCs w:val="22"/>
        </w:rPr>
        <w:t>in the</w:t>
      </w:r>
      <w:r w:rsidR="007C0D1E">
        <w:rPr>
          <w:rFonts w:asciiTheme="minorHAnsi" w:hAnsiTheme="minorHAnsi"/>
          <w:sz w:val="22"/>
          <w:szCs w:val="22"/>
        </w:rPr>
        <w:t xml:space="preserve"> manufacturing process, may have detrimental impacts upon cholesterol levels and raise the probability of cardiovascular disease. </w:t>
      </w:r>
      <w:r w:rsidR="00B254B8">
        <w:rPr>
          <w:rFonts w:asciiTheme="minorHAnsi" w:hAnsiTheme="minorHAnsi"/>
          <w:sz w:val="22"/>
          <w:szCs w:val="22"/>
        </w:rPr>
        <w:t>Trans-fats</w:t>
      </w:r>
      <w:r w:rsidR="007C0D1E">
        <w:rPr>
          <w:rFonts w:asciiTheme="minorHAnsi" w:hAnsiTheme="minorHAnsi"/>
          <w:sz w:val="22"/>
          <w:szCs w:val="22"/>
        </w:rPr>
        <w:t xml:space="preserve"> are added to </w:t>
      </w:r>
      <w:r w:rsidR="001B67DE">
        <w:rPr>
          <w:rFonts w:asciiTheme="minorHAnsi" w:hAnsiTheme="minorHAnsi"/>
          <w:sz w:val="22"/>
          <w:szCs w:val="22"/>
        </w:rPr>
        <w:t xml:space="preserve">many </w:t>
      </w:r>
      <w:r w:rsidR="007C0D1E">
        <w:rPr>
          <w:rFonts w:asciiTheme="minorHAnsi" w:hAnsiTheme="minorHAnsi"/>
          <w:sz w:val="22"/>
          <w:szCs w:val="22"/>
        </w:rPr>
        <w:t>discretionary foods</w:t>
      </w:r>
      <w:r w:rsidR="001B67DE">
        <w:rPr>
          <w:rFonts w:asciiTheme="minorHAnsi" w:hAnsiTheme="minorHAnsi"/>
          <w:sz w:val="22"/>
          <w:szCs w:val="22"/>
        </w:rPr>
        <w:t xml:space="preserve"> (food whose consumption is unnecessary for human health)</w:t>
      </w:r>
      <w:r>
        <w:rPr>
          <w:rFonts w:asciiTheme="minorHAnsi" w:hAnsiTheme="minorHAnsi"/>
          <w:sz w:val="22"/>
          <w:szCs w:val="22"/>
        </w:rPr>
        <w:t>,</w:t>
      </w:r>
      <w:r w:rsidR="007C0D1E">
        <w:rPr>
          <w:rFonts w:asciiTheme="minorHAnsi" w:hAnsiTheme="minorHAnsi"/>
          <w:sz w:val="22"/>
          <w:szCs w:val="22"/>
        </w:rPr>
        <w:t xml:space="preserve"> including fast food and snacks such as French fries, chops, crackers, cookies, fried chicken, pies, pastries, donuts, margarine and peanut butter</w:t>
      </w:r>
      <w:r w:rsidR="00E23DC6">
        <w:rPr>
          <w:rFonts w:asciiTheme="minorHAnsi" w:hAnsiTheme="minorHAnsi"/>
          <w:sz w:val="22"/>
          <w:szCs w:val="22"/>
        </w:rPr>
        <w:t xml:space="preserve"> (Dieticians Association of Australia, 2019)</w:t>
      </w:r>
      <w:r w:rsidR="007C0D1E">
        <w:rPr>
          <w:rFonts w:asciiTheme="minorHAnsi" w:hAnsiTheme="minorHAnsi"/>
          <w:sz w:val="22"/>
          <w:szCs w:val="22"/>
        </w:rPr>
        <w:t xml:space="preserve">. </w:t>
      </w:r>
      <w:r>
        <w:rPr>
          <w:rFonts w:asciiTheme="minorHAnsi" w:hAnsiTheme="minorHAnsi"/>
          <w:sz w:val="22"/>
          <w:szCs w:val="22"/>
        </w:rPr>
        <w:t>As a consequence</w:t>
      </w:r>
      <w:r w:rsidR="007C0D1E">
        <w:rPr>
          <w:rFonts w:asciiTheme="minorHAnsi" w:hAnsiTheme="minorHAnsi"/>
          <w:sz w:val="22"/>
          <w:szCs w:val="22"/>
        </w:rPr>
        <w:t xml:space="preserve">, </w:t>
      </w:r>
      <w:r w:rsidR="001B67DE">
        <w:rPr>
          <w:rFonts w:asciiTheme="minorHAnsi" w:hAnsiTheme="minorHAnsi"/>
          <w:sz w:val="22"/>
          <w:szCs w:val="22"/>
        </w:rPr>
        <w:t xml:space="preserve">much of the </w:t>
      </w:r>
      <w:r w:rsidR="007C0D1E">
        <w:rPr>
          <w:rFonts w:asciiTheme="minorHAnsi" w:hAnsiTheme="minorHAnsi"/>
          <w:sz w:val="22"/>
          <w:szCs w:val="22"/>
        </w:rPr>
        <w:t xml:space="preserve">discretionary </w:t>
      </w:r>
      <w:r w:rsidR="001B67DE">
        <w:rPr>
          <w:rFonts w:asciiTheme="minorHAnsi" w:hAnsiTheme="minorHAnsi"/>
          <w:sz w:val="22"/>
          <w:szCs w:val="22"/>
        </w:rPr>
        <w:t xml:space="preserve">food consumed by Australians, including many </w:t>
      </w:r>
      <w:r w:rsidR="007C0D1E">
        <w:rPr>
          <w:rFonts w:asciiTheme="minorHAnsi" w:hAnsiTheme="minorHAnsi"/>
          <w:sz w:val="22"/>
          <w:szCs w:val="22"/>
        </w:rPr>
        <w:t>fast and snack food</w:t>
      </w:r>
      <w:r w:rsidR="000D318D">
        <w:rPr>
          <w:rFonts w:asciiTheme="minorHAnsi" w:hAnsiTheme="minorHAnsi"/>
          <w:sz w:val="22"/>
          <w:szCs w:val="22"/>
        </w:rPr>
        <w:t>s</w:t>
      </w:r>
      <w:r w:rsidR="006B2BAD">
        <w:rPr>
          <w:rFonts w:asciiTheme="minorHAnsi" w:hAnsiTheme="minorHAnsi"/>
          <w:sz w:val="22"/>
          <w:szCs w:val="22"/>
        </w:rPr>
        <w:t>,</w:t>
      </w:r>
      <w:r w:rsidR="007C0D1E">
        <w:rPr>
          <w:rFonts w:asciiTheme="minorHAnsi" w:hAnsiTheme="minorHAnsi"/>
          <w:sz w:val="22"/>
          <w:szCs w:val="22"/>
        </w:rPr>
        <w:t xml:space="preserve"> </w:t>
      </w:r>
      <w:r w:rsidR="001604DE">
        <w:rPr>
          <w:rFonts w:asciiTheme="minorHAnsi" w:hAnsiTheme="minorHAnsi"/>
          <w:sz w:val="22"/>
          <w:szCs w:val="22"/>
        </w:rPr>
        <w:t>may be</w:t>
      </w:r>
      <w:r>
        <w:rPr>
          <w:rFonts w:asciiTheme="minorHAnsi" w:hAnsiTheme="minorHAnsi"/>
          <w:sz w:val="22"/>
          <w:szCs w:val="22"/>
        </w:rPr>
        <w:t xml:space="preserve"> </w:t>
      </w:r>
      <w:r w:rsidR="007C0D1E">
        <w:rPr>
          <w:rFonts w:asciiTheme="minorHAnsi" w:hAnsiTheme="minorHAnsi"/>
          <w:sz w:val="22"/>
          <w:szCs w:val="22"/>
        </w:rPr>
        <w:t>harmful</w:t>
      </w:r>
      <w:r w:rsidR="001604DE">
        <w:rPr>
          <w:rFonts w:asciiTheme="minorHAnsi" w:hAnsiTheme="minorHAnsi"/>
          <w:sz w:val="22"/>
          <w:szCs w:val="22"/>
        </w:rPr>
        <w:t xml:space="preserve"> to health</w:t>
      </w:r>
      <w:r w:rsidR="000E3A6E">
        <w:rPr>
          <w:rFonts w:asciiTheme="minorHAnsi" w:hAnsiTheme="minorHAnsi"/>
          <w:sz w:val="22"/>
          <w:szCs w:val="22"/>
        </w:rPr>
        <w:t>,</w:t>
      </w:r>
      <w:r w:rsidR="007C0D1E">
        <w:rPr>
          <w:rFonts w:asciiTheme="minorHAnsi" w:hAnsiTheme="minorHAnsi"/>
          <w:sz w:val="22"/>
          <w:szCs w:val="22"/>
        </w:rPr>
        <w:t xml:space="preserve"> </w:t>
      </w:r>
      <w:r w:rsidR="001B67DE">
        <w:rPr>
          <w:rFonts w:asciiTheme="minorHAnsi" w:hAnsiTheme="minorHAnsi"/>
          <w:sz w:val="22"/>
          <w:szCs w:val="22"/>
        </w:rPr>
        <w:t>owing</w:t>
      </w:r>
      <w:r w:rsidR="000D318D">
        <w:rPr>
          <w:rFonts w:asciiTheme="minorHAnsi" w:hAnsiTheme="minorHAnsi"/>
          <w:sz w:val="22"/>
          <w:szCs w:val="22"/>
        </w:rPr>
        <w:t xml:space="preserve"> to their often high content of </w:t>
      </w:r>
      <w:r w:rsidR="005A4BB3">
        <w:rPr>
          <w:rFonts w:asciiTheme="minorHAnsi" w:hAnsiTheme="minorHAnsi"/>
          <w:sz w:val="22"/>
          <w:szCs w:val="22"/>
        </w:rPr>
        <w:t>trans-fats, as well as salt</w:t>
      </w:r>
      <w:r w:rsidR="000D318D">
        <w:rPr>
          <w:rFonts w:asciiTheme="minorHAnsi" w:hAnsiTheme="minorHAnsi"/>
          <w:sz w:val="22"/>
          <w:szCs w:val="22"/>
        </w:rPr>
        <w:t xml:space="preserve"> and added sugar</w:t>
      </w:r>
      <w:r w:rsidR="007C0D1E">
        <w:rPr>
          <w:rFonts w:asciiTheme="minorHAnsi" w:hAnsiTheme="minorHAnsi"/>
          <w:sz w:val="22"/>
          <w:szCs w:val="22"/>
        </w:rPr>
        <w:t>.</w:t>
      </w:r>
    </w:p>
    <w:p w14:paraId="41FE4525" w14:textId="77777777" w:rsidR="00E31F94" w:rsidRDefault="000E0925" w:rsidP="00A2604F">
      <w:pPr>
        <w:spacing w:before="120" w:line="360" w:lineRule="auto"/>
        <w:jc w:val="both"/>
        <w:rPr>
          <w:rFonts w:asciiTheme="minorHAnsi" w:hAnsiTheme="minorHAnsi"/>
          <w:sz w:val="22"/>
          <w:szCs w:val="22"/>
        </w:rPr>
      </w:pPr>
      <w:r>
        <w:rPr>
          <w:rFonts w:asciiTheme="minorHAnsi" w:hAnsiTheme="minorHAnsi"/>
          <w:sz w:val="22"/>
          <w:szCs w:val="22"/>
        </w:rPr>
        <w:t>For many people, diets are compromised by</w:t>
      </w:r>
      <w:r w:rsidR="005A4BB3">
        <w:rPr>
          <w:rFonts w:asciiTheme="minorHAnsi" w:hAnsiTheme="minorHAnsi"/>
          <w:sz w:val="22"/>
          <w:szCs w:val="22"/>
        </w:rPr>
        <w:t xml:space="preserve"> such an excess of fats and by insufficient fibre</w:t>
      </w:r>
      <w:r>
        <w:rPr>
          <w:rFonts w:asciiTheme="minorHAnsi" w:hAnsiTheme="minorHAnsi"/>
          <w:sz w:val="22"/>
          <w:szCs w:val="22"/>
        </w:rPr>
        <w:t xml:space="preserve">. The </w:t>
      </w:r>
      <w:r w:rsidR="000E3A6E">
        <w:rPr>
          <w:rFonts w:asciiTheme="minorHAnsi" w:hAnsiTheme="minorHAnsi"/>
          <w:sz w:val="22"/>
          <w:szCs w:val="22"/>
        </w:rPr>
        <w:t>2009</w:t>
      </w:r>
      <w:r w:rsidR="001B67DE">
        <w:rPr>
          <w:rFonts w:asciiTheme="minorHAnsi" w:hAnsiTheme="minorHAnsi"/>
          <w:sz w:val="22"/>
          <w:szCs w:val="22"/>
        </w:rPr>
        <w:t>/</w:t>
      </w:r>
      <w:r w:rsidR="000E3A6E">
        <w:rPr>
          <w:rFonts w:asciiTheme="minorHAnsi" w:hAnsiTheme="minorHAnsi"/>
          <w:sz w:val="22"/>
          <w:szCs w:val="22"/>
        </w:rPr>
        <w:t xml:space="preserve">10 </w:t>
      </w:r>
      <w:r>
        <w:rPr>
          <w:rFonts w:asciiTheme="minorHAnsi" w:hAnsiTheme="minorHAnsi"/>
          <w:sz w:val="22"/>
          <w:szCs w:val="22"/>
        </w:rPr>
        <w:t>Victorian Health Monitor found that 57% of Victorian adults did not meet fibre intake guidelines</w:t>
      </w:r>
      <w:r w:rsidR="00A2604F">
        <w:rPr>
          <w:rFonts w:asciiTheme="minorHAnsi" w:hAnsiTheme="minorHAnsi"/>
          <w:sz w:val="22"/>
          <w:szCs w:val="22"/>
        </w:rPr>
        <w:t>,</w:t>
      </w:r>
      <w:r>
        <w:rPr>
          <w:rFonts w:asciiTheme="minorHAnsi" w:hAnsiTheme="minorHAnsi"/>
          <w:sz w:val="22"/>
          <w:szCs w:val="22"/>
        </w:rPr>
        <w:t xml:space="preserve"> </w:t>
      </w:r>
      <w:r w:rsidR="000E3A6E">
        <w:rPr>
          <w:rFonts w:asciiTheme="minorHAnsi" w:hAnsiTheme="minorHAnsi"/>
          <w:sz w:val="22"/>
          <w:szCs w:val="22"/>
        </w:rPr>
        <w:t>while</w:t>
      </w:r>
      <w:r>
        <w:rPr>
          <w:rFonts w:asciiTheme="minorHAnsi" w:hAnsiTheme="minorHAnsi"/>
          <w:sz w:val="22"/>
          <w:szCs w:val="22"/>
        </w:rPr>
        <w:t xml:space="preserve"> </w:t>
      </w:r>
      <w:r w:rsidR="003F1B50">
        <w:rPr>
          <w:rFonts w:asciiTheme="minorHAnsi" w:hAnsiTheme="minorHAnsi"/>
          <w:sz w:val="22"/>
          <w:szCs w:val="22"/>
        </w:rPr>
        <w:t>7</w:t>
      </w:r>
      <w:r>
        <w:rPr>
          <w:rFonts w:asciiTheme="minorHAnsi" w:hAnsiTheme="minorHAnsi"/>
          <w:sz w:val="22"/>
          <w:szCs w:val="22"/>
        </w:rPr>
        <w:t xml:space="preserve">3% exceeded </w:t>
      </w:r>
      <w:r w:rsidR="001604DE">
        <w:rPr>
          <w:rFonts w:asciiTheme="minorHAnsi" w:hAnsiTheme="minorHAnsi"/>
          <w:sz w:val="22"/>
          <w:szCs w:val="22"/>
        </w:rPr>
        <w:t xml:space="preserve">recommended levels of </w:t>
      </w:r>
      <w:r>
        <w:rPr>
          <w:rFonts w:asciiTheme="minorHAnsi" w:hAnsiTheme="minorHAnsi"/>
          <w:sz w:val="22"/>
          <w:szCs w:val="22"/>
        </w:rPr>
        <w:t>fat consumption</w:t>
      </w:r>
      <w:r w:rsidR="003F1B50">
        <w:rPr>
          <w:rFonts w:asciiTheme="minorHAnsi" w:hAnsiTheme="minorHAnsi"/>
          <w:sz w:val="22"/>
          <w:szCs w:val="22"/>
        </w:rPr>
        <w:t xml:space="preserve">. </w:t>
      </w:r>
      <w:r w:rsidR="00D74E1B">
        <w:rPr>
          <w:rFonts w:asciiTheme="minorHAnsi" w:hAnsiTheme="minorHAnsi"/>
          <w:sz w:val="22"/>
          <w:szCs w:val="22"/>
        </w:rPr>
        <w:t>T</w:t>
      </w:r>
      <w:r w:rsidR="003F1B50">
        <w:rPr>
          <w:rFonts w:asciiTheme="minorHAnsi" w:hAnsiTheme="minorHAnsi"/>
          <w:sz w:val="22"/>
          <w:szCs w:val="22"/>
        </w:rPr>
        <w:t>hese figures were relatively uniform across categories of age, gender and income, and between metropolitan and rural localities</w:t>
      </w:r>
      <w:r>
        <w:rPr>
          <w:rFonts w:asciiTheme="minorHAnsi" w:hAnsiTheme="minorHAnsi"/>
          <w:sz w:val="22"/>
          <w:szCs w:val="22"/>
        </w:rPr>
        <w:t xml:space="preserve"> (</w:t>
      </w:r>
      <w:r w:rsidR="006B2BAD">
        <w:rPr>
          <w:rFonts w:asciiTheme="minorHAnsi" w:hAnsiTheme="minorHAnsi"/>
          <w:sz w:val="22"/>
          <w:szCs w:val="22"/>
        </w:rPr>
        <w:t xml:space="preserve">cited in </w:t>
      </w:r>
      <w:r>
        <w:rPr>
          <w:rFonts w:asciiTheme="minorHAnsi" w:hAnsiTheme="minorHAnsi"/>
          <w:sz w:val="22"/>
          <w:szCs w:val="22"/>
        </w:rPr>
        <w:t>Department of Health and Human Services, 2016).</w:t>
      </w:r>
    </w:p>
    <w:p w14:paraId="52AF6C17" w14:textId="77777777" w:rsidR="00A2604F" w:rsidRDefault="003B720D" w:rsidP="006B2BAD">
      <w:pPr>
        <w:jc w:val="both"/>
        <w:rPr>
          <w:rFonts w:asciiTheme="minorHAnsi" w:hAnsiTheme="minorHAnsi"/>
          <w:b/>
          <w:sz w:val="16"/>
          <w:szCs w:val="16"/>
        </w:rPr>
      </w:pPr>
      <w:r w:rsidRPr="00836605">
        <w:rPr>
          <w:noProof/>
        </w:rPr>
        <w:drawing>
          <wp:anchor distT="0" distB="0" distL="114300" distR="114300" simplePos="0" relativeHeight="251692544" behindDoc="0" locked="0" layoutInCell="1" allowOverlap="1" wp14:anchorId="6C60828E" wp14:editId="4D7D635C">
            <wp:simplePos x="0" y="0"/>
            <wp:positionH relativeFrom="margin">
              <wp:align>right</wp:align>
            </wp:positionH>
            <wp:positionV relativeFrom="paragraph">
              <wp:posOffset>0</wp:posOffset>
            </wp:positionV>
            <wp:extent cx="1475105" cy="1000125"/>
            <wp:effectExtent l="0" t="0" r="0" b="9525"/>
            <wp:wrapSquare wrapText="bothSides"/>
            <wp:docPr id="43" name="Picture 43" descr="C:\Images for legends\Soft dreenks.jpg"/>
            <wp:cNvGraphicFramePr/>
            <a:graphic xmlns:a="http://schemas.openxmlformats.org/drawingml/2006/main">
              <a:graphicData uri="http://schemas.openxmlformats.org/drawingml/2006/picture">
                <pic:pic xmlns:pic="http://schemas.openxmlformats.org/drawingml/2006/picture">
                  <pic:nvPicPr>
                    <pic:cNvPr id="26628" name="Picture 2" descr="C:\Images for legends\Soft dreen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1000125"/>
                    </a:xfrm>
                    <a:prstGeom prst="rect">
                      <a:avLst/>
                    </a:prstGeom>
                    <a:ln>
                      <a:noFill/>
                    </a:ln>
                    <a:effectLst>
                      <a:outerShdw blurRad="50800" dist="50800" dir="5400000" sx="1000" sy="1000" algn="ctr" rotWithShape="0">
                        <a:srgbClr val="000000">
                          <a:alpha val="43137"/>
                        </a:srgbClr>
                      </a:outerShdw>
                      <a:softEdge rad="25400"/>
                    </a:effectLst>
                  </pic:spPr>
                </pic:pic>
              </a:graphicData>
            </a:graphic>
            <wp14:sizeRelH relativeFrom="page">
              <wp14:pctWidth>0</wp14:pctWidth>
            </wp14:sizeRelH>
            <wp14:sizeRelV relativeFrom="page">
              <wp14:pctHeight>0</wp14:pctHeight>
            </wp14:sizeRelV>
          </wp:anchor>
        </w:drawing>
      </w:r>
    </w:p>
    <w:p w14:paraId="2ED28B6B" w14:textId="77777777" w:rsidR="00D74E1B" w:rsidRPr="006B2BAD" w:rsidRDefault="00D74E1B" w:rsidP="006B2BAD">
      <w:pPr>
        <w:jc w:val="both"/>
        <w:rPr>
          <w:rFonts w:asciiTheme="minorHAnsi" w:hAnsiTheme="minorHAnsi"/>
          <w:b/>
          <w:sz w:val="16"/>
          <w:szCs w:val="16"/>
        </w:rPr>
      </w:pPr>
    </w:p>
    <w:p w14:paraId="5E3B5246"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Sugar-sweetened Foods</w:t>
      </w:r>
      <w:r>
        <w:rPr>
          <w:rFonts w:asciiTheme="minorHAnsi" w:hAnsiTheme="minorHAnsi"/>
          <w:b/>
          <w:sz w:val="22"/>
          <w:szCs w:val="22"/>
        </w:rPr>
        <w:t xml:space="preserve"> </w:t>
      </w:r>
    </w:p>
    <w:p w14:paraId="24D02F6F" w14:textId="77777777" w:rsidR="001B67DE" w:rsidRDefault="000D318D" w:rsidP="00AD1E41">
      <w:pPr>
        <w:spacing w:line="360" w:lineRule="auto"/>
        <w:jc w:val="both"/>
        <w:rPr>
          <w:rFonts w:asciiTheme="minorHAnsi" w:hAnsiTheme="minorHAnsi"/>
          <w:sz w:val="22"/>
          <w:szCs w:val="22"/>
        </w:rPr>
      </w:pPr>
      <w:r>
        <w:rPr>
          <w:rFonts w:asciiTheme="minorHAnsi" w:hAnsiTheme="minorHAnsi"/>
          <w:sz w:val="22"/>
          <w:szCs w:val="22"/>
        </w:rPr>
        <w:t xml:space="preserve">Excessive consumption of food high in sugars and other carbohydrates – to a level exceeding the body’s energy requirements – has contributed to rising levels of obesity in Australian society, the subject of a later section. </w:t>
      </w:r>
    </w:p>
    <w:p w14:paraId="61B86D4B" w14:textId="77777777" w:rsidR="00A2604F" w:rsidRPr="006B2BAD" w:rsidRDefault="00F42A7F" w:rsidP="00A2604F">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2848" behindDoc="0" locked="0" layoutInCell="1" allowOverlap="1" wp14:anchorId="5E598C9F" wp14:editId="2C74A58D">
            <wp:simplePos x="0" y="0"/>
            <wp:positionH relativeFrom="margin">
              <wp:posOffset>2956560</wp:posOffset>
            </wp:positionH>
            <wp:positionV relativeFrom="paragraph">
              <wp:posOffset>29845</wp:posOffset>
            </wp:positionV>
            <wp:extent cx="3200400" cy="227647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r w:rsidR="000D318D">
        <w:rPr>
          <w:rFonts w:asciiTheme="minorHAnsi" w:hAnsiTheme="minorHAnsi"/>
          <w:sz w:val="22"/>
          <w:szCs w:val="22"/>
        </w:rPr>
        <w:t>An example of such sugary foods, and one which has attracted considerable attention, is sugar</w:t>
      </w:r>
      <w:r w:rsidR="005A4BB3">
        <w:rPr>
          <w:rFonts w:asciiTheme="minorHAnsi" w:hAnsiTheme="minorHAnsi"/>
          <w:sz w:val="22"/>
          <w:szCs w:val="22"/>
        </w:rPr>
        <w:t>-</w:t>
      </w:r>
      <w:r w:rsidR="000D318D">
        <w:rPr>
          <w:rFonts w:asciiTheme="minorHAnsi" w:hAnsiTheme="minorHAnsi"/>
          <w:sz w:val="22"/>
          <w:szCs w:val="22"/>
        </w:rPr>
        <w:t>sweetened drinks</w:t>
      </w:r>
      <w:r w:rsidR="00A2604F">
        <w:rPr>
          <w:rFonts w:asciiTheme="minorHAnsi" w:hAnsiTheme="minorHAnsi"/>
          <w:sz w:val="22"/>
          <w:szCs w:val="22"/>
        </w:rPr>
        <w:t xml:space="preserve">, which </w:t>
      </w:r>
      <w:r w:rsidR="005A4BB3">
        <w:rPr>
          <w:rFonts w:asciiTheme="minorHAnsi" w:hAnsiTheme="minorHAnsi"/>
          <w:sz w:val="22"/>
          <w:szCs w:val="22"/>
        </w:rPr>
        <w:t>represent</w:t>
      </w:r>
      <w:r w:rsidR="00A2604F">
        <w:rPr>
          <w:rFonts w:asciiTheme="minorHAnsi" w:hAnsiTheme="minorHAnsi"/>
          <w:sz w:val="22"/>
          <w:szCs w:val="22"/>
        </w:rPr>
        <w:t xml:space="preserve"> a</w:t>
      </w:r>
      <w:r w:rsidR="00B254B8">
        <w:rPr>
          <w:rFonts w:asciiTheme="minorHAnsi" w:hAnsiTheme="minorHAnsi"/>
          <w:sz w:val="22"/>
          <w:szCs w:val="22"/>
        </w:rPr>
        <w:t xml:space="preserve"> </w:t>
      </w:r>
      <w:r w:rsidR="001B67DE">
        <w:rPr>
          <w:rFonts w:asciiTheme="minorHAnsi" w:hAnsiTheme="minorHAnsi"/>
          <w:sz w:val="22"/>
          <w:szCs w:val="22"/>
        </w:rPr>
        <w:t>significant</w:t>
      </w:r>
      <w:r w:rsidR="00A2604F">
        <w:rPr>
          <w:rFonts w:asciiTheme="minorHAnsi" w:hAnsiTheme="minorHAnsi"/>
          <w:sz w:val="22"/>
          <w:szCs w:val="22"/>
        </w:rPr>
        <w:t xml:space="preserve"> source of sugar and energy</w:t>
      </w:r>
      <w:r w:rsidR="00AD1E41" w:rsidRPr="00110829">
        <w:rPr>
          <w:rFonts w:asciiTheme="minorHAnsi" w:hAnsiTheme="minorHAnsi"/>
          <w:sz w:val="22"/>
          <w:szCs w:val="22"/>
        </w:rPr>
        <w:t xml:space="preserve"> in the Australian diet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sidR="00B723C2">
        <w:rPr>
          <w:rFonts w:asciiTheme="minorHAnsi" w:hAnsiTheme="minorHAnsi"/>
          <w:sz w:val="22"/>
          <w:szCs w:val="22"/>
        </w:rPr>
        <w:t xml:space="preserve">, particularly </w:t>
      </w:r>
      <w:r w:rsidR="00421AA9">
        <w:rPr>
          <w:rFonts w:asciiTheme="minorHAnsi" w:hAnsiTheme="minorHAnsi"/>
          <w:sz w:val="22"/>
          <w:szCs w:val="22"/>
        </w:rPr>
        <w:t xml:space="preserve">among young adults </w:t>
      </w:r>
      <w:r w:rsidR="00AD1E41" w:rsidRPr="00110829">
        <w:rPr>
          <w:rFonts w:asciiTheme="minorHAnsi" w:hAnsiTheme="minorHAnsi"/>
          <w:sz w:val="22"/>
          <w:szCs w:val="22"/>
        </w:rPr>
        <w:t>(</w:t>
      </w:r>
      <w:r w:rsidR="00421AA9">
        <w:rPr>
          <w:rFonts w:asciiTheme="minorHAnsi" w:hAnsiTheme="minorHAnsi"/>
          <w:sz w:val="22"/>
          <w:szCs w:val="22"/>
        </w:rPr>
        <w:t>University of Sydney, 2019; Bawadi et al, 2019</w:t>
      </w:r>
      <w:r w:rsidR="00AD1E41" w:rsidRPr="00110829">
        <w:rPr>
          <w:rFonts w:asciiTheme="minorHAnsi" w:hAnsiTheme="minorHAnsi"/>
          <w:sz w:val="22"/>
          <w:szCs w:val="22"/>
        </w:rPr>
        <w:t>)</w:t>
      </w:r>
      <w:r w:rsidR="00B723C2">
        <w:rPr>
          <w:rFonts w:asciiTheme="minorHAnsi" w:hAnsiTheme="minorHAnsi"/>
          <w:sz w:val="22"/>
          <w:szCs w:val="22"/>
        </w:rPr>
        <w:t xml:space="preserve">. </w:t>
      </w:r>
    </w:p>
    <w:p w14:paraId="7B45CA62" w14:textId="77777777" w:rsidR="006B2BAD" w:rsidRDefault="006B2BAD" w:rsidP="00E31F94">
      <w:pPr>
        <w:jc w:val="both"/>
        <w:rPr>
          <w:rFonts w:asciiTheme="minorHAnsi" w:hAnsiTheme="minorHAnsi"/>
          <w:color w:val="7F7F7F" w:themeColor="text1" w:themeTint="80"/>
          <w:sz w:val="10"/>
          <w:szCs w:val="10"/>
        </w:rPr>
      </w:pPr>
    </w:p>
    <w:p w14:paraId="3F720045" w14:textId="77777777" w:rsidR="00F42A7F" w:rsidRDefault="00F42A7F" w:rsidP="00E31F94">
      <w:pPr>
        <w:jc w:val="both"/>
        <w:rPr>
          <w:rFonts w:asciiTheme="minorHAnsi" w:hAnsiTheme="minorHAnsi"/>
          <w:color w:val="7F7F7F" w:themeColor="text1" w:themeTint="80"/>
          <w:sz w:val="10"/>
          <w:szCs w:val="10"/>
        </w:rPr>
      </w:pPr>
    </w:p>
    <w:p w14:paraId="13813BD9" w14:textId="77777777" w:rsidR="00F42A7F" w:rsidRPr="006B2BAD" w:rsidRDefault="00F42A7F" w:rsidP="00E31F94">
      <w:pPr>
        <w:jc w:val="both"/>
        <w:rPr>
          <w:rFonts w:asciiTheme="minorHAnsi" w:hAnsiTheme="minorHAnsi"/>
          <w:color w:val="7F7F7F" w:themeColor="text1" w:themeTint="80"/>
          <w:sz w:val="10"/>
          <w:szCs w:val="10"/>
        </w:rPr>
      </w:pPr>
    </w:p>
    <w:p w14:paraId="5FE1B312" w14:textId="77777777" w:rsidR="00E31F94" w:rsidRDefault="00E31F94" w:rsidP="00E31F94">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Australian adults who consume two or more cups of sugar-sweetened drinks per day, by gender: 2016/17</w:t>
      </w:r>
      <w:r>
        <w:rPr>
          <w:rFonts w:asciiTheme="minorHAnsi" w:hAnsiTheme="minorHAnsi"/>
          <w:color w:val="7F7F7F" w:themeColor="text1" w:themeTint="80"/>
          <w:sz w:val="20"/>
          <w:szCs w:val="20"/>
        </w:rPr>
        <w:t xml:space="preserve"> </w:t>
      </w:r>
      <w:r w:rsidRPr="00DF3946">
        <w:rPr>
          <w:rFonts w:asciiTheme="minorHAnsi" w:hAnsiTheme="minorHAnsi"/>
          <w:color w:val="7F7F7F" w:themeColor="text1" w:themeTint="80"/>
          <w:sz w:val="20"/>
          <w:szCs w:val="20"/>
        </w:rPr>
        <w:t>(National Health Survey, 2018)</w:t>
      </w:r>
    </w:p>
    <w:p w14:paraId="709F9F10" w14:textId="77777777" w:rsidR="00F42A7F" w:rsidRDefault="00F42A7F" w:rsidP="00AD1E41">
      <w:pPr>
        <w:spacing w:line="360" w:lineRule="auto"/>
        <w:jc w:val="both"/>
        <w:rPr>
          <w:rFonts w:asciiTheme="minorHAnsi" w:hAnsiTheme="minorHAnsi"/>
          <w:sz w:val="22"/>
          <w:szCs w:val="22"/>
        </w:rPr>
      </w:pPr>
    </w:p>
    <w:p w14:paraId="36A62D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 2018 National Health Survey found that approximately one in ten males (9.8%) consume</w:t>
      </w:r>
      <w:r w:rsidR="007D2905">
        <w:rPr>
          <w:rFonts w:asciiTheme="minorHAnsi" w:hAnsiTheme="minorHAnsi"/>
          <w:sz w:val="22"/>
          <w:szCs w:val="22"/>
        </w:rPr>
        <w:t xml:space="preserve"> and average of</w:t>
      </w:r>
      <w:r w:rsidRPr="00110829">
        <w:rPr>
          <w:rFonts w:asciiTheme="minorHAnsi" w:hAnsiTheme="minorHAnsi"/>
          <w:sz w:val="22"/>
          <w:szCs w:val="22"/>
        </w:rPr>
        <w:t xml:space="preserve"> two or more metric cups of selected sugar-sweetened drinks</w:t>
      </w:r>
      <w:r w:rsidR="007D2905">
        <w:rPr>
          <w:rFonts w:asciiTheme="minorHAnsi" w:hAnsiTheme="minorHAnsi"/>
          <w:sz w:val="22"/>
          <w:szCs w:val="22"/>
        </w:rPr>
        <w:t xml:space="preserve"> each day</w:t>
      </w:r>
      <w:r w:rsidRPr="00110829">
        <w:rPr>
          <w:rFonts w:asciiTheme="minorHAnsi" w:hAnsiTheme="minorHAnsi"/>
          <w:sz w:val="22"/>
          <w:szCs w:val="22"/>
        </w:rPr>
        <w:t>, more than twice the correspondin</w:t>
      </w:r>
      <w:r w:rsidR="0065251C">
        <w:rPr>
          <w:rFonts w:asciiTheme="minorHAnsi" w:hAnsiTheme="minorHAnsi"/>
          <w:sz w:val="22"/>
          <w:szCs w:val="22"/>
        </w:rPr>
        <w:t>g proportion of 4% among women</w:t>
      </w:r>
      <w:r w:rsidR="00BE0E47">
        <w:rPr>
          <w:rFonts w:asciiTheme="minorHAnsi" w:hAnsiTheme="minorHAnsi"/>
          <w:sz w:val="22"/>
          <w:szCs w:val="22"/>
        </w:rPr>
        <w:t xml:space="preserve"> (ABS, 2019H)</w:t>
      </w:r>
      <w:r w:rsidR="0065251C">
        <w:rPr>
          <w:rFonts w:asciiTheme="minorHAnsi" w:hAnsiTheme="minorHAnsi"/>
          <w:sz w:val="22"/>
          <w:szCs w:val="22"/>
        </w:rPr>
        <w:t>.</w:t>
      </w:r>
    </w:p>
    <w:p w14:paraId="20356821" w14:textId="77777777" w:rsidR="00E31F94" w:rsidRDefault="000D318D" w:rsidP="00E31F94">
      <w:pPr>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6464" behindDoc="0" locked="0" layoutInCell="1" allowOverlap="1" wp14:anchorId="11FFDA62" wp14:editId="1F699202">
            <wp:simplePos x="0" y="0"/>
            <wp:positionH relativeFrom="margin">
              <wp:align>left</wp:align>
            </wp:positionH>
            <wp:positionV relativeFrom="paragraph">
              <wp:posOffset>8255</wp:posOffset>
            </wp:positionV>
            <wp:extent cx="3414395" cy="24669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718"/>
                    <a:stretch/>
                  </pic:blipFill>
                  <pic:spPr bwMode="auto">
                    <a:xfrm>
                      <a:off x="0" y="0"/>
                      <a:ext cx="3414710" cy="24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883DE" w14:textId="77777777" w:rsidR="000D318D" w:rsidRDefault="000D318D" w:rsidP="00E31F94">
      <w:pPr>
        <w:jc w:val="both"/>
        <w:rPr>
          <w:rFonts w:asciiTheme="minorHAnsi" w:hAnsiTheme="minorHAnsi"/>
          <w:sz w:val="22"/>
          <w:szCs w:val="22"/>
        </w:rPr>
      </w:pPr>
    </w:p>
    <w:p w14:paraId="6217B93B" w14:textId="77777777" w:rsidR="006C37B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average volume of such drinks consumed by Australians declines </w:t>
      </w:r>
      <w:r>
        <w:rPr>
          <w:rFonts w:asciiTheme="minorHAnsi" w:hAnsiTheme="minorHAnsi"/>
          <w:sz w:val="22"/>
          <w:szCs w:val="22"/>
        </w:rPr>
        <w:t>throughout</w:t>
      </w:r>
      <w:r w:rsidRPr="00110829">
        <w:rPr>
          <w:rFonts w:asciiTheme="minorHAnsi" w:hAnsiTheme="minorHAnsi"/>
          <w:sz w:val="22"/>
          <w:szCs w:val="22"/>
        </w:rPr>
        <w:t xml:space="preserve"> the lifespan. </w:t>
      </w:r>
    </w:p>
    <w:p w14:paraId="432A079E" w14:textId="77777777" w:rsidR="00DF3946" w:rsidRDefault="00DF3946" w:rsidP="00E31F94">
      <w:pPr>
        <w:jc w:val="both"/>
        <w:rPr>
          <w:rFonts w:asciiTheme="minorHAnsi" w:hAnsiTheme="minorHAnsi"/>
          <w:sz w:val="12"/>
          <w:szCs w:val="12"/>
        </w:rPr>
      </w:pPr>
    </w:p>
    <w:p w14:paraId="3E73038D" w14:textId="77777777" w:rsidR="00DF3946" w:rsidRDefault="00DF3946" w:rsidP="004B6057">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 xml:space="preserve">Per cent of Australian adults who consume two or more cups of sugar-sweetened drinks per day, by </w:t>
      </w:r>
      <w:r>
        <w:rPr>
          <w:rFonts w:asciiTheme="minorHAnsi" w:hAnsiTheme="minorHAnsi"/>
          <w:color w:val="7F7F7F" w:themeColor="text1" w:themeTint="80"/>
          <w:sz w:val="20"/>
          <w:szCs w:val="20"/>
        </w:rPr>
        <w:t xml:space="preserve">age and </w:t>
      </w:r>
      <w:r w:rsidRPr="00DF3946">
        <w:rPr>
          <w:rFonts w:asciiTheme="minorHAnsi" w:hAnsiTheme="minorHAnsi"/>
          <w:color w:val="7F7F7F" w:themeColor="text1" w:themeTint="80"/>
          <w:sz w:val="20"/>
          <w:szCs w:val="20"/>
        </w:rPr>
        <w:t>gender: 2016/17</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5D5C192E" w14:textId="77777777" w:rsidR="004B6057" w:rsidRDefault="004B6057" w:rsidP="004B6057">
      <w:pPr>
        <w:jc w:val="both"/>
        <w:rPr>
          <w:rFonts w:asciiTheme="minorHAnsi" w:hAnsiTheme="minorHAnsi"/>
          <w:color w:val="7F7F7F" w:themeColor="text1" w:themeTint="80"/>
          <w:sz w:val="20"/>
          <w:szCs w:val="20"/>
        </w:rPr>
      </w:pPr>
    </w:p>
    <w:p w14:paraId="313ED533" w14:textId="77777777" w:rsidR="003F1B50" w:rsidRDefault="003F1B50" w:rsidP="004B6057">
      <w:pPr>
        <w:jc w:val="both"/>
        <w:rPr>
          <w:rFonts w:asciiTheme="minorHAnsi" w:hAnsiTheme="minorHAnsi"/>
          <w:color w:val="7F7F7F" w:themeColor="text1" w:themeTint="80"/>
          <w:sz w:val="20"/>
          <w:szCs w:val="20"/>
        </w:rPr>
      </w:pPr>
    </w:p>
    <w:p w14:paraId="5285D70C" w14:textId="77777777" w:rsidR="000D318D" w:rsidRDefault="000D318D" w:rsidP="004B6057">
      <w:pPr>
        <w:jc w:val="both"/>
        <w:rPr>
          <w:rFonts w:asciiTheme="minorHAnsi" w:hAnsiTheme="minorHAnsi"/>
          <w:color w:val="7F7F7F" w:themeColor="text1" w:themeTint="80"/>
          <w:sz w:val="20"/>
          <w:szCs w:val="20"/>
        </w:rPr>
      </w:pPr>
    </w:p>
    <w:p w14:paraId="7397D92C" w14:textId="77777777" w:rsidR="00A2604F" w:rsidRDefault="00A2604F" w:rsidP="004B6057">
      <w:pPr>
        <w:jc w:val="both"/>
        <w:rPr>
          <w:rFonts w:asciiTheme="minorHAnsi" w:hAnsiTheme="minorHAnsi"/>
          <w:color w:val="7F7F7F" w:themeColor="text1" w:themeTint="80"/>
          <w:sz w:val="20"/>
          <w:szCs w:val="20"/>
        </w:rPr>
      </w:pPr>
    </w:p>
    <w:p w14:paraId="237369D1" w14:textId="77777777" w:rsidR="00A2604F" w:rsidRDefault="00A2604F" w:rsidP="004B6057">
      <w:pPr>
        <w:jc w:val="both"/>
        <w:rPr>
          <w:rFonts w:asciiTheme="minorHAnsi" w:hAnsiTheme="minorHAnsi"/>
          <w:color w:val="7F7F7F" w:themeColor="text1" w:themeTint="80"/>
          <w:sz w:val="20"/>
          <w:szCs w:val="20"/>
        </w:rPr>
      </w:pPr>
    </w:p>
    <w:p w14:paraId="1DAF4215" w14:textId="77777777" w:rsidR="00A2604F" w:rsidRDefault="00A2604F" w:rsidP="004B6057">
      <w:pPr>
        <w:jc w:val="both"/>
        <w:rPr>
          <w:rFonts w:asciiTheme="minorHAnsi" w:hAnsiTheme="minorHAnsi"/>
          <w:color w:val="7F7F7F" w:themeColor="text1" w:themeTint="80"/>
          <w:sz w:val="20"/>
          <w:szCs w:val="20"/>
        </w:rPr>
      </w:pPr>
    </w:p>
    <w:p w14:paraId="6786DA39" w14:textId="77777777" w:rsidR="000D318D" w:rsidRDefault="000D318D" w:rsidP="004B6057">
      <w:pPr>
        <w:jc w:val="both"/>
        <w:rPr>
          <w:rFonts w:asciiTheme="minorHAnsi" w:hAnsiTheme="minorHAnsi"/>
          <w:color w:val="7F7F7F" w:themeColor="text1" w:themeTint="80"/>
          <w:sz w:val="20"/>
          <w:szCs w:val="20"/>
        </w:rPr>
      </w:pPr>
    </w:p>
    <w:p w14:paraId="3B6E9832" w14:textId="77777777" w:rsidR="000A4FE2" w:rsidRDefault="000A4FE2" w:rsidP="004B6057">
      <w:pPr>
        <w:jc w:val="both"/>
        <w:rPr>
          <w:rFonts w:asciiTheme="minorHAnsi" w:hAnsiTheme="minorHAnsi"/>
          <w:color w:val="7F7F7F" w:themeColor="text1" w:themeTint="80"/>
          <w:sz w:val="20"/>
          <w:szCs w:val="20"/>
        </w:rPr>
      </w:pPr>
    </w:p>
    <w:p w14:paraId="1CD187B0" w14:textId="77777777" w:rsidR="00040F52" w:rsidRDefault="00040F52" w:rsidP="004B6057">
      <w:pPr>
        <w:jc w:val="both"/>
        <w:rPr>
          <w:rFonts w:asciiTheme="minorHAnsi" w:hAnsiTheme="minorHAnsi"/>
          <w:color w:val="7F7F7F" w:themeColor="text1" w:themeTint="80"/>
          <w:sz w:val="20"/>
          <w:szCs w:val="20"/>
        </w:rPr>
      </w:pPr>
    </w:p>
    <w:p w14:paraId="2D4F3664" w14:textId="77777777" w:rsidR="00040F52" w:rsidRDefault="00040F52" w:rsidP="004B6057">
      <w:pPr>
        <w:jc w:val="both"/>
        <w:rPr>
          <w:rFonts w:asciiTheme="minorHAnsi" w:hAnsiTheme="minorHAnsi"/>
          <w:color w:val="7F7F7F" w:themeColor="text1" w:themeTint="80"/>
          <w:sz w:val="20"/>
          <w:szCs w:val="20"/>
        </w:rPr>
      </w:pPr>
    </w:p>
    <w:p w14:paraId="52E670CB" w14:textId="77777777" w:rsidR="00E20890" w:rsidRPr="000A4FE2" w:rsidRDefault="001B67DE" w:rsidP="00C15B0A">
      <w:pPr>
        <w:spacing w:line="360" w:lineRule="auto"/>
        <w:jc w:val="both"/>
        <w:rPr>
          <w:rFonts w:asciiTheme="minorHAnsi" w:hAnsiTheme="minorHAnsi" w:cstheme="minorHAnsi"/>
          <w:sz w:val="22"/>
          <w:szCs w:val="22"/>
        </w:rPr>
      </w:pPr>
      <w:r w:rsidRPr="00461B0C">
        <w:rPr>
          <w:rFonts w:asciiTheme="minorHAnsi" w:hAnsiTheme="minorHAnsi" w:cstheme="minorHAnsi"/>
          <w:sz w:val="22"/>
          <w:szCs w:val="22"/>
        </w:rPr>
        <w:t>Similarly, the Victorian Population Health Survey found that 10% of Victorians consumed sugar-sweetened soft drinks daily (Victorian Government, 2019).</w:t>
      </w:r>
      <w:r w:rsidR="000A4FE2">
        <w:rPr>
          <w:rFonts w:asciiTheme="minorHAnsi" w:hAnsiTheme="minorHAnsi" w:cstheme="minorHAnsi"/>
          <w:sz w:val="22"/>
          <w:szCs w:val="22"/>
        </w:rPr>
        <w:t xml:space="preserve"> </w:t>
      </w:r>
      <w:r w:rsidR="000A4FE2">
        <w:rPr>
          <w:rFonts w:asciiTheme="minorHAnsi" w:hAnsiTheme="minorHAnsi"/>
          <w:sz w:val="22"/>
          <w:szCs w:val="22"/>
        </w:rPr>
        <w:t>Consistent findings emerged from a</w:t>
      </w:r>
      <w:r w:rsidR="00C15B0A">
        <w:rPr>
          <w:rFonts w:asciiTheme="minorHAnsi" w:hAnsiTheme="minorHAnsi"/>
          <w:sz w:val="22"/>
          <w:szCs w:val="22"/>
        </w:rPr>
        <w:t>n analysis of the 2011/12 National Nutrition and Physical Activity Survey by the CSIRO</w:t>
      </w:r>
      <w:r w:rsidR="000A4FE2">
        <w:rPr>
          <w:rFonts w:asciiTheme="minorHAnsi" w:hAnsiTheme="minorHAnsi"/>
          <w:sz w:val="22"/>
          <w:szCs w:val="22"/>
        </w:rPr>
        <w:t>, which</w:t>
      </w:r>
      <w:r w:rsidR="00C15B0A">
        <w:rPr>
          <w:rFonts w:asciiTheme="minorHAnsi" w:hAnsiTheme="minorHAnsi"/>
          <w:sz w:val="22"/>
          <w:szCs w:val="22"/>
        </w:rPr>
        <w:t xml:space="preserve"> determined that sugary beverages and fruit juices accounted for 4% of discretionary food energy intake in children and 8% in adults (Hendrie et al, 2016).</w:t>
      </w:r>
    </w:p>
    <w:p w14:paraId="6D820D1C" w14:textId="77777777" w:rsidR="001604DE" w:rsidRDefault="00E31F94" w:rsidP="00AD1E41">
      <w:pPr>
        <w:spacing w:line="360" w:lineRule="auto"/>
        <w:jc w:val="both"/>
        <w:rPr>
          <w:rFonts w:asciiTheme="minorHAnsi" w:hAnsiTheme="minorHAnsi"/>
          <w:sz w:val="22"/>
          <w:szCs w:val="22"/>
        </w:rPr>
      </w:pPr>
      <w:r>
        <w:rPr>
          <w:rFonts w:asciiTheme="minorHAnsi" w:hAnsiTheme="minorHAnsi"/>
          <w:sz w:val="22"/>
          <w:szCs w:val="22"/>
        </w:rPr>
        <w:t>C</w:t>
      </w:r>
      <w:r w:rsidR="00AD1E41" w:rsidRPr="00110829">
        <w:rPr>
          <w:rFonts w:asciiTheme="minorHAnsi" w:hAnsiTheme="minorHAnsi"/>
          <w:sz w:val="22"/>
          <w:szCs w:val="22"/>
        </w:rPr>
        <w:t>onsumption</w:t>
      </w:r>
      <w:r w:rsidR="00AD1E41">
        <w:rPr>
          <w:rFonts w:asciiTheme="minorHAnsi" w:hAnsiTheme="minorHAnsi"/>
          <w:sz w:val="22"/>
          <w:szCs w:val="22"/>
        </w:rPr>
        <w:t xml:space="preserve"> </w:t>
      </w:r>
      <w:r w:rsidR="006C37B3">
        <w:rPr>
          <w:rFonts w:asciiTheme="minorHAnsi" w:hAnsiTheme="minorHAnsi"/>
          <w:sz w:val="22"/>
          <w:szCs w:val="22"/>
        </w:rPr>
        <w:t>of</w:t>
      </w:r>
      <w:r w:rsidR="00C15B0A">
        <w:rPr>
          <w:rFonts w:asciiTheme="minorHAnsi" w:hAnsiTheme="minorHAnsi"/>
          <w:sz w:val="22"/>
          <w:szCs w:val="22"/>
        </w:rPr>
        <w:t xml:space="preserve"> such</w:t>
      </w:r>
      <w:r w:rsidR="006C37B3">
        <w:rPr>
          <w:rFonts w:asciiTheme="minorHAnsi" w:hAnsiTheme="minorHAnsi"/>
          <w:sz w:val="22"/>
          <w:szCs w:val="22"/>
        </w:rPr>
        <w:t xml:space="preserve"> sugary drinks </w:t>
      </w:r>
      <w:r w:rsidR="00B70297">
        <w:rPr>
          <w:rFonts w:asciiTheme="minorHAnsi" w:hAnsiTheme="minorHAnsi"/>
          <w:sz w:val="22"/>
          <w:szCs w:val="22"/>
        </w:rPr>
        <w:t>is most</w:t>
      </w:r>
      <w:r w:rsidR="00A947BF">
        <w:rPr>
          <w:rFonts w:asciiTheme="minorHAnsi" w:hAnsiTheme="minorHAnsi"/>
          <w:sz w:val="22"/>
          <w:szCs w:val="22"/>
        </w:rPr>
        <w:t xml:space="preserve"> prevalent</w:t>
      </w:r>
      <w:r w:rsidR="00AD1E41" w:rsidRPr="00110829">
        <w:rPr>
          <w:rFonts w:asciiTheme="minorHAnsi" w:hAnsiTheme="minorHAnsi"/>
          <w:sz w:val="22"/>
          <w:szCs w:val="22"/>
        </w:rPr>
        <w:t xml:space="preserve"> among male</w:t>
      </w:r>
      <w:r w:rsidR="00AD1E41">
        <w:rPr>
          <w:rFonts w:asciiTheme="minorHAnsi" w:hAnsiTheme="minorHAnsi"/>
          <w:sz w:val="22"/>
          <w:szCs w:val="22"/>
        </w:rPr>
        <w:t>s,</w:t>
      </w:r>
      <w:r w:rsidR="00AD1E41" w:rsidRPr="00110829">
        <w:rPr>
          <w:rFonts w:asciiTheme="minorHAnsi" w:hAnsiTheme="minorHAnsi"/>
          <w:sz w:val="22"/>
          <w:szCs w:val="22"/>
        </w:rPr>
        <w:t xml:space="preserve"> younger adults, people in poor or fair health, </w:t>
      </w:r>
      <w:r w:rsidR="001604DE">
        <w:rPr>
          <w:rFonts w:asciiTheme="minorHAnsi" w:hAnsiTheme="minorHAnsi"/>
          <w:sz w:val="22"/>
          <w:szCs w:val="22"/>
        </w:rPr>
        <w:t xml:space="preserve">those </w:t>
      </w:r>
      <w:r w:rsidR="00AD1E41" w:rsidRPr="00110829">
        <w:rPr>
          <w:rFonts w:asciiTheme="minorHAnsi" w:hAnsiTheme="minorHAnsi"/>
          <w:sz w:val="22"/>
          <w:szCs w:val="22"/>
        </w:rPr>
        <w:t xml:space="preserve">with </w:t>
      </w:r>
      <w:r w:rsidR="00504166">
        <w:rPr>
          <w:rFonts w:asciiTheme="minorHAnsi" w:hAnsiTheme="minorHAnsi"/>
          <w:sz w:val="22"/>
          <w:szCs w:val="22"/>
        </w:rPr>
        <w:t xml:space="preserve">little interest in their health, </w:t>
      </w:r>
      <w:r w:rsidR="001604DE">
        <w:rPr>
          <w:rFonts w:asciiTheme="minorHAnsi" w:hAnsiTheme="minorHAnsi"/>
          <w:sz w:val="22"/>
          <w:szCs w:val="22"/>
        </w:rPr>
        <w:t xml:space="preserve">and people </w:t>
      </w:r>
      <w:r w:rsidR="00AD1E41" w:rsidRPr="00110829">
        <w:rPr>
          <w:rFonts w:asciiTheme="minorHAnsi" w:hAnsiTheme="minorHAnsi"/>
          <w:sz w:val="22"/>
          <w:szCs w:val="22"/>
        </w:rPr>
        <w:t>who purchase meals away from home</w:t>
      </w:r>
      <w:r w:rsidR="00504166">
        <w:rPr>
          <w:rFonts w:asciiTheme="minorHAnsi" w:hAnsiTheme="minorHAnsi"/>
          <w:sz w:val="22"/>
          <w:szCs w:val="22"/>
        </w:rPr>
        <w:t xml:space="preserve"> </w:t>
      </w:r>
      <w:r w:rsidR="00AD1E41" w:rsidRPr="00110829">
        <w:rPr>
          <w:rFonts w:asciiTheme="minorHAnsi" w:hAnsiTheme="minorHAnsi"/>
          <w:sz w:val="22"/>
          <w:szCs w:val="22"/>
        </w:rPr>
        <w:t>(</w:t>
      </w:r>
      <w:r w:rsidR="00877766">
        <w:rPr>
          <w:rFonts w:asciiTheme="minorHAnsi" w:hAnsiTheme="minorHAnsi"/>
          <w:sz w:val="22"/>
          <w:szCs w:val="22"/>
        </w:rPr>
        <w:t>Pollard et al, 2016</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Richardson et al, 2019</w:t>
      </w:r>
      <w:r w:rsidR="00C75995">
        <w:rPr>
          <w:rFonts w:asciiTheme="minorHAnsi" w:hAnsiTheme="minorHAnsi"/>
          <w:sz w:val="22"/>
          <w:szCs w:val="22"/>
        </w:rPr>
        <w:t>;</w:t>
      </w:r>
      <w:r w:rsidR="00E3215D">
        <w:rPr>
          <w:rFonts w:asciiTheme="minorHAnsi" w:hAnsiTheme="minorHAnsi"/>
          <w:sz w:val="22"/>
          <w:szCs w:val="22"/>
        </w:rPr>
        <w:t xml:space="preserve"> Bawadi et al, 2019</w:t>
      </w:r>
      <w:r w:rsidR="00E829F4">
        <w:rPr>
          <w:rFonts w:asciiTheme="minorHAnsi" w:hAnsiTheme="minorHAnsi"/>
          <w:sz w:val="22"/>
          <w:szCs w:val="22"/>
        </w:rPr>
        <w:t xml:space="preserve">; </w:t>
      </w:r>
      <w:r w:rsidR="00877766">
        <w:rPr>
          <w:rFonts w:asciiTheme="minorHAnsi" w:hAnsiTheme="minorHAnsi"/>
          <w:sz w:val="22"/>
          <w:szCs w:val="22"/>
        </w:rPr>
        <w:t>Rangan et al, 2009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313DE48F" w14:textId="77777777" w:rsidR="00E20890" w:rsidRDefault="001B67DE" w:rsidP="00AD1E41">
      <w:pPr>
        <w:spacing w:line="360" w:lineRule="auto"/>
        <w:jc w:val="both"/>
        <w:rPr>
          <w:rFonts w:asciiTheme="minorHAnsi" w:hAnsiTheme="minorHAnsi"/>
          <w:sz w:val="22"/>
          <w:szCs w:val="22"/>
        </w:rPr>
      </w:pPr>
      <w:r>
        <w:rPr>
          <w:rFonts w:asciiTheme="minorHAnsi" w:hAnsiTheme="minorHAnsi"/>
          <w:sz w:val="22"/>
          <w:szCs w:val="22"/>
        </w:rPr>
        <w:t>Consumption levels are</w:t>
      </w:r>
      <w:r w:rsidR="00A2604F">
        <w:rPr>
          <w:rFonts w:asciiTheme="minorHAnsi" w:hAnsiTheme="minorHAnsi"/>
          <w:sz w:val="22"/>
          <w:szCs w:val="22"/>
        </w:rPr>
        <w:t xml:space="preserve"> also relatively high among socio-economically disadvantaged groups. </w:t>
      </w:r>
      <w:r w:rsidR="00504166">
        <w:rPr>
          <w:rFonts w:asciiTheme="minorHAnsi" w:hAnsiTheme="minorHAnsi"/>
          <w:sz w:val="22"/>
          <w:szCs w:val="22"/>
        </w:rPr>
        <w:t>T</w:t>
      </w:r>
      <w:r w:rsidR="00AD1E41" w:rsidRPr="00110829">
        <w:rPr>
          <w:rFonts w:asciiTheme="minorHAnsi" w:hAnsiTheme="minorHAnsi"/>
          <w:sz w:val="22"/>
          <w:szCs w:val="22"/>
        </w:rPr>
        <w:t>he 201</w:t>
      </w:r>
      <w:r w:rsidR="00461B0C">
        <w:rPr>
          <w:rFonts w:asciiTheme="minorHAnsi" w:hAnsiTheme="minorHAnsi"/>
          <w:sz w:val="22"/>
          <w:szCs w:val="22"/>
        </w:rPr>
        <w:t>7</w:t>
      </w:r>
      <w:r w:rsidR="00AD1E41" w:rsidRPr="00110829">
        <w:rPr>
          <w:rFonts w:asciiTheme="minorHAnsi" w:hAnsiTheme="minorHAnsi"/>
          <w:sz w:val="22"/>
          <w:szCs w:val="22"/>
        </w:rPr>
        <w:t xml:space="preserve"> </w:t>
      </w:r>
      <w:r w:rsidR="0086072B">
        <w:rPr>
          <w:rFonts w:asciiTheme="minorHAnsi" w:hAnsiTheme="minorHAnsi"/>
          <w:sz w:val="22"/>
          <w:szCs w:val="22"/>
        </w:rPr>
        <w:t>Victorian Population Health Survey</w:t>
      </w:r>
      <w:r w:rsidR="00AD1E41" w:rsidRPr="00110829">
        <w:rPr>
          <w:rFonts w:asciiTheme="minorHAnsi" w:hAnsiTheme="minorHAnsi"/>
          <w:sz w:val="22"/>
          <w:szCs w:val="22"/>
        </w:rPr>
        <w:t xml:space="preserve"> </w:t>
      </w:r>
      <w:r w:rsidR="00C15B0A">
        <w:rPr>
          <w:rFonts w:asciiTheme="minorHAnsi" w:hAnsiTheme="minorHAnsi"/>
          <w:sz w:val="22"/>
          <w:szCs w:val="22"/>
        </w:rPr>
        <w:t>determined</w:t>
      </w:r>
      <w:r w:rsidR="00AD1E41" w:rsidRPr="00110829">
        <w:rPr>
          <w:rFonts w:asciiTheme="minorHAnsi" w:hAnsiTheme="minorHAnsi"/>
          <w:sz w:val="22"/>
          <w:szCs w:val="22"/>
        </w:rPr>
        <w:t xml:space="preserve"> that </w:t>
      </w:r>
      <w:r w:rsidR="00A947BF">
        <w:rPr>
          <w:rFonts w:asciiTheme="minorHAnsi" w:hAnsiTheme="minorHAnsi"/>
          <w:sz w:val="22"/>
          <w:szCs w:val="22"/>
        </w:rPr>
        <w:t>residents</w:t>
      </w:r>
      <w:r w:rsidR="00AD1E41" w:rsidRPr="00110829">
        <w:rPr>
          <w:rFonts w:asciiTheme="minorHAnsi" w:hAnsiTheme="minorHAnsi"/>
          <w:sz w:val="22"/>
          <w:szCs w:val="22"/>
        </w:rPr>
        <w:t xml:space="preserve"> </w:t>
      </w:r>
      <w:r w:rsidR="00A947BF">
        <w:rPr>
          <w:rFonts w:asciiTheme="minorHAnsi" w:hAnsiTheme="minorHAnsi"/>
          <w:sz w:val="22"/>
          <w:szCs w:val="22"/>
        </w:rPr>
        <w:t>of</w:t>
      </w:r>
      <w:r w:rsidR="00AD1E41" w:rsidRPr="00110829">
        <w:rPr>
          <w:rFonts w:asciiTheme="minorHAnsi" w:hAnsiTheme="minorHAnsi"/>
          <w:sz w:val="22"/>
          <w:szCs w:val="22"/>
        </w:rPr>
        <w:t xml:space="preserve"> the five </w:t>
      </w:r>
      <w:r w:rsidR="00AD1E41" w:rsidRPr="002C3A4D">
        <w:rPr>
          <w:rFonts w:asciiTheme="minorHAnsi" w:hAnsiTheme="minorHAnsi"/>
          <w:i/>
          <w:sz w:val="22"/>
          <w:szCs w:val="22"/>
        </w:rPr>
        <w:t>most</w:t>
      </w:r>
      <w:r w:rsidR="00AD1E41" w:rsidRPr="00110829">
        <w:rPr>
          <w:rFonts w:asciiTheme="minorHAnsi" w:hAnsiTheme="minorHAnsi"/>
          <w:sz w:val="22"/>
          <w:szCs w:val="22"/>
        </w:rPr>
        <w:t xml:space="preserve"> disadvantaged Victorian municipalities </w:t>
      </w:r>
      <w:r w:rsidR="00F47B9E">
        <w:rPr>
          <w:rFonts w:asciiTheme="minorHAnsi" w:hAnsiTheme="minorHAnsi"/>
          <w:sz w:val="22"/>
          <w:szCs w:val="22"/>
        </w:rPr>
        <w:t xml:space="preserve">were </w:t>
      </w:r>
      <w:r w:rsidR="00461B0C">
        <w:rPr>
          <w:rFonts w:asciiTheme="minorHAnsi" w:hAnsiTheme="minorHAnsi"/>
          <w:sz w:val="22"/>
          <w:szCs w:val="22"/>
        </w:rPr>
        <w:t>almost three times</w:t>
      </w:r>
      <w:r w:rsidR="00F47B9E">
        <w:rPr>
          <w:rFonts w:asciiTheme="minorHAnsi" w:hAnsiTheme="minorHAnsi"/>
          <w:sz w:val="22"/>
          <w:szCs w:val="22"/>
        </w:rPr>
        <w:t xml:space="preserve"> as likely to consume</w:t>
      </w:r>
      <w:r w:rsidR="00AD1E41" w:rsidRPr="00110829">
        <w:rPr>
          <w:rFonts w:asciiTheme="minorHAnsi" w:hAnsiTheme="minorHAnsi"/>
          <w:sz w:val="22"/>
          <w:szCs w:val="22"/>
        </w:rPr>
        <w:t xml:space="preserve"> sugar-sweetened drinks daily, </w:t>
      </w:r>
      <w:r w:rsidR="00F47B9E">
        <w:rPr>
          <w:rFonts w:asciiTheme="minorHAnsi" w:hAnsiTheme="minorHAnsi"/>
          <w:sz w:val="22"/>
          <w:szCs w:val="22"/>
        </w:rPr>
        <w:t>at 14%, as</w:t>
      </w:r>
      <w:r w:rsidR="00AD1E41" w:rsidRPr="00110829">
        <w:rPr>
          <w:rFonts w:asciiTheme="minorHAnsi" w:hAnsiTheme="minorHAnsi"/>
          <w:sz w:val="22"/>
          <w:szCs w:val="22"/>
        </w:rPr>
        <w:t xml:space="preserve"> those in the </w:t>
      </w:r>
      <w:r w:rsidR="00AD1E41" w:rsidRPr="002C3A4D">
        <w:rPr>
          <w:rFonts w:asciiTheme="minorHAnsi" w:hAnsiTheme="minorHAnsi"/>
          <w:i/>
          <w:sz w:val="22"/>
          <w:szCs w:val="22"/>
        </w:rPr>
        <w:t>l</w:t>
      </w:r>
      <w:r w:rsidR="0086072B" w:rsidRPr="002C3A4D">
        <w:rPr>
          <w:rFonts w:asciiTheme="minorHAnsi" w:hAnsiTheme="minorHAnsi"/>
          <w:i/>
          <w:sz w:val="22"/>
          <w:szCs w:val="22"/>
        </w:rPr>
        <w:t>east</w:t>
      </w:r>
      <w:r w:rsidR="0086072B">
        <w:rPr>
          <w:rFonts w:asciiTheme="minorHAnsi" w:hAnsiTheme="minorHAnsi"/>
          <w:sz w:val="22"/>
          <w:szCs w:val="22"/>
        </w:rPr>
        <w:t xml:space="preserve"> disadvantaged communities</w:t>
      </w:r>
      <w:r w:rsidR="00F47B9E">
        <w:rPr>
          <w:rFonts w:asciiTheme="minorHAnsi" w:hAnsiTheme="minorHAnsi"/>
          <w:sz w:val="22"/>
          <w:szCs w:val="22"/>
        </w:rPr>
        <w:t xml:space="preserve">, at </w:t>
      </w:r>
      <w:r w:rsidR="00461B0C">
        <w:rPr>
          <w:rFonts w:asciiTheme="minorHAnsi" w:hAnsiTheme="minorHAnsi"/>
          <w:sz w:val="22"/>
          <w:szCs w:val="22"/>
        </w:rPr>
        <w:t>5.6</w:t>
      </w:r>
      <w:r w:rsidR="00F47B9E">
        <w:rPr>
          <w:rFonts w:asciiTheme="minorHAnsi" w:hAnsiTheme="minorHAnsi"/>
          <w:sz w:val="22"/>
          <w:szCs w:val="22"/>
        </w:rPr>
        <w:t>%</w:t>
      </w:r>
      <w:r w:rsidR="00461B0C">
        <w:rPr>
          <w:rFonts w:asciiTheme="minorHAnsi" w:hAnsiTheme="minorHAnsi"/>
          <w:sz w:val="22"/>
          <w:szCs w:val="22"/>
        </w:rPr>
        <w:t xml:space="preserve"> (Victorian Government, 2019)</w:t>
      </w:r>
      <w:r w:rsidR="00AD1E41" w:rsidRPr="00110829">
        <w:rPr>
          <w:rFonts w:asciiTheme="minorHAnsi" w:hAnsiTheme="minorHAnsi"/>
          <w:sz w:val="22"/>
          <w:szCs w:val="22"/>
        </w:rPr>
        <w:t>.</w:t>
      </w:r>
      <w:r w:rsidR="0086072B">
        <w:rPr>
          <w:rFonts w:asciiTheme="minorHAnsi" w:hAnsiTheme="minorHAnsi"/>
          <w:sz w:val="22"/>
          <w:szCs w:val="22"/>
        </w:rPr>
        <w:t xml:space="preserve"> Conversely, the 2015 VicHealth Indicators Survey found that 5.3% of respondents </w:t>
      </w:r>
      <w:r w:rsidR="00F47B9E">
        <w:rPr>
          <w:rFonts w:asciiTheme="minorHAnsi" w:hAnsiTheme="minorHAnsi"/>
          <w:sz w:val="22"/>
          <w:szCs w:val="22"/>
        </w:rPr>
        <w:t xml:space="preserve">from </w:t>
      </w:r>
      <w:r w:rsidR="0086072B" w:rsidRPr="00110829">
        <w:rPr>
          <w:rFonts w:asciiTheme="minorHAnsi" w:hAnsiTheme="minorHAnsi"/>
          <w:sz w:val="22"/>
          <w:szCs w:val="22"/>
        </w:rPr>
        <w:t xml:space="preserve">the five </w:t>
      </w:r>
      <w:r w:rsidR="0086072B" w:rsidRPr="001B67DE">
        <w:rPr>
          <w:rFonts w:asciiTheme="minorHAnsi" w:hAnsiTheme="minorHAnsi"/>
          <w:i/>
          <w:sz w:val="22"/>
          <w:szCs w:val="22"/>
        </w:rPr>
        <w:t>most</w:t>
      </w:r>
      <w:r w:rsidR="0086072B" w:rsidRPr="00110829">
        <w:rPr>
          <w:rFonts w:asciiTheme="minorHAnsi" w:hAnsiTheme="minorHAnsi"/>
          <w:sz w:val="22"/>
          <w:szCs w:val="22"/>
        </w:rPr>
        <w:t xml:space="preserve"> disadvantaged municipalities</w:t>
      </w:r>
      <w:r w:rsidR="0086072B">
        <w:rPr>
          <w:rFonts w:asciiTheme="minorHAnsi" w:hAnsiTheme="minorHAnsi"/>
          <w:sz w:val="22"/>
          <w:szCs w:val="22"/>
        </w:rPr>
        <w:t xml:space="preserve"> had consumed no water on the day of the survey, compared with 2.1% of those in the </w:t>
      </w:r>
      <w:r w:rsidR="0086072B" w:rsidRPr="001B67DE">
        <w:rPr>
          <w:rFonts w:asciiTheme="minorHAnsi" w:hAnsiTheme="minorHAnsi"/>
          <w:i/>
          <w:sz w:val="22"/>
          <w:szCs w:val="22"/>
        </w:rPr>
        <w:t>least</w:t>
      </w:r>
      <w:r w:rsidR="0086072B">
        <w:rPr>
          <w:rFonts w:asciiTheme="minorHAnsi" w:hAnsiTheme="minorHAnsi"/>
          <w:sz w:val="22"/>
          <w:szCs w:val="22"/>
        </w:rPr>
        <w:t xml:space="preserve"> disadvantaged municipalities (VicHealth, 2015).</w:t>
      </w:r>
    </w:p>
    <w:p w14:paraId="2E75FF51" w14:textId="77777777" w:rsidR="00C3418F" w:rsidRDefault="00C3418F" w:rsidP="00C3418F">
      <w:pPr>
        <w:spacing w:line="360" w:lineRule="auto"/>
        <w:jc w:val="both"/>
        <w:rPr>
          <w:rFonts w:asciiTheme="minorHAnsi" w:hAnsiTheme="minorHAnsi"/>
          <w:sz w:val="22"/>
          <w:szCs w:val="22"/>
        </w:rPr>
      </w:pPr>
      <w:r>
        <w:rPr>
          <w:rFonts w:asciiTheme="minorHAnsi" w:hAnsiTheme="minorHAnsi"/>
          <w:sz w:val="22"/>
          <w:szCs w:val="22"/>
        </w:rPr>
        <w:t xml:space="preserve">The sugar content of </w:t>
      </w:r>
      <w:r w:rsidR="00CE71EF">
        <w:rPr>
          <w:rFonts w:asciiTheme="minorHAnsi" w:hAnsiTheme="minorHAnsi"/>
          <w:sz w:val="22"/>
          <w:szCs w:val="22"/>
        </w:rPr>
        <w:t>sugary</w:t>
      </w:r>
      <w:r>
        <w:rPr>
          <w:rFonts w:asciiTheme="minorHAnsi" w:hAnsiTheme="minorHAnsi"/>
          <w:sz w:val="22"/>
          <w:szCs w:val="22"/>
        </w:rPr>
        <w:t xml:space="preserve"> drinks is substantial: regular 600 ml soft drinks contain an average of 16 teaspoons</w:t>
      </w:r>
      <w:r w:rsidR="00D74E1B">
        <w:rPr>
          <w:rFonts w:asciiTheme="minorHAnsi" w:hAnsiTheme="minorHAnsi"/>
          <w:sz w:val="22"/>
          <w:szCs w:val="22"/>
        </w:rPr>
        <w:t xml:space="preserve"> of</w:t>
      </w:r>
      <w:r>
        <w:rPr>
          <w:rFonts w:asciiTheme="minorHAnsi" w:hAnsiTheme="minorHAnsi"/>
          <w:sz w:val="22"/>
          <w:szCs w:val="22"/>
        </w:rPr>
        <w:t xml:space="preserve"> sugar; sports drinks, nine teaspoons; and 250 ml fruit drinks, 6.5 teaspoons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Pr>
          <w:rFonts w:asciiTheme="minorHAnsi" w:hAnsiTheme="minorHAnsi"/>
          <w:sz w:val="22"/>
          <w:szCs w:val="22"/>
        </w:rPr>
        <w:t>.</w:t>
      </w:r>
      <w:r w:rsidR="00F47B9E">
        <w:rPr>
          <w:rFonts w:asciiTheme="minorHAnsi" w:hAnsiTheme="minorHAnsi"/>
          <w:sz w:val="22"/>
          <w:szCs w:val="22"/>
        </w:rPr>
        <w:t xml:space="preserve"> </w:t>
      </w:r>
      <w:r w:rsidR="00D0327F" w:rsidRPr="00675921">
        <w:rPr>
          <w:rFonts w:asciiTheme="minorHAnsi" w:hAnsiTheme="minorHAnsi" w:cstheme="minorHAnsi"/>
          <w:sz w:val="22"/>
          <w:szCs w:val="22"/>
        </w:rPr>
        <w:t xml:space="preserve">Notably, a 330ml bottle of coke-a-cola contains nine teaspoons of sugar, </w:t>
      </w:r>
      <w:r w:rsidR="00D0327F">
        <w:rPr>
          <w:rFonts w:asciiTheme="minorHAnsi" w:hAnsiTheme="minorHAnsi" w:cstheme="minorHAnsi"/>
          <w:sz w:val="22"/>
          <w:szCs w:val="22"/>
        </w:rPr>
        <w:t xml:space="preserve">while </w:t>
      </w:r>
      <w:r w:rsidR="00CE71EF">
        <w:rPr>
          <w:rFonts w:asciiTheme="minorHAnsi" w:hAnsiTheme="minorHAnsi" w:cstheme="minorHAnsi"/>
          <w:sz w:val="22"/>
          <w:szCs w:val="22"/>
        </w:rPr>
        <w:t>the World Health Organisation (hereafter ‘WHO’)</w:t>
      </w:r>
      <w:r w:rsidR="00D0327F" w:rsidRPr="00675921">
        <w:rPr>
          <w:rFonts w:asciiTheme="minorHAnsi" w:hAnsiTheme="minorHAnsi" w:cstheme="minorHAnsi"/>
          <w:sz w:val="22"/>
          <w:szCs w:val="22"/>
        </w:rPr>
        <w:t xml:space="preserve"> recommends a daily adult consumption of fewer than six per day (Davey, 2018).</w:t>
      </w:r>
      <w:r w:rsidR="00D0327F">
        <w:rPr>
          <w:rFonts w:asciiTheme="minorHAnsi" w:hAnsiTheme="minorHAnsi" w:cstheme="minorHAnsi"/>
          <w:sz w:val="22"/>
          <w:szCs w:val="22"/>
        </w:rPr>
        <w:t xml:space="preserve"> </w:t>
      </w:r>
      <w:r w:rsidR="00F47B9E">
        <w:rPr>
          <w:rFonts w:asciiTheme="minorHAnsi" w:hAnsiTheme="minorHAnsi"/>
          <w:sz w:val="22"/>
          <w:szCs w:val="22"/>
        </w:rPr>
        <w:t xml:space="preserve">The impact </w:t>
      </w:r>
      <w:r w:rsidR="00D0327F">
        <w:rPr>
          <w:rFonts w:asciiTheme="minorHAnsi" w:hAnsiTheme="minorHAnsi"/>
          <w:sz w:val="22"/>
          <w:szCs w:val="22"/>
        </w:rPr>
        <w:t xml:space="preserve">of such drinks </w:t>
      </w:r>
      <w:r w:rsidR="00F47B9E">
        <w:rPr>
          <w:rFonts w:asciiTheme="minorHAnsi" w:hAnsiTheme="minorHAnsi"/>
          <w:sz w:val="22"/>
          <w:szCs w:val="22"/>
        </w:rPr>
        <w:t xml:space="preserve">is </w:t>
      </w:r>
      <w:r w:rsidR="00B254B8">
        <w:rPr>
          <w:rFonts w:asciiTheme="minorHAnsi" w:hAnsiTheme="minorHAnsi"/>
          <w:sz w:val="22"/>
          <w:szCs w:val="22"/>
        </w:rPr>
        <w:t>accentuated</w:t>
      </w:r>
      <w:r w:rsidR="00F47B9E">
        <w:rPr>
          <w:rFonts w:asciiTheme="minorHAnsi" w:hAnsiTheme="minorHAnsi"/>
          <w:sz w:val="22"/>
          <w:szCs w:val="22"/>
        </w:rPr>
        <w:t xml:space="preserve"> by the fact that consumers of such beverages only slightly lower their energy intake from other sources to compensate for such</w:t>
      </w:r>
      <w:r w:rsidR="00757C3D">
        <w:rPr>
          <w:rFonts w:asciiTheme="minorHAnsi" w:hAnsiTheme="minorHAnsi"/>
          <w:sz w:val="22"/>
          <w:szCs w:val="22"/>
        </w:rPr>
        <w:t xml:space="preserve"> sugar</w:t>
      </w:r>
      <w:r w:rsidR="00F47B9E">
        <w:rPr>
          <w:rFonts w:asciiTheme="minorHAnsi" w:hAnsiTheme="minorHAnsi"/>
          <w:sz w:val="22"/>
          <w:szCs w:val="22"/>
        </w:rPr>
        <w:t xml:space="preserve"> intake, resulting in elevated energy consumption (Rangan et al, 2009), </w:t>
      </w:r>
      <w:r w:rsidR="001B67DE">
        <w:rPr>
          <w:rFonts w:asciiTheme="minorHAnsi" w:hAnsiTheme="minorHAnsi"/>
          <w:sz w:val="22"/>
          <w:szCs w:val="22"/>
        </w:rPr>
        <w:t xml:space="preserve">thereby </w:t>
      </w:r>
      <w:r w:rsidR="00B254B8">
        <w:rPr>
          <w:rFonts w:asciiTheme="minorHAnsi" w:hAnsiTheme="minorHAnsi"/>
          <w:sz w:val="22"/>
          <w:szCs w:val="22"/>
        </w:rPr>
        <w:t>contributing</w:t>
      </w:r>
      <w:r w:rsidR="00F47B9E">
        <w:rPr>
          <w:rFonts w:asciiTheme="minorHAnsi" w:hAnsiTheme="minorHAnsi"/>
          <w:sz w:val="22"/>
          <w:szCs w:val="22"/>
        </w:rPr>
        <w:t xml:space="preserve"> to weight gain and </w:t>
      </w:r>
      <w:r w:rsidR="00B254B8">
        <w:rPr>
          <w:rFonts w:asciiTheme="minorHAnsi" w:hAnsiTheme="minorHAnsi"/>
          <w:sz w:val="22"/>
          <w:szCs w:val="22"/>
        </w:rPr>
        <w:t xml:space="preserve">predisposing to </w:t>
      </w:r>
      <w:r w:rsidR="00F47B9E">
        <w:rPr>
          <w:rFonts w:asciiTheme="minorHAnsi" w:hAnsiTheme="minorHAnsi"/>
          <w:sz w:val="22"/>
          <w:szCs w:val="22"/>
        </w:rPr>
        <w:t>diabetes mellitus.</w:t>
      </w:r>
      <w:r w:rsidR="00CE71EF">
        <w:rPr>
          <w:rFonts w:asciiTheme="minorHAnsi" w:hAnsiTheme="minorHAnsi"/>
          <w:sz w:val="22"/>
          <w:szCs w:val="22"/>
        </w:rPr>
        <w:t xml:space="preserve"> </w:t>
      </w:r>
      <w:r>
        <w:rPr>
          <w:rFonts w:asciiTheme="minorHAnsi" w:hAnsiTheme="minorHAnsi"/>
          <w:sz w:val="22"/>
          <w:szCs w:val="22"/>
        </w:rPr>
        <w:t>Consumption of s</w:t>
      </w:r>
      <w:r w:rsidRPr="00110829">
        <w:rPr>
          <w:rFonts w:asciiTheme="minorHAnsi" w:hAnsiTheme="minorHAnsi"/>
          <w:sz w:val="22"/>
          <w:szCs w:val="22"/>
        </w:rPr>
        <w:t xml:space="preserve">ugar-sweetened drinks </w:t>
      </w:r>
      <w:r w:rsidR="00A947BF">
        <w:rPr>
          <w:rFonts w:asciiTheme="minorHAnsi" w:hAnsiTheme="minorHAnsi"/>
          <w:sz w:val="22"/>
          <w:szCs w:val="22"/>
        </w:rPr>
        <w:t>are therefore implicated in</w:t>
      </w:r>
      <w:r w:rsidRPr="00110829">
        <w:rPr>
          <w:rFonts w:asciiTheme="minorHAnsi" w:hAnsiTheme="minorHAnsi"/>
          <w:sz w:val="22"/>
          <w:szCs w:val="22"/>
        </w:rPr>
        <w:t xml:space="preserve"> obesity</w:t>
      </w:r>
      <w:r w:rsidR="00CE47BF">
        <w:rPr>
          <w:rStyle w:val="FootnoteReference"/>
          <w:rFonts w:asciiTheme="minorHAnsi" w:hAnsiTheme="minorHAnsi"/>
          <w:sz w:val="22"/>
          <w:szCs w:val="22"/>
        </w:rPr>
        <w:footnoteReference w:id="1"/>
      </w:r>
      <w:r w:rsidRPr="00110829">
        <w:rPr>
          <w:rFonts w:asciiTheme="minorHAnsi" w:hAnsiTheme="minorHAnsi"/>
          <w:sz w:val="22"/>
          <w:szCs w:val="22"/>
        </w:rPr>
        <w:t xml:space="preserve">, </w:t>
      </w:r>
      <w:r>
        <w:rPr>
          <w:rFonts w:asciiTheme="minorHAnsi" w:hAnsiTheme="minorHAnsi"/>
          <w:sz w:val="22"/>
          <w:szCs w:val="22"/>
        </w:rPr>
        <w:t xml:space="preserve">as well as </w:t>
      </w:r>
      <w:r w:rsidRPr="00110829">
        <w:rPr>
          <w:rFonts w:asciiTheme="minorHAnsi" w:hAnsiTheme="minorHAnsi"/>
          <w:sz w:val="22"/>
          <w:szCs w:val="22"/>
        </w:rPr>
        <w:t>tooth decay, diabetes</w:t>
      </w:r>
      <w:r w:rsidR="001B67DE">
        <w:rPr>
          <w:rFonts w:asciiTheme="minorHAnsi" w:hAnsiTheme="minorHAnsi"/>
          <w:sz w:val="22"/>
          <w:szCs w:val="22"/>
        </w:rPr>
        <w:t xml:space="preserve"> mellitus</w:t>
      </w:r>
      <w:r w:rsidRPr="00110829">
        <w:rPr>
          <w:rFonts w:asciiTheme="minorHAnsi" w:hAnsiTheme="minorHAnsi"/>
          <w:sz w:val="22"/>
          <w:szCs w:val="22"/>
        </w:rPr>
        <w:t xml:space="preserve"> and other unfavourable health outcomes (</w:t>
      </w:r>
      <w:r w:rsidR="00820BD7">
        <w:rPr>
          <w:rFonts w:asciiTheme="minorHAnsi" w:hAnsiTheme="minorHAnsi"/>
          <w:sz w:val="22"/>
          <w:szCs w:val="22"/>
        </w:rPr>
        <w:t>Richardson et al, 2019</w:t>
      </w:r>
      <w:r w:rsidR="00C75995">
        <w:rPr>
          <w:rFonts w:asciiTheme="minorHAnsi" w:hAnsiTheme="minorHAnsi"/>
          <w:sz w:val="22"/>
          <w:szCs w:val="22"/>
        </w:rPr>
        <w:t>;</w:t>
      </w:r>
      <w:r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Pr>
          <w:rFonts w:asciiTheme="minorHAnsi" w:hAnsiTheme="minorHAnsi"/>
          <w:sz w:val="22"/>
          <w:szCs w:val="22"/>
        </w:rPr>
        <w:t xml:space="preserve">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7FD09732" w14:textId="77777777" w:rsidR="008F5790" w:rsidRPr="008F5790" w:rsidRDefault="008F5790" w:rsidP="00AD1E41">
      <w:pPr>
        <w:spacing w:line="360" w:lineRule="auto"/>
        <w:jc w:val="both"/>
        <w:rPr>
          <w:rFonts w:asciiTheme="minorHAnsi" w:hAnsiTheme="minorHAnsi"/>
          <w:b/>
          <w:sz w:val="22"/>
          <w:szCs w:val="22"/>
        </w:rPr>
      </w:pPr>
    </w:p>
    <w:p w14:paraId="00455207" w14:textId="77777777" w:rsidR="00AD1E41" w:rsidRPr="00FC6A7A" w:rsidRDefault="003B720D" w:rsidP="00AD1E41">
      <w:pPr>
        <w:spacing w:line="360" w:lineRule="auto"/>
        <w:jc w:val="both"/>
        <w:rPr>
          <w:rFonts w:asciiTheme="minorHAnsi" w:hAnsiTheme="minorHAnsi"/>
          <w:b/>
          <w:sz w:val="22"/>
          <w:szCs w:val="22"/>
        </w:rPr>
      </w:pPr>
      <w:r>
        <w:rPr>
          <w:noProof/>
          <w:color w:val="0000FF"/>
        </w:rPr>
        <w:drawing>
          <wp:anchor distT="0" distB="0" distL="114300" distR="114300" simplePos="0" relativeHeight="251693568" behindDoc="0" locked="0" layoutInCell="1" allowOverlap="1" wp14:anchorId="3013173E" wp14:editId="676F680F">
            <wp:simplePos x="0" y="0"/>
            <wp:positionH relativeFrom="column">
              <wp:posOffset>4709160</wp:posOffset>
            </wp:positionH>
            <wp:positionV relativeFrom="paragraph">
              <wp:posOffset>69215</wp:posOffset>
            </wp:positionV>
            <wp:extent cx="1476000" cy="982800"/>
            <wp:effectExtent l="0" t="0" r="0" b="8255"/>
            <wp:wrapSquare wrapText="bothSides"/>
            <wp:docPr id="44" name="Picture 44" descr="Image result for sal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9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FC6A7A">
        <w:rPr>
          <w:rFonts w:asciiTheme="minorHAnsi" w:hAnsiTheme="minorHAnsi"/>
          <w:b/>
          <w:sz w:val="22"/>
          <w:szCs w:val="22"/>
        </w:rPr>
        <w:t>Excess Salt and its Impact</w:t>
      </w:r>
    </w:p>
    <w:p w14:paraId="7E688991" w14:textId="77777777" w:rsidR="006C37B3" w:rsidRDefault="000A4FE2" w:rsidP="00AD1E41">
      <w:pPr>
        <w:spacing w:line="360" w:lineRule="auto"/>
        <w:jc w:val="both"/>
        <w:rPr>
          <w:rFonts w:asciiTheme="minorHAnsi" w:hAnsiTheme="minorHAnsi"/>
          <w:sz w:val="22"/>
          <w:szCs w:val="22"/>
        </w:rPr>
      </w:pPr>
      <w:r>
        <w:rPr>
          <w:rFonts w:asciiTheme="minorHAnsi" w:hAnsiTheme="minorHAnsi"/>
          <w:sz w:val="22"/>
          <w:szCs w:val="22"/>
        </w:rPr>
        <w:t>The average</w:t>
      </w:r>
      <w:r w:rsidR="00AD1E41">
        <w:rPr>
          <w:rFonts w:asciiTheme="minorHAnsi" w:hAnsiTheme="minorHAnsi"/>
          <w:sz w:val="22"/>
          <w:szCs w:val="22"/>
        </w:rPr>
        <w:t xml:space="preserve"> </w:t>
      </w:r>
      <w:r w:rsidR="00AD1E41" w:rsidRPr="00110829">
        <w:rPr>
          <w:rFonts w:asciiTheme="minorHAnsi" w:hAnsiTheme="minorHAnsi"/>
          <w:sz w:val="22"/>
          <w:szCs w:val="22"/>
        </w:rPr>
        <w:t xml:space="preserve">daily salt </w:t>
      </w:r>
      <w:r w:rsidR="00C3418F">
        <w:rPr>
          <w:rFonts w:asciiTheme="minorHAnsi" w:hAnsiTheme="minorHAnsi"/>
          <w:sz w:val="22"/>
          <w:szCs w:val="22"/>
        </w:rPr>
        <w:t>consumption</w:t>
      </w:r>
      <w:r>
        <w:rPr>
          <w:rFonts w:asciiTheme="minorHAnsi" w:hAnsiTheme="minorHAnsi"/>
          <w:sz w:val="22"/>
          <w:szCs w:val="22"/>
        </w:rPr>
        <w:t xml:space="preserve"> of Australian adults</w:t>
      </w:r>
      <w:r w:rsidR="00AD1E41" w:rsidRPr="00110829">
        <w:rPr>
          <w:rFonts w:asciiTheme="minorHAnsi" w:hAnsiTheme="minorHAnsi"/>
          <w:sz w:val="22"/>
          <w:szCs w:val="22"/>
        </w:rPr>
        <w:t xml:space="preserve"> exceeds national guidelines (</w:t>
      </w:r>
      <w:r w:rsidR="00B70297">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504166">
        <w:rPr>
          <w:rFonts w:asciiTheme="minorHAnsi" w:hAnsiTheme="minorHAnsi"/>
          <w:sz w:val="22"/>
          <w:szCs w:val="22"/>
        </w:rPr>
        <w:t>averaging</w:t>
      </w:r>
      <w:r w:rsidR="00AD1E41" w:rsidRPr="00110829">
        <w:rPr>
          <w:rFonts w:asciiTheme="minorHAnsi" w:hAnsiTheme="minorHAnsi"/>
          <w:sz w:val="22"/>
          <w:szCs w:val="22"/>
        </w:rPr>
        <w:t xml:space="preserve"> 8-9 g. per day – nearly twice the </w:t>
      </w:r>
      <w:r w:rsidR="009B36E6">
        <w:rPr>
          <w:rFonts w:asciiTheme="minorHAnsi" w:hAnsiTheme="minorHAnsi"/>
          <w:sz w:val="22"/>
          <w:szCs w:val="22"/>
        </w:rPr>
        <w:t>endorsed</w:t>
      </w:r>
      <w:r w:rsidR="00AD1E41" w:rsidRPr="00110829">
        <w:rPr>
          <w:rFonts w:asciiTheme="minorHAnsi" w:hAnsiTheme="minorHAnsi"/>
          <w:sz w:val="22"/>
          <w:szCs w:val="22"/>
        </w:rPr>
        <w:t xml:space="preserve"> daily intake of 5 g (</w:t>
      </w:r>
      <w:r w:rsidR="004A6100">
        <w:rPr>
          <w:rFonts w:asciiTheme="minorHAnsi" w:hAnsiTheme="minorHAnsi"/>
          <w:sz w:val="22"/>
          <w:szCs w:val="22"/>
        </w:rPr>
        <w:t>Heart Foundation,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AD1E41" w:rsidRPr="00110829">
        <w:rPr>
          <w:rFonts w:asciiTheme="minorHAnsi" w:hAnsiTheme="minorHAnsi"/>
          <w:sz w:val="22"/>
          <w:szCs w:val="22"/>
        </w:rPr>
        <w:t>. Approximately three</w:t>
      </w:r>
      <w:r w:rsidR="006C37B3">
        <w:rPr>
          <w:rFonts w:asciiTheme="minorHAnsi" w:hAnsiTheme="minorHAnsi"/>
          <w:sz w:val="22"/>
          <w:szCs w:val="22"/>
        </w:rPr>
        <w:t>-</w:t>
      </w:r>
      <w:r w:rsidR="00AD1E41" w:rsidRPr="00110829">
        <w:rPr>
          <w:rFonts w:asciiTheme="minorHAnsi" w:hAnsiTheme="minorHAnsi"/>
          <w:sz w:val="22"/>
          <w:szCs w:val="22"/>
        </w:rPr>
        <w:t>quarter</w:t>
      </w:r>
      <w:r w:rsidR="00AD1E41">
        <w:rPr>
          <w:rFonts w:asciiTheme="minorHAnsi" w:hAnsiTheme="minorHAnsi"/>
          <w:sz w:val="22"/>
          <w:szCs w:val="22"/>
        </w:rPr>
        <w:t>s</w:t>
      </w:r>
      <w:r w:rsidR="00AD1E41" w:rsidRPr="00110829">
        <w:rPr>
          <w:rFonts w:asciiTheme="minorHAnsi" w:hAnsiTheme="minorHAnsi"/>
          <w:sz w:val="22"/>
          <w:szCs w:val="22"/>
        </w:rPr>
        <w:t xml:space="preserve"> of </w:t>
      </w:r>
      <w:r w:rsidR="00B254B8">
        <w:rPr>
          <w:rFonts w:asciiTheme="minorHAnsi" w:hAnsiTheme="minorHAnsi"/>
          <w:sz w:val="22"/>
          <w:szCs w:val="22"/>
        </w:rPr>
        <w:t>such</w:t>
      </w:r>
      <w:r w:rsidR="00AD1E41" w:rsidRPr="00110829">
        <w:rPr>
          <w:rFonts w:asciiTheme="minorHAnsi" w:hAnsiTheme="minorHAnsi"/>
          <w:sz w:val="22"/>
          <w:szCs w:val="22"/>
        </w:rPr>
        <w:t xml:space="preserve"> salt </w:t>
      </w:r>
      <w:r w:rsidR="002F3D11" w:rsidRPr="00110829">
        <w:rPr>
          <w:rFonts w:asciiTheme="minorHAnsi" w:hAnsiTheme="minorHAnsi"/>
          <w:sz w:val="22"/>
          <w:szCs w:val="22"/>
        </w:rPr>
        <w:t>originate</w:t>
      </w:r>
      <w:r w:rsidR="00C3418F">
        <w:rPr>
          <w:rFonts w:asciiTheme="minorHAnsi" w:hAnsiTheme="minorHAnsi"/>
          <w:sz w:val="22"/>
          <w:szCs w:val="22"/>
        </w:rPr>
        <w:t>s</w:t>
      </w:r>
      <w:r w:rsidR="00AD1E41" w:rsidRPr="00110829">
        <w:rPr>
          <w:rFonts w:asciiTheme="minorHAnsi" w:hAnsiTheme="minorHAnsi"/>
          <w:sz w:val="22"/>
          <w:szCs w:val="22"/>
        </w:rPr>
        <w:t xml:space="preserve"> from processed foods and meat, takeaway food and convenience snacks (</w:t>
      </w:r>
      <w:r w:rsidR="00371520">
        <w:rPr>
          <w:rFonts w:asciiTheme="minorHAnsi" w:hAnsiTheme="minorHAnsi"/>
          <w:sz w:val="22"/>
          <w:szCs w:val="22"/>
        </w:rPr>
        <w:t>VicHealth, undated</w:t>
      </w:r>
      <w:r w:rsidR="002865B2">
        <w:rPr>
          <w:rFonts w:asciiTheme="minorHAnsi" w:hAnsiTheme="minorHAnsi"/>
          <w:sz w:val="22"/>
          <w:szCs w:val="22"/>
        </w:rPr>
        <w:t>F</w:t>
      </w:r>
      <w:r w:rsidR="001604DE">
        <w:rPr>
          <w:rFonts w:asciiTheme="minorHAnsi" w:hAnsiTheme="minorHAnsi"/>
          <w:sz w:val="22"/>
          <w:szCs w:val="22"/>
        </w:rPr>
        <w:t>), though</w:t>
      </w:r>
      <w:r w:rsidR="00AD1E41" w:rsidRPr="00110829">
        <w:rPr>
          <w:rFonts w:asciiTheme="minorHAnsi" w:hAnsiTheme="minorHAnsi"/>
          <w:sz w:val="22"/>
          <w:szCs w:val="22"/>
        </w:rPr>
        <w:t xml:space="preserve"> the 2011/12 Australian Health Survey found that 60% of adults </w:t>
      </w:r>
      <w:r w:rsidR="001604DE">
        <w:rPr>
          <w:rFonts w:asciiTheme="minorHAnsi" w:hAnsiTheme="minorHAnsi"/>
          <w:sz w:val="22"/>
          <w:szCs w:val="22"/>
        </w:rPr>
        <w:t xml:space="preserve">also </w:t>
      </w:r>
      <w:r w:rsidR="00AD1E41" w:rsidRPr="00110829">
        <w:rPr>
          <w:rFonts w:asciiTheme="minorHAnsi" w:hAnsiTheme="minorHAnsi"/>
          <w:sz w:val="22"/>
          <w:szCs w:val="22"/>
        </w:rPr>
        <w:t xml:space="preserve">add salt </w:t>
      </w:r>
      <w:r w:rsidR="00757C3D">
        <w:rPr>
          <w:rFonts w:asciiTheme="minorHAnsi" w:hAnsiTheme="minorHAnsi"/>
          <w:sz w:val="22"/>
          <w:szCs w:val="22"/>
        </w:rPr>
        <w:t>while preparing</w:t>
      </w:r>
      <w:r w:rsidR="00AD1E41" w:rsidRPr="00110829">
        <w:rPr>
          <w:rFonts w:asciiTheme="minorHAnsi" w:hAnsiTheme="minorHAnsi"/>
          <w:sz w:val="22"/>
          <w:szCs w:val="22"/>
        </w:rPr>
        <w:t xml:space="preserve"> food</w:t>
      </w:r>
      <w:r w:rsidR="00C3418F">
        <w:rPr>
          <w:rFonts w:asciiTheme="minorHAnsi" w:hAnsiTheme="minorHAnsi"/>
          <w:sz w:val="22"/>
          <w:szCs w:val="22"/>
        </w:rPr>
        <w:t>,</w:t>
      </w:r>
      <w:r w:rsidR="00AD1E41" w:rsidRPr="00110829">
        <w:rPr>
          <w:rFonts w:asciiTheme="minorHAnsi" w:hAnsiTheme="minorHAnsi"/>
          <w:sz w:val="22"/>
          <w:szCs w:val="22"/>
        </w:rPr>
        <w:t xml:space="preserve"> and 49% to food at the table (</w:t>
      </w:r>
      <w:r w:rsidR="00AD1E41">
        <w:rPr>
          <w:rFonts w:asciiTheme="minorHAnsi" w:hAnsiTheme="minorHAnsi"/>
          <w:sz w:val="22"/>
          <w:szCs w:val="22"/>
        </w:rPr>
        <w:t>ABS,</w:t>
      </w:r>
      <w:r w:rsidR="00AD1E41" w:rsidRPr="00110829">
        <w:rPr>
          <w:rFonts w:asciiTheme="minorHAnsi" w:hAnsiTheme="minorHAnsi"/>
          <w:sz w:val="22"/>
          <w:szCs w:val="22"/>
        </w:rPr>
        <w:t xml:space="preserve"> 201</w:t>
      </w:r>
      <w:r w:rsidR="00776DB7">
        <w:rPr>
          <w:rFonts w:asciiTheme="minorHAnsi" w:hAnsiTheme="minorHAnsi"/>
          <w:sz w:val="22"/>
          <w:szCs w:val="22"/>
        </w:rPr>
        <w:t>2</w:t>
      </w:r>
      <w:r w:rsidR="00AD1E41" w:rsidRPr="00110829">
        <w:rPr>
          <w:rFonts w:asciiTheme="minorHAnsi" w:hAnsiTheme="minorHAnsi"/>
          <w:sz w:val="22"/>
          <w:szCs w:val="22"/>
        </w:rPr>
        <w:t xml:space="preserve">). </w:t>
      </w:r>
    </w:p>
    <w:p w14:paraId="0B727445"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resulting </w:t>
      </w:r>
      <w:r w:rsidR="004B6057">
        <w:rPr>
          <w:rFonts w:asciiTheme="minorHAnsi" w:hAnsiTheme="minorHAnsi"/>
          <w:sz w:val="22"/>
          <w:szCs w:val="22"/>
        </w:rPr>
        <w:t xml:space="preserve">excessive </w:t>
      </w:r>
      <w:r w:rsidRPr="00110829">
        <w:rPr>
          <w:rFonts w:asciiTheme="minorHAnsi" w:hAnsiTheme="minorHAnsi"/>
          <w:sz w:val="22"/>
          <w:szCs w:val="22"/>
        </w:rPr>
        <w:t xml:space="preserve">intake of sodium is </w:t>
      </w:r>
      <w:r w:rsidR="00AE7484">
        <w:rPr>
          <w:rFonts w:asciiTheme="minorHAnsi" w:hAnsiTheme="minorHAnsi"/>
          <w:sz w:val="22"/>
          <w:szCs w:val="22"/>
        </w:rPr>
        <w:t>a primary</w:t>
      </w:r>
      <w:r w:rsidRPr="00110829">
        <w:rPr>
          <w:rFonts w:asciiTheme="minorHAnsi" w:hAnsiTheme="minorHAnsi"/>
          <w:sz w:val="22"/>
          <w:szCs w:val="22"/>
        </w:rPr>
        <w:t xml:space="preserve"> cause of hypertension (</w:t>
      </w:r>
      <w:r w:rsidR="00E24BFC">
        <w:rPr>
          <w:rFonts w:asciiTheme="minorHAnsi" w:hAnsiTheme="minorHAnsi"/>
          <w:sz w:val="22"/>
          <w:szCs w:val="22"/>
        </w:rPr>
        <w:t>Webster and Bolham, 2016</w:t>
      </w:r>
      <w:r w:rsidR="00C75995">
        <w:rPr>
          <w:rFonts w:asciiTheme="minorHAnsi" w:hAnsiTheme="minorHAnsi"/>
          <w:sz w:val="22"/>
          <w:szCs w:val="22"/>
        </w:rPr>
        <w:t>)</w:t>
      </w:r>
      <w:r w:rsidR="004B6057">
        <w:rPr>
          <w:rFonts w:asciiTheme="minorHAnsi" w:hAnsiTheme="minorHAnsi"/>
          <w:sz w:val="22"/>
          <w:szCs w:val="22"/>
        </w:rPr>
        <w:t xml:space="preserve"> – a condition </w:t>
      </w:r>
      <w:r w:rsidR="00E31F94">
        <w:rPr>
          <w:rFonts w:asciiTheme="minorHAnsi" w:hAnsiTheme="minorHAnsi"/>
          <w:sz w:val="22"/>
          <w:szCs w:val="22"/>
        </w:rPr>
        <w:t>accountable</w:t>
      </w:r>
      <w:r w:rsidR="004B6057">
        <w:rPr>
          <w:rFonts w:asciiTheme="minorHAnsi" w:hAnsiTheme="minorHAnsi"/>
          <w:sz w:val="22"/>
          <w:szCs w:val="22"/>
        </w:rPr>
        <w:t xml:space="preserve"> </w:t>
      </w:r>
      <w:r w:rsidRPr="00110829">
        <w:rPr>
          <w:rFonts w:asciiTheme="minorHAnsi" w:hAnsiTheme="minorHAnsi"/>
          <w:sz w:val="22"/>
          <w:szCs w:val="22"/>
        </w:rPr>
        <w:t>for</w:t>
      </w:r>
      <w:r w:rsidR="00B07A45">
        <w:rPr>
          <w:rFonts w:asciiTheme="minorHAnsi" w:hAnsiTheme="minorHAnsi"/>
          <w:sz w:val="22"/>
          <w:szCs w:val="22"/>
        </w:rPr>
        <w:t xml:space="preserve"> an estimated</w:t>
      </w:r>
      <w:r w:rsidRPr="00110829">
        <w:rPr>
          <w:rFonts w:asciiTheme="minorHAnsi" w:hAnsiTheme="minorHAnsi"/>
          <w:sz w:val="22"/>
          <w:szCs w:val="22"/>
        </w:rPr>
        <w:t xml:space="preserve"> 48% of chronic </w:t>
      </w:r>
      <w:r w:rsidR="001A003A">
        <w:rPr>
          <w:rFonts w:asciiTheme="minorHAnsi" w:hAnsiTheme="minorHAnsi"/>
          <w:sz w:val="22"/>
          <w:szCs w:val="22"/>
        </w:rPr>
        <w:t>kidney</w:t>
      </w:r>
      <w:r w:rsidRPr="00110829">
        <w:rPr>
          <w:rFonts w:asciiTheme="minorHAnsi" w:hAnsiTheme="minorHAnsi"/>
          <w:sz w:val="22"/>
          <w:szCs w:val="22"/>
        </w:rPr>
        <w:t xml:space="preserve"> disease, 60% of strokes a</w:t>
      </w:r>
      <w:r w:rsidR="006C37B3">
        <w:rPr>
          <w:rFonts w:asciiTheme="minorHAnsi" w:hAnsiTheme="minorHAnsi"/>
          <w:sz w:val="22"/>
          <w:szCs w:val="22"/>
        </w:rPr>
        <w:t>nd 50% of heart disease</w:t>
      </w:r>
      <w:r w:rsidR="00085E23">
        <w:rPr>
          <w:rFonts w:asciiTheme="minorHAnsi" w:hAnsiTheme="minorHAnsi"/>
          <w:sz w:val="22"/>
          <w:szCs w:val="22"/>
        </w:rPr>
        <w:t xml:space="preserve"> in Australia</w:t>
      </w:r>
      <w:r w:rsidR="006B2BAD">
        <w:rPr>
          <w:rFonts w:asciiTheme="minorHAnsi" w:hAnsiTheme="minorHAnsi"/>
          <w:sz w:val="22"/>
          <w:szCs w:val="22"/>
        </w:rPr>
        <w:t>,</w:t>
      </w:r>
      <w:r w:rsidR="00085E23">
        <w:rPr>
          <w:rFonts w:asciiTheme="minorHAnsi" w:hAnsiTheme="minorHAnsi"/>
          <w:sz w:val="22"/>
          <w:szCs w:val="22"/>
        </w:rPr>
        <w:t xml:space="preserve"> according to the Global Burden of Disease study</w:t>
      </w:r>
      <w:r w:rsidR="000701FD">
        <w:rPr>
          <w:rFonts w:asciiTheme="minorHAnsi" w:hAnsiTheme="minorHAnsi"/>
          <w:sz w:val="22"/>
          <w:szCs w:val="22"/>
        </w:rPr>
        <w:t xml:space="preserve"> (VicHealth, undated F)</w:t>
      </w:r>
      <w:r w:rsidR="00504166">
        <w:rPr>
          <w:rFonts w:asciiTheme="minorHAnsi" w:hAnsiTheme="minorHAnsi"/>
          <w:sz w:val="22"/>
          <w:szCs w:val="22"/>
        </w:rPr>
        <w:t>.</w:t>
      </w:r>
      <w:r w:rsidR="006C37B3">
        <w:rPr>
          <w:rFonts w:asciiTheme="minorHAnsi" w:hAnsiTheme="minorHAnsi"/>
          <w:sz w:val="22"/>
          <w:szCs w:val="22"/>
        </w:rPr>
        <w:t xml:space="preserve"> </w:t>
      </w:r>
      <w:r w:rsidRPr="00110829">
        <w:rPr>
          <w:rFonts w:asciiTheme="minorHAnsi" w:hAnsiTheme="minorHAnsi"/>
          <w:sz w:val="22"/>
          <w:szCs w:val="22"/>
        </w:rPr>
        <w:t>As a consequence</w:t>
      </w:r>
      <w:r w:rsidR="006C37B3">
        <w:rPr>
          <w:rFonts w:asciiTheme="minorHAnsi" w:hAnsiTheme="minorHAnsi"/>
          <w:sz w:val="22"/>
          <w:szCs w:val="22"/>
        </w:rPr>
        <w:t xml:space="preserve">, </w:t>
      </w:r>
      <w:r w:rsidRPr="00110829">
        <w:rPr>
          <w:rFonts w:asciiTheme="minorHAnsi" w:hAnsiTheme="minorHAnsi"/>
          <w:sz w:val="22"/>
          <w:szCs w:val="22"/>
        </w:rPr>
        <w:t xml:space="preserve">excessive salt intake </w:t>
      </w:r>
      <w:r w:rsidR="001604DE">
        <w:rPr>
          <w:rFonts w:asciiTheme="minorHAnsi" w:hAnsiTheme="minorHAnsi"/>
          <w:sz w:val="22"/>
          <w:szCs w:val="22"/>
        </w:rPr>
        <w:t>was</w:t>
      </w:r>
      <w:r w:rsidRPr="00110829">
        <w:rPr>
          <w:rFonts w:asciiTheme="minorHAnsi" w:hAnsiTheme="minorHAnsi"/>
          <w:sz w:val="22"/>
          <w:szCs w:val="22"/>
        </w:rPr>
        <w:t xml:space="preserve"> </w:t>
      </w:r>
      <w:r w:rsidR="006C37B3">
        <w:rPr>
          <w:rFonts w:asciiTheme="minorHAnsi" w:hAnsiTheme="minorHAnsi"/>
          <w:sz w:val="22"/>
          <w:szCs w:val="22"/>
        </w:rPr>
        <w:t>a contributing</w:t>
      </w:r>
      <w:r w:rsidRPr="00110829">
        <w:rPr>
          <w:rFonts w:asciiTheme="minorHAnsi" w:hAnsiTheme="minorHAnsi"/>
          <w:sz w:val="22"/>
          <w:szCs w:val="22"/>
        </w:rPr>
        <w:t xml:space="preserve"> cause of</w:t>
      </w:r>
      <w:r w:rsidR="00D74E1B">
        <w:rPr>
          <w:rFonts w:asciiTheme="minorHAnsi" w:hAnsiTheme="minorHAnsi"/>
          <w:sz w:val="22"/>
          <w:szCs w:val="22"/>
        </w:rPr>
        <w:t xml:space="preserve"> an estimated</w:t>
      </w:r>
      <w:r w:rsidRPr="00110829">
        <w:rPr>
          <w:rFonts w:asciiTheme="minorHAnsi" w:hAnsiTheme="minorHAnsi"/>
          <w:sz w:val="22"/>
          <w:szCs w:val="22"/>
        </w:rPr>
        <w:t xml:space="preserve"> </w:t>
      </w:r>
      <w:r w:rsidR="00C3418F">
        <w:rPr>
          <w:rFonts w:asciiTheme="minorHAnsi" w:hAnsiTheme="minorHAnsi"/>
          <w:sz w:val="22"/>
          <w:szCs w:val="22"/>
        </w:rPr>
        <w:t>5% of mortality</w:t>
      </w:r>
      <w:r w:rsidRPr="00110829">
        <w:rPr>
          <w:rFonts w:asciiTheme="minorHAnsi" w:hAnsiTheme="minorHAnsi"/>
          <w:sz w:val="22"/>
          <w:szCs w:val="22"/>
        </w:rPr>
        <w:t xml:space="preserve"> in Australia in </w:t>
      </w:r>
      <w:r w:rsidR="00AC0AFF">
        <w:rPr>
          <w:rFonts w:asciiTheme="minorHAnsi" w:hAnsiTheme="minorHAnsi"/>
          <w:sz w:val="22"/>
          <w:szCs w:val="22"/>
        </w:rPr>
        <w:t>2010</w:t>
      </w:r>
      <w:r w:rsidRPr="00110829">
        <w:rPr>
          <w:rFonts w:asciiTheme="minorHAnsi" w:hAnsiTheme="minorHAnsi"/>
          <w:sz w:val="22"/>
          <w:szCs w:val="22"/>
        </w:rPr>
        <w:t xml:space="preserve"> </w:t>
      </w:r>
      <w:r w:rsidR="00F232A9">
        <w:rPr>
          <w:rFonts w:asciiTheme="minorHAnsi" w:hAnsiTheme="minorHAnsi"/>
          <w:sz w:val="22"/>
          <w:szCs w:val="22"/>
        </w:rPr>
        <w:t xml:space="preserve">(VicHealth, undatedF) </w:t>
      </w:r>
      <w:r w:rsidRPr="00110829">
        <w:rPr>
          <w:rFonts w:asciiTheme="minorHAnsi" w:hAnsiTheme="minorHAnsi"/>
          <w:sz w:val="22"/>
          <w:szCs w:val="22"/>
        </w:rPr>
        <w:t xml:space="preserve">– equivalent to </w:t>
      </w:r>
      <w:r w:rsidR="00A2604F">
        <w:rPr>
          <w:rFonts w:asciiTheme="minorHAnsi" w:hAnsiTheme="minorHAnsi"/>
          <w:sz w:val="22"/>
          <w:szCs w:val="22"/>
        </w:rPr>
        <w:t xml:space="preserve">over </w:t>
      </w:r>
      <w:r w:rsidR="00CC7938">
        <w:rPr>
          <w:rFonts w:asciiTheme="minorHAnsi" w:hAnsiTheme="minorHAnsi"/>
          <w:sz w:val="22"/>
          <w:szCs w:val="22"/>
        </w:rPr>
        <w:t>8,000</w:t>
      </w:r>
      <w:r w:rsidRPr="00110829">
        <w:rPr>
          <w:rFonts w:asciiTheme="minorHAnsi" w:hAnsiTheme="minorHAnsi"/>
          <w:sz w:val="22"/>
          <w:szCs w:val="22"/>
        </w:rPr>
        <w:t xml:space="preserve"> deaths in Australia by 201</w:t>
      </w:r>
      <w:r w:rsidR="00A2604F">
        <w:rPr>
          <w:rFonts w:asciiTheme="minorHAnsi" w:hAnsiTheme="minorHAnsi"/>
          <w:sz w:val="22"/>
          <w:szCs w:val="22"/>
        </w:rPr>
        <w:t>9</w:t>
      </w:r>
      <w:r w:rsidR="00115525">
        <w:rPr>
          <w:rFonts w:asciiTheme="minorHAnsi" w:hAnsiTheme="minorHAnsi"/>
          <w:sz w:val="22"/>
          <w:szCs w:val="22"/>
        </w:rPr>
        <w:t>.</w:t>
      </w:r>
    </w:p>
    <w:p w14:paraId="40E32ED8" w14:textId="77777777" w:rsidR="001A003A" w:rsidRPr="008F5790" w:rsidRDefault="001A003A" w:rsidP="00AD1E41">
      <w:pPr>
        <w:spacing w:line="360" w:lineRule="auto"/>
        <w:jc w:val="both"/>
        <w:rPr>
          <w:rFonts w:asciiTheme="minorHAnsi" w:hAnsiTheme="minorHAnsi"/>
          <w:sz w:val="22"/>
          <w:szCs w:val="22"/>
        </w:rPr>
      </w:pPr>
    </w:p>
    <w:p w14:paraId="6688DBA6" w14:textId="77777777" w:rsidR="00AD1E41" w:rsidRPr="00FC6A7A" w:rsidRDefault="003B720D" w:rsidP="00AD1E41">
      <w:pPr>
        <w:spacing w:line="360" w:lineRule="auto"/>
        <w:jc w:val="both"/>
        <w:rPr>
          <w:rFonts w:asciiTheme="minorHAnsi" w:hAnsiTheme="minorHAnsi"/>
          <w:b/>
          <w:sz w:val="22"/>
          <w:szCs w:val="22"/>
        </w:rPr>
      </w:pPr>
      <w:r>
        <w:rPr>
          <w:noProof/>
        </w:rPr>
        <w:drawing>
          <wp:anchor distT="0" distB="0" distL="114300" distR="114300" simplePos="0" relativeHeight="251687424" behindDoc="0" locked="0" layoutInCell="1" allowOverlap="1" wp14:anchorId="37F7ECAE" wp14:editId="3D3F91E6">
            <wp:simplePos x="0" y="0"/>
            <wp:positionH relativeFrom="margin">
              <wp:align>right</wp:align>
            </wp:positionH>
            <wp:positionV relativeFrom="page">
              <wp:posOffset>5334000</wp:posOffset>
            </wp:positionV>
            <wp:extent cx="1057275" cy="1475105"/>
            <wp:effectExtent l="0" t="0" r="9525"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475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5116">
        <w:rPr>
          <w:rFonts w:asciiTheme="minorHAnsi" w:hAnsiTheme="minorHAnsi"/>
          <w:b/>
          <w:sz w:val="22"/>
          <w:szCs w:val="22"/>
        </w:rPr>
        <w:t>Infant Nutrition</w:t>
      </w:r>
    </w:p>
    <w:p w14:paraId="2B5F5E93" w14:textId="77777777" w:rsidR="00E85451" w:rsidRPr="003D27D9" w:rsidRDefault="003D27D9" w:rsidP="003D27D9">
      <w:pPr>
        <w:spacing w:line="360" w:lineRule="auto"/>
        <w:jc w:val="both"/>
        <w:rPr>
          <w:rFonts w:asciiTheme="minorHAnsi" w:hAnsiTheme="minorHAnsi"/>
          <w:sz w:val="22"/>
          <w:szCs w:val="22"/>
        </w:rPr>
      </w:pPr>
      <w:r w:rsidRPr="003D27D9">
        <w:rPr>
          <w:rFonts w:asciiTheme="minorHAnsi" w:hAnsiTheme="minorHAnsi"/>
          <w:sz w:val="22"/>
          <w:szCs w:val="22"/>
        </w:rPr>
        <w:t xml:space="preserve">“The first food a human being consumes—breast milk—is one of the safest for newborn babies, providing all essential nutrients, offering immunological protection, and creating an emotional bond between mother and child”, writes </w:t>
      </w:r>
      <w:r>
        <w:rPr>
          <w:rFonts w:asciiTheme="minorHAnsi" w:hAnsiTheme="minorHAnsi"/>
          <w:sz w:val="22"/>
          <w:szCs w:val="22"/>
        </w:rPr>
        <w:t xml:space="preserve">Prof. </w:t>
      </w:r>
      <w:r w:rsidRPr="003D27D9">
        <w:rPr>
          <w:rFonts w:asciiTheme="minorHAnsi" w:hAnsiTheme="minorHAnsi"/>
          <w:sz w:val="22"/>
          <w:szCs w:val="22"/>
        </w:rPr>
        <w:t>Margaret Chan (20</w:t>
      </w:r>
      <w:r>
        <w:rPr>
          <w:rFonts w:asciiTheme="minorHAnsi" w:hAnsiTheme="minorHAnsi"/>
          <w:sz w:val="22"/>
          <w:szCs w:val="22"/>
        </w:rPr>
        <w:t xml:space="preserve">14) </w:t>
      </w:r>
      <w:r w:rsidRPr="003D27D9">
        <w:rPr>
          <w:rFonts w:asciiTheme="minorHAnsi" w:hAnsiTheme="minorHAnsi"/>
          <w:sz w:val="22"/>
          <w:szCs w:val="22"/>
        </w:rPr>
        <w:t>of the World Health Organisation</w:t>
      </w:r>
      <w:r w:rsidR="004B0DE7">
        <w:rPr>
          <w:rFonts w:asciiTheme="minorHAnsi" w:hAnsiTheme="minorHAnsi"/>
          <w:sz w:val="22"/>
          <w:szCs w:val="22"/>
        </w:rPr>
        <w:t xml:space="preserve"> (</w:t>
      </w:r>
      <w:r w:rsidR="00B70297">
        <w:rPr>
          <w:rFonts w:asciiTheme="minorHAnsi" w:hAnsiTheme="minorHAnsi"/>
          <w:sz w:val="22"/>
          <w:szCs w:val="22"/>
        </w:rPr>
        <w:t>hereafter, ‘</w:t>
      </w:r>
      <w:r w:rsidR="004B0DE7">
        <w:rPr>
          <w:rFonts w:asciiTheme="minorHAnsi" w:hAnsiTheme="minorHAnsi"/>
          <w:sz w:val="22"/>
          <w:szCs w:val="22"/>
        </w:rPr>
        <w:t>WHO</w:t>
      </w:r>
      <w:r w:rsidR="00B70297">
        <w:rPr>
          <w:rFonts w:asciiTheme="minorHAnsi" w:hAnsiTheme="minorHAnsi"/>
          <w:sz w:val="22"/>
          <w:szCs w:val="22"/>
        </w:rPr>
        <w:t>’</w:t>
      </w:r>
      <w:r w:rsidR="004B0DE7">
        <w:rPr>
          <w:rFonts w:asciiTheme="minorHAnsi" w:hAnsiTheme="minorHAnsi"/>
          <w:sz w:val="22"/>
          <w:szCs w:val="22"/>
        </w:rPr>
        <w:t>)</w:t>
      </w:r>
      <w:r>
        <w:rPr>
          <w:rFonts w:asciiTheme="minorHAnsi" w:hAnsiTheme="minorHAnsi"/>
          <w:sz w:val="22"/>
          <w:szCs w:val="22"/>
        </w:rPr>
        <w:t>.</w:t>
      </w:r>
      <w:r w:rsidRPr="003D27D9">
        <w:rPr>
          <w:rFonts w:asciiTheme="minorHAnsi" w:hAnsiTheme="minorHAnsi"/>
          <w:sz w:val="22"/>
          <w:szCs w:val="22"/>
        </w:rPr>
        <w:t xml:space="preserve"> </w:t>
      </w:r>
      <w:r w:rsidR="00AD1E41" w:rsidRPr="003D27D9">
        <w:rPr>
          <w:rFonts w:asciiTheme="minorHAnsi" w:hAnsiTheme="minorHAnsi"/>
          <w:sz w:val="22"/>
          <w:szCs w:val="22"/>
        </w:rPr>
        <w:t>Breast</w:t>
      </w:r>
      <w:r w:rsidR="0090376A">
        <w:rPr>
          <w:rFonts w:asciiTheme="minorHAnsi" w:hAnsiTheme="minorHAnsi"/>
          <w:sz w:val="22"/>
          <w:szCs w:val="22"/>
        </w:rPr>
        <w:t>-</w:t>
      </w:r>
      <w:r w:rsidR="00AD1E41" w:rsidRPr="003D27D9">
        <w:rPr>
          <w:rFonts w:asciiTheme="minorHAnsi" w:hAnsiTheme="minorHAnsi"/>
          <w:sz w:val="22"/>
          <w:szCs w:val="22"/>
        </w:rPr>
        <w:t xml:space="preserve">feeding </w:t>
      </w:r>
      <w:r w:rsidR="00CC7938" w:rsidRPr="003D27D9">
        <w:rPr>
          <w:rFonts w:asciiTheme="minorHAnsi" w:hAnsiTheme="minorHAnsi"/>
          <w:sz w:val="22"/>
          <w:szCs w:val="22"/>
        </w:rPr>
        <w:t>reduces the probability of</w:t>
      </w:r>
      <w:r w:rsidR="00AD1E41" w:rsidRPr="003D27D9">
        <w:rPr>
          <w:rFonts w:asciiTheme="minorHAnsi" w:hAnsiTheme="minorHAnsi"/>
          <w:sz w:val="22"/>
          <w:szCs w:val="22"/>
        </w:rPr>
        <w:t xml:space="preserve"> asthma, infection, diabetes, </w:t>
      </w:r>
      <w:r w:rsidR="00757C3D">
        <w:rPr>
          <w:rFonts w:asciiTheme="minorHAnsi" w:hAnsiTheme="minorHAnsi"/>
          <w:sz w:val="22"/>
          <w:szCs w:val="22"/>
        </w:rPr>
        <w:t>high blood pressure</w:t>
      </w:r>
      <w:r w:rsidR="00AD1E41" w:rsidRPr="003D27D9">
        <w:rPr>
          <w:rFonts w:asciiTheme="minorHAnsi" w:hAnsiTheme="minorHAnsi"/>
          <w:sz w:val="22"/>
          <w:szCs w:val="22"/>
        </w:rPr>
        <w:t xml:space="preserve"> and obesity in children</w:t>
      </w:r>
      <w:r w:rsidR="00BF2293" w:rsidRPr="003D27D9">
        <w:rPr>
          <w:rFonts w:asciiTheme="minorHAnsi" w:hAnsiTheme="minorHAnsi"/>
          <w:sz w:val="22"/>
          <w:szCs w:val="22"/>
        </w:rPr>
        <w:t>,</w:t>
      </w:r>
      <w:r w:rsidR="00AD1E41" w:rsidRPr="003D27D9">
        <w:rPr>
          <w:rFonts w:asciiTheme="minorHAnsi" w:hAnsiTheme="minorHAnsi"/>
          <w:sz w:val="22"/>
          <w:szCs w:val="22"/>
        </w:rPr>
        <w:t xml:space="preserve"> and </w:t>
      </w:r>
      <w:r w:rsidR="00CC7938" w:rsidRPr="003D27D9">
        <w:rPr>
          <w:rFonts w:asciiTheme="minorHAnsi" w:hAnsiTheme="minorHAnsi"/>
          <w:sz w:val="22"/>
          <w:szCs w:val="22"/>
        </w:rPr>
        <w:t>of</w:t>
      </w:r>
      <w:r w:rsidR="00AD1E41" w:rsidRPr="003D27D9">
        <w:rPr>
          <w:rFonts w:asciiTheme="minorHAnsi" w:hAnsiTheme="minorHAnsi"/>
          <w:sz w:val="22"/>
          <w:szCs w:val="22"/>
        </w:rPr>
        <w:t xml:space="preserve"> </w:t>
      </w:r>
      <w:r w:rsidR="007E3E9D" w:rsidRPr="003D27D9">
        <w:rPr>
          <w:rFonts w:asciiTheme="minorHAnsi" w:hAnsiTheme="minorHAnsi"/>
          <w:sz w:val="22"/>
          <w:szCs w:val="22"/>
        </w:rPr>
        <w:t xml:space="preserve">maternal </w:t>
      </w:r>
      <w:r w:rsidR="00AD1E41" w:rsidRPr="003D27D9">
        <w:rPr>
          <w:rFonts w:asciiTheme="minorHAnsi" w:hAnsiTheme="minorHAnsi"/>
          <w:sz w:val="22"/>
          <w:szCs w:val="22"/>
        </w:rPr>
        <w:t xml:space="preserve">ovarian and breast cancer, </w:t>
      </w:r>
      <w:r w:rsidR="007E3E9D" w:rsidRPr="003D27D9">
        <w:rPr>
          <w:rFonts w:asciiTheme="minorHAnsi" w:hAnsiTheme="minorHAnsi"/>
          <w:sz w:val="22"/>
          <w:szCs w:val="22"/>
        </w:rPr>
        <w:t>and</w:t>
      </w:r>
      <w:r w:rsidR="00AD1E41" w:rsidRPr="003D27D9">
        <w:rPr>
          <w:rFonts w:asciiTheme="minorHAnsi" w:hAnsiTheme="minorHAnsi"/>
          <w:sz w:val="22"/>
          <w:szCs w:val="22"/>
        </w:rPr>
        <w:t xml:space="preserve"> diabetes mellitus (</w:t>
      </w:r>
      <w:r w:rsidR="004B0DE7" w:rsidRPr="008D30D3">
        <w:rPr>
          <w:rFonts w:asciiTheme="minorHAnsi" w:hAnsiTheme="minorHAnsi"/>
          <w:color w:val="000000" w:themeColor="text1"/>
          <w:sz w:val="21"/>
          <w:szCs w:val="21"/>
        </w:rPr>
        <w:t>Strategic Inter</w:t>
      </w:r>
      <w:r w:rsidR="00B70297">
        <w:rPr>
          <w:rFonts w:asciiTheme="minorHAnsi" w:hAnsiTheme="minorHAnsi"/>
          <w:color w:val="000000" w:themeColor="text1"/>
          <w:sz w:val="21"/>
          <w:szCs w:val="21"/>
        </w:rPr>
        <w:t>-</w:t>
      </w:r>
      <w:r w:rsidR="004B0DE7" w:rsidRPr="008D30D3">
        <w:rPr>
          <w:rFonts w:asciiTheme="minorHAnsi" w:hAnsiTheme="minorHAnsi"/>
          <w:color w:val="000000" w:themeColor="text1"/>
          <w:sz w:val="21"/>
          <w:szCs w:val="21"/>
        </w:rPr>
        <w:t>governmental Nutrition Alliance</w:t>
      </w:r>
      <w:r w:rsidR="00035116" w:rsidRPr="003D27D9">
        <w:rPr>
          <w:rFonts w:asciiTheme="minorHAnsi" w:hAnsiTheme="minorHAnsi"/>
          <w:sz w:val="22"/>
          <w:szCs w:val="22"/>
        </w:rPr>
        <w:t>,</w:t>
      </w:r>
      <w:r w:rsidR="004B0DE7">
        <w:rPr>
          <w:rFonts w:asciiTheme="minorHAnsi" w:hAnsiTheme="minorHAnsi"/>
          <w:sz w:val="22"/>
          <w:szCs w:val="22"/>
        </w:rPr>
        <w:t xml:space="preserve"> 200</w:t>
      </w:r>
      <w:r w:rsidR="007D4247">
        <w:rPr>
          <w:rFonts w:asciiTheme="minorHAnsi" w:hAnsiTheme="minorHAnsi"/>
          <w:sz w:val="22"/>
          <w:szCs w:val="22"/>
        </w:rPr>
        <w:t>1</w:t>
      </w:r>
      <w:r w:rsidR="004B0DE7">
        <w:rPr>
          <w:rFonts w:asciiTheme="minorHAnsi" w:hAnsiTheme="minorHAnsi"/>
          <w:sz w:val="22"/>
          <w:szCs w:val="22"/>
        </w:rPr>
        <w:t>;</w:t>
      </w:r>
      <w:r w:rsidR="00035116" w:rsidRPr="003D27D9">
        <w:rPr>
          <w:rFonts w:asciiTheme="minorHAnsi" w:hAnsiTheme="minorHAnsi"/>
          <w:sz w:val="22"/>
          <w:szCs w:val="22"/>
        </w:rPr>
        <w:t xml:space="preserve"> </w:t>
      </w:r>
      <w:r w:rsidR="00717B8A" w:rsidRPr="003D27D9">
        <w:rPr>
          <w:rFonts w:asciiTheme="minorHAnsi" w:hAnsiTheme="minorHAnsi"/>
          <w:sz w:val="22"/>
          <w:szCs w:val="22"/>
        </w:rPr>
        <w:t>NHMRC</w:t>
      </w:r>
      <w:r w:rsidR="00035116" w:rsidRPr="003D27D9">
        <w:rPr>
          <w:rFonts w:asciiTheme="minorHAnsi" w:hAnsiTheme="minorHAnsi"/>
          <w:sz w:val="22"/>
          <w:szCs w:val="22"/>
        </w:rPr>
        <w:t>, 2013</w:t>
      </w:r>
      <w:r w:rsidR="000968A1" w:rsidRPr="003D27D9">
        <w:rPr>
          <w:rFonts w:asciiTheme="minorHAnsi" w:hAnsiTheme="minorHAnsi"/>
          <w:sz w:val="22"/>
          <w:szCs w:val="22"/>
        </w:rPr>
        <w:t>b</w:t>
      </w:r>
      <w:r w:rsidR="00AD1E41" w:rsidRPr="003D27D9">
        <w:rPr>
          <w:rFonts w:asciiTheme="minorHAnsi" w:hAnsiTheme="minorHAnsi"/>
          <w:sz w:val="22"/>
          <w:szCs w:val="22"/>
        </w:rPr>
        <w:t xml:space="preserve">). </w:t>
      </w:r>
      <w:r>
        <w:rPr>
          <w:rFonts w:asciiTheme="minorHAnsi" w:hAnsiTheme="minorHAnsi"/>
          <w:sz w:val="22"/>
          <w:szCs w:val="22"/>
        </w:rPr>
        <w:t xml:space="preserve">Moreover, </w:t>
      </w:r>
      <w:r w:rsidR="001604DE">
        <w:rPr>
          <w:rFonts w:asciiTheme="minorHAnsi" w:hAnsiTheme="minorHAnsi"/>
          <w:sz w:val="22"/>
          <w:szCs w:val="22"/>
        </w:rPr>
        <w:t>among</w:t>
      </w:r>
      <w:r w:rsidR="00CC7938" w:rsidRPr="003D27D9">
        <w:rPr>
          <w:rFonts w:asciiTheme="minorHAnsi" w:hAnsiTheme="minorHAnsi"/>
          <w:sz w:val="22"/>
          <w:szCs w:val="22"/>
        </w:rPr>
        <w:t xml:space="preserve"> low-income families, </w:t>
      </w:r>
      <w:r w:rsidR="0090376A">
        <w:rPr>
          <w:rFonts w:asciiTheme="minorHAnsi" w:hAnsiTheme="minorHAnsi"/>
          <w:sz w:val="22"/>
          <w:szCs w:val="22"/>
        </w:rPr>
        <w:t>for whom infant formula may not be readily affordable</w:t>
      </w:r>
      <w:r w:rsidR="00CC7938" w:rsidRPr="003D27D9">
        <w:rPr>
          <w:rFonts w:asciiTheme="minorHAnsi" w:hAnsiTheme="minorHAnsi"/>
          <w:sz w:val="22"/>
          <w:szCs w:val="22"/>
        </w:rPr>
        <w:t>, breast</w:t>
      </w:r>
      <w:r w:rsidR="0090376A">
        <w:rPr>
          <w:rFonts w:asciiTheme="minorHAnsi" w:hAnsiTheme="minorHAnsi"/>
          <w:sz w:val="22"/>
          <w:szCs w:val="22"/>
        </w:rPr>
        <w:t>-</w:t>
      </w:r>
      <w:r w:rsidR="00CC7938" w:rsidRPr="003D27D9">
        <w:rPr>
          <w:rFonts w:asciiTheme="minorHAnsi" w:hAnsiTheme="minorHAnsi"/>
          <w:sz w:val="22"/>
          <w:szCs w:val="22"/>
        </w:rPr>
        <w:t>feeding</w:t>
      </w:r>
      <w:r w:rsidR="00CC7938">
        <w:rPr>
          <w:rFonts w:asciiTheme="minorHAnsi" w:hAnsiTheme="minorHAnsi"/>
          <w:sz w:val="22"/>
          <w:szCs w:val="22"/>
        </w:rPr>
        <w:t xml:space="preserve"> </w:t>
      </w:r>
      <w:r w:rsidR="00B70297">
        <w:rPr>
          <w:rFonts w:asciiTheme="minorHAnsi" w:hAnsiTheme="minorHAnsi"/>
          <w:sz w:val="22"/>
          <w:szCs w:val="22"/>
        </w:rPr>
        <w:t>may prevent</w:t>
      </w:r>
      <w:r w:rsidR="00CC7938" w:rsidRPr="00110829">
        <w:rPr>
          <w:rFonts w:asciiTheme="minorHAnsi" w:hAnsiTheme="minorHAnsi"/>
          <w:sz w:val="22"/>
          <w:szCs w:val="22"/>
        </w:rPr>
        <w:t xml:space="preserve"> nutritional deficiency in their infants (</w:t>
      </w:r>
      <w:r w:rsidR="00820BD7">
        <w:rPr>
          <w:rFonts w:asciiTheme="minorHAnsi" w:hAnsiTheme="minorHAnsi"/>
          <w:sz w:val="22"/>
          <w:szCs w:val="22"/>
        </w:rPr>
        <w:t>Rosier et al, 2011B</w:t>
      </w:r>
      <w:r w:rsidR="00C75995">
        <w:rPr>
          <w:rFonts w:asciiTheme="minorHAnsi" w:hAnsiTheme="minorHAnsi"/>
          <w:sz w:val="22"/>
          <w:szCs w:val="22"/>
        </w:rPr>
        <w:t>)</w:t>
      </w:r>
      <w:r w:rsidR="00CC7938" w:rsidRPr="00110829">
        <w:rPr>
          <w:rFonts w:asciiTheme="minorHAnsi" w:hAnsiTheme="minorHAnsi"/>
          <w:sz w:val="22"/>
          <w:szCs w:val="22"/>
        </w:rPr>
        <w:t>.</w:t>
      </w:r>
      <w:r w:rsidR="00CC7938">
        <w:rPr>
          <w:rFonts w:asciiTheme="minorHAnsi" w:hAnsiTheme="minorHAnsi"/>
          <w:sz w:val="22"/>
          <w:szCs w:val="22"/>
        </w:rPr>
        <w:t xml:space="preserve"> </w:t>
      </w:r>
      <w:r w:rsidR="00E85451">
        <w:rPr>
          <w:rFonts w:asciiTheme="minorHAnsi" w:hAnsiTheme="minorHAnsi"/>
          <w:sz w:val="22"/>
          <w:szCs w:val="22"/>
        </w:rPr>
        <w:t>The</w:t>
      </w:r>
      <w:r w:rsidR="00E85451" w:rsidRPr="00110829">
        <w:rPr>
          <w:rFonts w:asciiTheme="minorHAnsi" w:hAnsiTheme="minorHAnsi"/>
          <w:sz w:val="22"/>
          <w:szCs w:val="22"/>
        </w:rPr>
        <w:t xml:space="preserve"> Australian Infant Feeding Guidelines</w:t>
      </w:r>
      <w:r w:rsidR="00E85451">
        <w:rPr>
          <w:rFonts w:asciiTheme="minorHAnsi" w:hAnsiTheme="minorHAnsi"/>
          <w:sz w:val="22"/>
          <w:szCs w:val="22"/>
        </w:rPr>
        <w:t xml:space="preserve"> </w:t>
      </w:r>
      <w:r w:rsidR="00DB381C">
        <w:rPr>
          <w:rFonts w:asciiTheme="minorHAnsi" w:hAnsiTheme="minorHAnsi"/>
          <w:sz w:val="22"/>
          <w:szCs w:val="22"/>
        </w:rPr>
        <w:t>and WHO</w:t>
      </w:r>
      <w:r w:rsidR="00D0327F">
        <w:rPr>
          <w:rFonts w:asciiTheme="minorHAnsi" w:hAnsiTheme="minorHAnsi"/>
          <w:sz w:val="22"/>
          <w:szCs w:val="22"/>
        </w:rPr>
        <w:t>,</w:t>
      </w:r>
      <w:r w:rsidR="00DB381C">
        <w:rPr>
          <w:rFonts w:asciiTheme="minorHAnsi" w:hAnsiTheme="minorHAnsi"/>
          <w:sz w:val="22"/>
          <w:szCs w:val="22"/>
        </w:rPr>
        <w:t xml:space="preserve"> </w:t>
      </w:r>
      <w:r w:rsidR="00E85451">
        <w:rPr>
          <w:rFonts w:asciiTheme="minorHAnsi" w:hAnsiTheme="minorHAnsi"/>
          <w:sz w:val="22"/>
          <w:szCs w:val="22"/>
        </w:rPr>
        <w:t>therefore</w:t>
      </w:r>
      <w:r w:rsidR="00E85451" w:rsidRPr="00110829">
        <w:rPr>
          <w:rFonts w:asciiTheme="minorHAnsi" w:hAnsiTheme="minorHAnsi"/>
          <w:sz w:val="22"/>
          <w:szCs w:val="22"/>
        </w:rPr>
        <w:t xml:space="preserve"> recommend exclusive breast</w:t>
      </w:r>
      <w:r w:rsidR="0090376A">
        <w:rPr>
          <w:rFonts w:asciiTheme="minorHAnsi" w:hAnsiTheme="minorHAnsi"/>
          <w:sz w:val="22"/>
          <w:szCs w:val="22"/>
        </w:rPr>
        <w:t>-</w:t>
      </w:r>
      <w:r w:rsidR="00E85451" w:rsidRPr="00110829">
        <w:rPr>
          <w:rFonts w:asciiTheme="minorHAnsi" w:hAnsiTheme="minorHAnsi"/>
          <w:sz w:val="22"/>
          <w:szCs w:val="22"/>
        </w:rPr>
        <w:t xml:space="preserve">feeding for the first six months of life </w:t>
      </w:r>
      <w:r w:rsidR="00E85451">
        <w:rPr>
          <w:rFonts w:asciiTheme="minorHAnsi" w:hAnsiTheme="minorHAnsi"/>
          <w:sz w:val="22"/>
          <w:szCs w:val="22"/>
        </w:rPr>
        <w:t>(</w:t>
      </w:r>
      <w:r w:rsidR="00B70297">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E85451"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2018</w:t>
      </w:r>
      <w:r w:rsidR="00C75995">
        <w:rPr>
          <w:rFonts w:asciiTheme="minorHAnsi" w:hAnsiTheme="minorHAnsi"/>
          <w:sz w:val="22"/>
          <w:szCs w:val="22"/>
        </w:rPr>
        <w:t>)</w:t>
      </w:r>
      <w:r w:rsidR="00E85451" w:rsidRPr="00110829">
        <w:rPr>
          <w:rFonts w:asciiTheme="minorHAnsi" w:hAnsiTheme="minorHAnsi"/>
          <w:sz w:val="22"/>
          <w:szCs w:val="22"/>
        </w:rPr>
        <w:t>.</w:t>
      </w:r>
    </w:p>
    <w:p w14:paraId="04BBFD21" w14:textId="77777777" w:rsidR="00591EA9" w:rsidRDefault="000A4FE2" w:rsidP="00AD1E41">
      <w:pPr>
        <w:spacing w:line="360" w:lineRule="auto"/>
        <w:jc w:val="both"/>
        <w:rPr>
          <w:rFonts w:asciiTheme="minorHAnsi" w:hAnsiTheme="minorHAnsi"/>
          <w:sz w:val="22"/>
          <w:szCs w:val="22"/>
        </w:rPr>
      </w:pPr>
      <w:r>
        <w:rPr>
          <w:rFonts w:asciiTheme="minorHAnsi" w:hAnsiTheme="minorHAnsi"/>
          <w:sz w:val="22"/>
          <w:szCs w:val="22"/>
        </w:rPr>
        <w:t>However, i</w:t>
      </w:r>
      <w:r w:rsidR="00E85451">
        <w:rPr>
          <w:rFonts w:asciiTheme="minorHAnsi" w:hAnsiTheme="minorHAnsi"/>
          <w:sz w:val="22"/>
          <w:szCs w:val="22"/>
        </w:rPr>
        <w:t>n 2015/16, r</w:t>
      </w:r>
      <w:r w:rsidR="00E85451" w:rsidRPr="00110829">
        <w:rPr>
          <w:rFonts w:asciiTheme="minorHAnsi" w:hAnsiTheme="minorHAnsi"/>
          <w:sz w:val="22"/>
          <w:szCs w:val="22"/>
        </w:rPr>
        <w:t xml:space="preserve">ates of </w:t>
      </w:r>
      <w:r w:rsidR="00E85451">
        <w:rPr>
          <w:rFonts w:asciiTheme="minorHAnsi" w:hAnsiTheme="minorHAnsi"/>
          <w:sz w:val="22"/>
          <w:szCs w:val="22"/>
        </w:rPr>
        <w:t xml:space="preserve">full </w:t>
      </w:r>
      <w:r w:rsidR="00E85451" w:rsidRPr="00110829">
        <w:rPr>
          <w:rFonts w:asciiTheme="minorHAnsi" w:hAnsiTheme="minorHAnsi"/>
          <w:sz w:val="22"/>
          <w:szCs w:val="22"/>
        </w:rPr>
        <w:t>breast</w:t>
      </w:r>
      <w:r w:rsidR="0090376A">
        <w:rPr>
          <w:rFonts w:asciiTheme="minorHAnsi" w:hAnsiTheme="minorHAnsi"/>
          <w:sz w:val="22"/>
          <w:szCs w:val="22"/>
        </w:rPr>
        <w:t>-</w:t>
      </w:r>
      <w:r w:rsidR="00E85451" w:rsidRPr="00110829">
        <w:rPr>
          <w:rFonts w:asciiTheme="minorHAnsi" w:hAnsiTheme="minorHAnsi"/>
          <w:sz w:val="22"/>
          <w:szCs w:val="22"/>
        </w:rPr>
        <w:t xml:space="preserve">feeding </w:t>
      </w:r>
      <w:r w:rsidR="00E85451">
        <w:rPr>
          <w:rFonts w:asciiTheme="minorHAnsi" w:hAnsiTheme="minorHAnsi"/>
          <w:sz w:val="22"/>
          <w:szCs w:val="22"/>
        </w:rPr>
        <w:t xml:space="preserve">in Victoria </w:t>
      </w:r>
      <w:r w:rsidR="00E85451" w:rsidRPr="00110829">
        <w:rPr>
          <w:rFonts w:asciiTheme="minorHAnsi" w:hAnsiTheme="minorHAnsi"/>
          <w:sz w:val="22"/>
          <w:szCs w:val="22"/>
        </w:rPr>
        <w:t xml:space="preserve">at </w:t>
      </w:r>
      <w:r w:rsidR="00E85451">
        <w:rPr>
          <w:rFonts w:asciiTheme="minorHAnsi" w:hAnsiTheme="minorHAnsi"/>
          <w:sz w:val="22"/>
          <w:szCs w:val="22"/>
        </w:rPr>
        <w:t>three</w:t>
      </w:r>
      <w:r w:rsidR="00E85451" w:rsidRPr="00110829">
        <w:rPr>
          <w:rFonts w:asciiTheme="minorHAnsi" w:hAnsiTheme="minorHAnsi"/>
          <w:sz w:val="22"/>
          <w:szCs w:val="22"/>
        </w:rPr>
        <w:t xml:space="preserve"> months </w:t>
      </w:r>
      <w:r w:rsidR="00E85451">
        <w:rPr>
          <w:rFonts w:asciiTheme="minorHAnsi" w:hAnsiTheme="minorHAnsi"/>
          <w:sz w:val="22"/>
          <w:szCs w:val="22"/>
        </w:rPr>
        <w:t>s</w:t>
      </w:r>
      <w:r w:rsidR="00E85451" w:rsidRPr="00110829">
        <w:rPr>
          <w:rFonts w:asciiTheme="minorHAnsi" w:hAnsiTheme="minorHAnsi"/>
          <w:sz w:val="22"/>
          <w:szCs w:val="22"/>
        </w:rPr>
        <w:t xml:space="preserve">tood at </w:t>
      </w:r>
      <w:r w:rsidR="00E85451">
        <w:rPr>
          <w:rFonts w:asciiTheme="minorHAnsi" w:hAnsiTheme="minorHAnsi"/>
          <w:sz w:val="22"/>
          <w:szCs w:val="22"/>
        </w:rPr>
        <w:t>52%</w:t>
      </w:r>
      <w:r w:rsidR="00D0327F">
        <w:rPr>
          <w:rFonts w:asciiTheme="minorHAnsi" w:hAnsiTheme="minorHAnsi"/>
          <w:sz w:val="22"/>
          <w:szCs w:val="22"/>
        </w:rPr>
        <w:t>,</w:t>
      </w:r>
      <w:r w:rsidR="00E85451" w:rsidRPr="00110829">
        <w:rPr>
          <w:rFonts w:asciiTheme="minorHAnsi" w:hAnsiTheme="minorHAnsi"/>
          <w:sz w:val="22"/>
          <w:szCs w:val="22"/>
        </w:rPr>
        <w:t xml:space="preserve"> including </w:t>
      </w:r>
      <w:r w:rsidR="00E85451">
        <w:rPr>
          <w:rFonts w:asciiTheme="minorHAnsi" w:hAnsiTheme="minorHAnsi"/>
          <w:sz w:val="22"/>
          <w:szCs w:val="22"/>
        </w:rPr>
        <w:t>73</w:t>
      </w:r>
      <w:r w:rsidR="00E85451" w:rsidRPr="00110829">
        <w:rPr>
          <w:rFonts w:asciiTheme="minorHAnsi" w:hAnsiTheme="minorHAnsi"/>
          <w:sz w:val="22"/>
          <w:szCs w:val="22"/>
        </w:rPr>
        <w:t xml:space="preserve">% among the least disadvantaged </w:t>
      </w:r>
      <w:r w:rsidR="00E85451">
        <w:rPr>
          <w:rFonts w:asciiTheme="minorHAnsi" w:hAnsiTheme="minorHAnsi"/>
          <w:sz w:val="22"/>
          <w:szCs w:val="22"/>
        </w:rPr>
        <w:t>f</w:t>
      </w:r>
      <w:r w:rsidR="00E85451" w:rsidRPr="00110829">
        <w:rPr>
          <w:rFonts w:asciiTheme="minorHAnsi" w:hAnsiTheme="minorHAnsi"/>
          <w:sz w:val="22"/>
          <w:szCs w:val="22"/>
        </w:rPr>
        <w:t xml:space="preserve">ive </w:t>
      </w:r>
      <w:r w:rsidR="00E85451">
        <w:rPr>
          <w:rFonts w:asciiTheme="minorHAnsi" w:hAnsiTheme="minorHAnsi"/>
          <w:sz w:val="22"/>
          <w:szCs w:val="22"/>
        </w:rPr>
        <w:t>municipalities and</w:t>
      </w:r>
      <w:r w:rsidR="00E85451" w:rsidRPr="00110829">
        <w:rPr>
          <w:rFonts w:asciiTheme="minorHAnsi" w:hAnsiTheme="minorHAnsi"/>
          <w:sz w:val="22"/>
          <w:szCs w:val="22"/>
        </w:rPr>
        <w:t xml:space="preserve"> 4</w:t>
      </w:r>
      <w:r w:rsidR="00E85451">
        <w:rPr>
          <w:rFonts w:asciiTheme="minorHAnsi" w:hAnsiTheme="minorHAnsi"/>
          <w:sz w:val="22"/>
          <w:szCs w:val="22"/>
        </w:rPr>
        <w:t>5</w:t>
      </w:r>
      <w:r w:rsidR="00E85451" w:rsidRPr="00110829">
        <w:rPr>
          <w:rFonts w:asciiTheme="minorHAnsi" w:hAnsiTheme="minorHAnsi"/>
          <w:sz w:val="22"/>
          <w:szCs w:val="22"/>
        </w:rPr>
        <w:t xml:space="preserve">% among the most </w:t>
      </w:r>
      <w:r w:rsidR="00E85451">
        <w:rPr>
          <w:rFonts w:asciiTheme="minorHAnsi" w:hAnsiTheme="minorHAnsi"/>
          <w:sz w:val="22"/>
          <w:szCs w:val="22"/>
        </w:rPr>
        <w:t>disadvantaged</w:t>
      </w:r>
      <w:r w:rsidR="00E85451" w:rsidRPr="00110829">
        <w:rPr>
          <w:rFonts w:asciiTheme="minorHAnsi" w:hAnsiTheme="minorHAnsi"/>
          <w:sz w:val="22"/>
          <w:szCs w:val="22"/>
        </w:rPr>
        <w:t xml:space="preserve"> municipalities. </w:t>
      </w:r>
      <w:r w:rsidR="00B254B8">
        <w:rPr>
          <w:rFonts w:asciiTheme="minorHAnsi" w:hAnsiTheme="minorHAnsi"/>
          <w:sz w:val="22"/>
          <w:szCs w:val="22"/>
        </w:rPr>
        <w:t>By</w:t>
      </w:r>
      <w:r w:rsidR="00E85451" w:rsidRPr="00110829">
        <w:rPr>
          <w:rFonts w:asciiTheme="minorHAnsi" w:hAnsiTheme="minorHAnsi"/>
          <w:sz w:val="22"/>
          <w:szCs w:val="22"/>
        </w:rPr>
        <w:t xml:space="preserve"> </w:t>
      </w:r>
      <w:r w:rsidR="00E85451">
        <w:rPr>
          <w:rFonts w:asciiTheme="minorHAnsi" w:hAnsiTheme="minorHAnsi"/>
          <w:sz w:val="22"/>
          <w:szCs w:val="22"/>
        </w:rPr>
        <w:t>six</w:t>
      </w:r>
      <w:r w:rsidR="00E85451" w:rsidRPr="00110829">
        <w:rPr>
          <w:rFonts w:asciiTheme="minorHAnsi" w:hAnsiTheme="minorHAnsi"/>
          <w:sz w:val="22"/>
          <w:szCs w:val="22"/>
        </w:rPr>
        <w:t xml:space="preserve"> months, </w:t>
      </w:r>
      <w:r w:rsidR="00FA088B">
        <w:rPr>
          <w:rFonts w:asciiTheme="minorHAnsi" w:hAnsiTheme="minorHAnsi"/>
          <w:sz w:val="22"/>
          <w:szCs w:val="22"/>
        </w:rPr>
        <w:t>full breast</w:t>
      </w:r>
      <w:r w:rsidR="0090376A">
        <w:rPr>
          <w:rFonts w:asciiTheme="minorHAnsi" w:hAnsiTheme="minorHAnsi"/>
          <w:sz w:val="22"/>
          <w:szCs w:val="22"/>
        </w:rPr>
        <w:t>-</w:t>
      </w:r>
      <w:r w:rsidR="00FA088B">
        <w:rPr>
          <w:rFonts w:asciiTheme="minorHAnsi" w:hAnsiTheme="minorHAnsi"/>
          <w:sz w:val="22"/>
          <w:szCs w:val="22"/>
        </w:rPr>
        <w:t>feeding</w:t>
      </w:r>
      <w:r w:rsidR="00E85451">
        <w:rPr>
          <w:rFonts w:asciiTheme="minorHAnsi" w:hAnsiTheme="minorHAnsi"/>
          <w:sz w:val="22"/>
          <w:szCs w:val="22"/>
        </w:rPr>
        <w:t xml:space="preserve"> rates </w:t>
      </w:r>
      <w:r w:rsidR="00B254B8">
        <w:rPr>
          <w:rFonts w:asciiTheme="minorHAnsi" w:hAnsiTheme="minorHAnsi"/>
          <w:sz w:val="22"/>
          <w:szCs w:val="22"/>
        </w:rPr>
        <w:t xml:space="preserve">had </w:t>
      </w:r>
      <w:r w:rsidR="00E85451">
        <w:rPr>
          <w:rFonts w:asciiTheme="minorHAnsi" w:hAnsiTheme="minorHAnsi"/>
          <w:sz w:val="22"/>
          <w:szCs w:val="22"/>
        </w:rPr>
        <w:t>declined to</w:t>
      </w:r>
      <w:r w:rsidR="00E85451" w:rsidRPr="00110829">
        <w:rPr>
          <w:rFonts w:asciiTheme="minorHAnsi" w:hAnsiTheme="minorHAnsi"/>
          <w:sz w:val="22"/>
          <w:szCs w:val="22"/>
        </w:rPr>
        <w:t xml:space="preserve"> </w:t>
      </w:r>
      <w:r w:rsidR="00E85451">
        <w:rPr>
          <w:rFonts w:asciiTheme="minorHAnsi" w:hAnsiTheme="minorHAnsi"/>
          <w:sz w:val="22"/>
          <w:szCs w:val="22"/>
        </w:rPr>
        <w:t xml:space="preserve">32% overall, </w:t>
      </w:r>
      <w:r w:rsidR="00FA088B">
        <w:rPr>
          <w:rFonts w:asciiTheme="minorHAnsi" w:hAnsiTheme="minorHAnsi"/>
          <w:sz w:val="22"/>
          <w:szCs w:val="22"/>
        </w:rPr>
        <w:t>including</w:t>
      </w:r>
      <w:r w:rsidR="00E85451" w:rsidRPr="00110829">
        <w:rPr>
          <w:rFonts w:asciiTheme="minorHAnsi" w:hAnsiTheme="minorHAnsi"/>
          <w:sz w:val="22"/>
          <w:szCs w:val="22"/>
        </w:rPr>
        <w:t xml:space="preserve"> </w:t>
      </w:r>
      <w:r w:rsidR="00E85451">
        <w:rPr>
          <w:rFonts w:asciiTheme="minorHAnsi" w:hAnsiTheme="minorHAnsi"/>
          <w:sz w:val="22"/>
          <w:szCs w:val="22"/>
        </w:rPr>
        <w:t>44</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least</w:t>
      </w:r>
      <w:r w:rsidR="00E85451" w:rsidRPr="00110829">
        <w:rPr>
          <w:rFonts w:asciiTheme="minorHAnsi" w:hAnsiTheme="minorHAnsi"/>
          <w:sz w:val="22"/>
          <w:szCs w:val="22"/>
        </w:rPr>
        <w:t xml:space="preserve"> disadvantaged</w:t>
      </w:r>
      <w:r w:rsidR="00FA088B">
        <w:rPr>
          <w:rFonts w:asciiTheme="minorHAnsi" w:hAnsiTheme="minorHAnsi"/>
          <w:sz w:val="22"/>
          <w:szCs w:val="22"/>
        </w:rPr>
        <w:t xml:space="preserve"> five</w:t>
      </w:r>
      <w:r w:rsidR="00E85451" w:rsidRPr="00110829">
        <w:rPr>
          <w:rFonts w:asciiTheme="minorHAnsi" w:hAnsiTheme="minorHAnsi"/>
          <w:sz w:val="22"/>
          <w:szCs w:val="22"/>
        </w:rPr>
        <w:t xml:space="preserve"> </w:t>
      </w:r>
      <w:r w:rsidR="00FA088B">
        <w:rPr>
          <w:rFonts w:asciiTheme="minorHAnsi" w:hAnsiTheme="minorHAnsi"/>
          <w:sz w:val="22"/>
          <w:szCs w:val="22"/>
        </w:rPr>
        <w:t>Victorian municipalities</w:t>
      </w:r>
      <w:r w:rsidR="00E85451" w:rsidRPr="00110829">
        <w:rPr>
          <w:rFonts w:asciiTheme="minorHAnsi" w:hAnsiTheme="minorHAnsi"/>
          <w:sz w:val="22"/>
          <w:szCs w:val="22"/>
        </w:rPr>
        <w:t xml:space="preserve"> and</w:t>
      </w:r>
      <w:r w:rsidR="00B254B8">
        <w:rPr>
          <w:rFonts w:asciiTheme="minorHAnsi" w:hAnsiTheme="minorHAnsi"/>
          <w:sz w:val="22"/>
          <w:szCs w:val="22"/>
        </w:rPr>
        <w:t xml:space="preserve"> just</w:t>
      </w:r>
      <w:r w:rsidR="00E85451" w:rsidRPr="00110829">
        <w:rPr>
          <w:rFonts w:asciiTheme="minorHAnsi" w:hAnsiTheme="minorHAnsi"/>
          <w:sz w:val="22"/>
          <w:szCs w:val="22"/>
        </w:rPr>
        <w:t xml:space="preserve"> </w:t>
      </w:r>
      <w:r w:rsidR="00E85451">
        <w:rPr>
          <w:rFonts w:asciiTheme="minorHAnsi" w:hAnsiTheme="minorHAnsi"/>
          <w:sz w:val="22"/>
          <w:szCs w:val="22"/>
        </w:rPr>
        <w:t>10</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most</w:t>
      </w:r>
      <w:r w:rsidR="00E85451" w:rsidRPr="00110829">
        <w:rPr>
          <w:rFonts w:asciiTheme="minorHAnsi" w:hAnsiTheme="minorHAnsi"/>
          <w:sz w:val="22"/>
          <w:szCs w:val="22"/>
        </w:rPr>
        <w:t xml:space="preserve"> disadvantaged</w:t>
      </w:r>
      <w:r w:rsidR="00CC7938">
        <w:rPr>
          <w:rFonts w:asciiTheme="minorHAnsi" w:hAnsiTheme="minorHAnsi"/>
          <w:sz w:val="22"/>
          <w:szCs w:val="22"/>
        </w:rPr>
        <w:t xml:space="preserve"> (</w:t>
      </w:r>
      <w:r w:rsidR="0092427B">
        <w:rPr>
          <w:rFonts w:asciiTheme="minorHAnsi" w:hAnsiTheme="minorHAnsi"/>
          <w:sz w:val="22"/>
          <w:szCs w:val="22"/>
        </w:rPr>
        <w:t>Victorian Department of Education and Training, 2018</w:t>
      </w:r>
      <w:r w:rsidR="00C17B10">
        <w:rPr>
          <w:rFonts w:asciiTheme="minorHAnsi" w:hAnsiTheme="minorHAnsi"/>
          <w:sz w:val="22"/>
          <w:szCs w:val="22"/>
        </w:rPr>
        <w:t>B</w:t>
      </w:r>
      <w:r w:rsidR="00C75995">
        <w:rPr>
          <w:rFonts w:asciiTheme="minorHAnsi" w:hAnsiTheme="minorHAnsi"/>
          <w:sz w:val="22"/>
          <w:szCs w:val="22"/>
        </w:rPr>
        <w:t>)</w:t>
      </w:r>
      <w:r w:rsidR="00FA088B">
        <w:rPr>
          <w:rFonts w:asciiTheme="minorHAnsi" w:hAnsiTheme="minorHAnsi"/>
          <w:sz w:val="22"/>
          <w:szCs w:val="22"/>
        </w:rPr>
        <w:t>.</w:t>
      </w:r>
    </w:p>
    <w:p w14:paraId="3AEA98A8" w14:textId="77777777" w:rsidR="008F5790" w:rsidRDefault="00CE71EF" w:rsidP="008F5790">
      <w:pPr>
        <w:spacing w:line="360" w:lineRule="auto"/>
        <w:jc w:val="both"/>
        <w:rPr>
          <w:rFonts w:asciiTheme="minorHAnsi" w:hAnsiTheme="minorHAnsi"/>
          <w:sz w:val="22"/>
          <w:szCs w:val="22"/>
        </w:rPr>
      </w:pPr>
      <w:r>
        <w:rPr>
          <w:rFonts w:asciiTheme="minorHAnsi" w:hAnsiTheme="minorHAnsi"/>
          <w:sz w:val="22"/>
          <w:szCs w:val="22"/>
        </w:rPr>
        <w:t>T</w:t>
      </w:r>
      <w:r w:rsidR="008F5790">
        <w:rPr>
          <w:rFonts w:asciiTheme="minorHAnsi" w:hAnsiTheme="minorHAnsi"/>
          <w:sz w:val="22"/>
          <w:szCs w:val="22"/>
        </w:rPr>
        <w:t xml:space="preserve">he earlier 2010 National Australian Infant Feeding Survey determined that breast feeding rates at six months (full or partial) were </w:t>
      </w:r>
      <w:r w:rsidR="000A4FE2">
        <w:rPr>
          <w:rFonts w:asciiTheme="minorHAnsi" w:hAnsiTheme="minorHAnsi"/>
          <w:sz w:val="22"/>
          <w:szCs w:val="22"/>
        </w:rPr>
        <w:t>relatively low</w:t>
      </w:r>
      <w:r w:rsidR="008F5790">
        <w:rPr>
          <w:rFonts w:asciiTheme="minorHAnsi" w:hAnsiTheme="minorHAnsi"/>
          <w:sz w:val="22"/>
          <w:szCs w:val="22"/>
        </w:rPr>
        <w:t xml:space="preserve"> among socioeconomically disadvantaged women</w:t>
      </w:r>
      <w:r>
        <w:rPr>
          <w:rFonts w:asciiTheme="minorHAnsi" w:hAnsiTheme="minorHAnsi"/>
          <w:sz w:val="22"/>
          <w:szCs w:val="22"/>
        </w:rPr>
        <w:t>,</w:t>
      </w:r>
      <w:r w:rsidR="008F5790">
        <w:rPr>
          <w:rFonts w:asciiTheme="minorHAnsi" w:hAnsiTheme="minorHAnsi"/>
          <w:sz w:val="22"/>
          <w:szCs w:val="22"/>
        </w:rPr>
        <w:t xml:space="preserve"> </w:t>
      </w:r>
      <w:r>
        <w:rPr>
          <w:rFonts w:asciiTheme="minorHAnsi" w:hAnsiTheme="minorHAnsi"/>
          <w:sz w:val="22"/>
          <w:szCs w:val="22"/>
        </w:rPr>
        <w:t xml:space="preserve">those without </w:t>
      </w:r>
      <w:r w:rsidR="008F5790">
        <w:rPr>
          <w:rFonts w:asciiTheme="minorHAnsi" w:hAnsiTheme="minorHAnsi"/>
          <w:sz w:val="22"/>
          <w:szCs w:val="22"/>
        </w:rPr>
        <w:t xml:space="preserve">tertiary education </w:t>
      </w:r>
      <w:r w:rsidR="000A4FE2">
        <w:rPr>
          <w:rFonts w:asciiTheme="minorHAnsi" w:hAnsiTheme="minorHAnsi"/>
          <w:sz w:val="22"/>
          <w:szCs w:val="22"/>
        </w:rPr>
        <w:t>and people</w:t>
      </w:r>
      <w:r w:rsidR="008F5790">
        <w:rPr>
          <w:rFonts w:asciiTheme="minorHAnsi" w:hAnsiTheme="minorHAnsi"/>
          <w:sz w:val="22"/>
          <w:szCs w:val="22"/>
        </w:rPr>
        <w:t xml:space="preserve"> in </w:t>
      </w:r>
      <w:r>
        <w:rPr>
          <w:rFonts w:asciiTheme="minorHAnsi" w:hAnsiTheme="minorHAnsi"/>
          <w:sz w:val="22"/>
          <w:szCs w:val="22"/>
        </w:rPr>
        <w:t>lower</w:t>
      </w:r>
      <w:r w:rsidR="008F5790">
        <w:rPr>
          <w:rFonts w:asciiTheme="minorHAnsi" w:hAnsiTheme="minorHAnsi"/>
          <w:sz w:val="22"/>
          <w:szCs w:val="22"/>
        </w:rPr>
        <w:t xml:space="preserve">-income households (NHMRC, 2011). The survey also recorded </w:t>
      </w:r>
      <w:r w:rsidR="000A4FE2">
        <w:rPr>
          <w:rFonts w:asciiTheme="minorHAnsi" w:hAnsiTheme="minorHAnsi"/>
          <w:sz w:val="22"/>
          <w:szCs w:val="22"/>
        </w:rPr>
        <w:t xml:space="preserve">low </w:t>
      </w:r>
      <w:r w:rsidR="008F5790">
        <w:rPr>
          <w:rFonts w:asciiTheme="minorHAnsi" w:hAnsiTheme="minorHAnsi"/>
          <w:sz w:val="22"/>
          <w:szCs w:val="22"/>
        </w:rPr>
        <w:t>breast feeding rates</w:t>
      </w:r>
      <w:r w:rsidR="008F0B83">
        <w:rPr>
          <w:rFonts w:asciiTheme="minorHAnsi" w:hAnsiTheme="minorHAnsi"/>
          <w:sz w:val="22"/>
          <w:szCs w:val="22"/>
        </w:rPr>
        <w:t xml:space="preserve"> </w:t>
      </w:r>
      <w:r w:rsidR="008F5790">
        <w:rPr>
          <w:rFonts w:asciiTheme="minorHAnsi" w:hAnsiTheme="minorHAnsi"/>
          <w:sz w:val="22"/>
          <w:szCs w:val="22"/>
        </w:rPr>
        <w:t>among Aboriginal and Torres Strait Islander</w:t>
      </w:r>
      <w:r w:rsidR="008F0B83">
        <w:rPr>
          <w:rFonts w:asciiTheme="minorHAnsi" w:hAnsiTheme="minorHAnsi"/>
          <w:sz w:val="22"/>
          <w:szCs w:val="22"/>
        </w:rPr>
        <w:t xml:space="preserve"> mothers, </w:t>
      </w:r>
      <w:r w:rsidR="000A4FE2">
        <w:rPr>
          <w:rFonts w:asciiTheme="minorHAnsi" w:hAnsiTheme="minorHAnsi"/>
          <w:sz w:val="22"/>
          <w:szCs w:val="22"/>
        </w:rPr>
        <w:t>of</w:t>
      </w:r>
      <w:r w:rsidR="008F0B83">
        <w:rPr>
          <w:rFonts w:asciiTheme="minorHAnsi" w:hAnsiTheme="minorHAnsi"/>
          <w:sz w:val="22"/>
          <w:szCs w:val="22"/>
        </w:rPr>
        <w:t xml:space="preserve"> </w:t>
      </w:r>
      <w:r w:rsidR="000A4FE2">
        <w:rPr>
          <w:rFonts w:asciiTheme="minorHAnsi" w:hAnsiTheme="minorHAnsi"/>
          <w:sz w:val="22"/>
          <w:szCs w:val="22"/>
        </w:rPr>
        <w:t xml:space="preserve">45% at </w:t>
      </w:r>
      <w:r w:rsidR="008F0B83">
        <w:rPr>
          <w:rFonts w:asciiTheme="minorHAnsi" w:hAnsiTheme="minorHAnsi"/>
          <w:sz w:val="22"/>
          <w:szCs w:val="22"/>
        </w:rPr>
        <w:t xml:space="preserve">six months, </w:t>
      </w:r>
      <w:r w:rsidR="008F5790">
        <w:rPr>
          <w:rFonts w:asciiTheme="minorHAnsi" w:hAnsiTheme="minorHAnsi"/>
          <w:sz w:val="22"/>
          <w:szCs w:val="22"/>
        </w:rPr>
        <w:t xml:space="preserve">compared with 60% among others. (Accompanying diagram) </w:t>
      </w:r>
    </w:p>
    <w:p w14:paraId="54EF2B50" w14:textId="77777777" w:rsidR="008F5790" w:rsidRDefault="008F5790" w:rsidP="00C75995">
      <w:pPr>
        <w:ind w:right="3119"/>
        <w:jc w:val="both"/>
        <w:rPr>
          <w:rFonts w:asciiTheme="minorHAnsi" w:hAnsiTheme="minorHAnsi"/>
          <w:color w:val="7F7F7F" w:themeColor="text1" w:themeTint="80"/>
          <w:sz w:val="20"/>
          <w:szCs w:val="20"/>
        </w:rPr>
      </w:pPr>
    </w:p>
    <w:p w14:paraId="765D846F" w14:textId="77777777" w:rsidR="00591EA9" w:rsidRPr="00591EA9" w:rsidRDefault="00591EA9" w:rsidP="00C75995">
      <w:pPr>
        <w:ind w:right="3119"/>
        <w:jc w:val="both"/>
        <w:rPr>
          <w:rFonts w:asciiTheme="minorHAnsi" w:hAnsiTheme="minorHAnsi"/>
          <w:color w:val="7F7F7F" w:themeColor="text1" w:themeTint="80"/>
          <w:sz w:val="20"/>
          <w:szCs w:val="20"/>
        </w:rPr>
      </w:pPr>
      <w:r w:rsidRPr="00591EA9">
        <w:rPr>
          <w:rFonts w:asciiTheme="minorHAnsi" w:hAnsiTheme="minorHAnsi"/>
          <w:color w:val="7F7F7F" w:themeColor="text1" w:themeTint="80"/>
          <w:sz w:val="20"/>
          <w:szCs w:val="20"/>
        </w:rPr>
        <w:t>Rates of breastfeeding at six months, by selected maternal characteristics, 2010, Australia</w:t>
      </w:r>
    </w:p>
    <w:p w14:paraId="7CAE977F" w14:textId="77777777" w:rsidR="004C723A" w:rsidRDefault="004C723A"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0800" behindDoc="0" locked="0" layoutInCell="1" allowOverlap="1" wp14:anchorId="4ACCF15B" wp14:editId="335410DE">
            <wp:simplePos x="0" y="0"/>
            <wp:positionH relativeFrom="margin">
              <wp:align>left</wp:align>
            </wp:positionH>
            <wp:positionV relativeFrom="paragraph">
              <wp:posOffset>93980</wp:posOffset>
            </wp:positionV>
            <wp:extent cx="4296410" cy="3114675"/>
            <wp:effectExtent l="0" t="0" r="889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99037" cy="3116357"/>
                    </a:xfrm>
                    <a:prstGeom prst="rect">
                      <a:avLst/>
                    </a:prstGeom>
                    <a:noFill/>
                  </pic:spPr>
                </pic:pic>
              </a:graphicData>
            </a:graphic>
            <wp14:sizeRelH relativeFrom="margin">
              <wp14:pctWidth>0</wp14:pctWidth>
            </wp14:sizeRelH>
            <wp14:sizeRelV relativeFrom="margin">
              <wp14:pctHeight>0</wp14:pctHeight>
            </wp14:sizeRelV>
          </wp:anchor>
        </w:drawing>
      </w:r>
    </w:p>
    <w:p w14:paraId="50F6E908" w14:textId="77777777" w:rsidR="004C723A" w:rsidRDefault="004C723A" w:rsidP="00AD1E41">
      <w:pPr>
        <w:spacing w:line="360" w:lineRule="auto"/>
        <w:jc w:val="both"/>
        <w:rPr>
          <w:rFonts w:asciiTheme="minorHAnsi" w:hAnsiTheme="minorHAnsi"/>
          <w:sz w:val="22"/>
          <w:szCs w:val="22"/>
        </w:rPr>
      </w:pPr>
    </w:p>
    <w:p w14:paraId="2B56C886" w14:textId="77777777" w:rsidR="004C723A" w:rsidRDefault="004C723A" w:rsidP="00AD1E41">
      <w:pPr>
        <w:spacing w:line="360" w:lineRule="auto"/>
        <w:jc w:val="both"/>
        <w:rPr>
          <w:rFonts w:asciiTheme="minorHAnsi" w:hAnsiTheme="minorHAnsi"/>
          <w:sz w:val="22"/>
          <w:szCs w:val="22"/>
        </w:rPr>
      </w:pPr>
    </w:p>
    <w:p w14:paraId="3B5796BE" w14:textId="77777777" w:rsidR="004C723A" w:rsidRDefault="004C723A" w:rsidP="00AD1E41">
      <w:pPr>
        <w:spacing w:line="360" w:lineRule="auto"/>
        <w:jc w:val="both"/>
        <w:rPr>
          <w:rFonts w:asciiTheme="minorHAnsi" w:hAnsiTheme="minorHAnsi"/>
          <w:sz w:val="22"/>
          <w:szCs w:val="22"/>
        </w:rPr>
      </w:pPr>
    </w:p>
    <w:p w14:paraId="2A3EDD9A" w14:textId="77777777" w:rsidR="004C723A" w:rsidRDefault="004C723A" w:rsidP="00AD1E41">
      <w:pPr>
        <w:spacing w:line="360" w:lineRule="auto"/>
        <w:jc w:val="both"/>
        <w:rPr>
          <w:rFonts w:asciiTheme="minorHAnsi" w:hAnsiTheme="minorHAnsi"/>
          <w:sz w:val="22"/>
          <w:szCs w:val="22"/>
        </w:rPr>
      </w:pPr>
    </w:p>
    <w:p w14:paraId="48C829F9" w14:textId="77777777" w:rsidR="004C723A" w:rsidRDefault="004C723A" w:rsidP="00AD1E41">
      <w:pPr>
        <w:spacing w:line="360" w:lineRule="auto"/>
        <w:jc w:val="both"/>
        <w:rPr>
          <w:rFonts w:asciiTheme="minorHAnsi" w:hAnsiTheme="minorHAnsi"/>
          <w:sz w:val="22"/>
          <w:szCs w:val="22"/>
        </w:rPr>
      </w:pPr>
    </w:p>
    <w:p w14:paraId="41FF04CE" w14:textId="77777777" w:rsidR="004C723A" w:rsidRDefault="004C723A" w:rsidP="00AD1E41">
      <w:pPr>
        <w:spacing w:line="360" w:lineRule="auto"/>
        <w:jc w:val="both"/>
        <w:rPr>
          <w:rFonts w:asciiTheme="minorHAnsi" w:hAnsiTheme="minorHAnsi"/>
          <w:sz w:val="22"/>
          <w:szCs w:val="22"/>
        </w:rPr>
      </w:pPr>
    </w:p>
    <w:p w14:paraId="6F683A62" w14:textId="77777777" w:rsidR="004C723A" w:rsidRDefault="004C723A" w:rsidP="00AD1E41">
      <w:pPr>
        <w:spacing w:line="360" w:lineRule="auto"/>
        <w:jc w:val="both"/>
        <w:rPr>
          <w:rFonts w:asciiTheme="minorHAnsi" w:hAnsiTheme="minorHAnsi"/>
          <w:sz w:val="22"/>
          <w:szCs w:val="22"/>
        </w:rPr>
      </w:pPr>
    </w:p>
    <w:p w14:paraId="0C94C2DB" w14:textId="77777777" w:rsidR="004C723A" w:rsidRDefault="004C723A" w:rsidP="00AD1E41">
      <w:pPr>
        <w:spacing w:line="360" w:lineRule="auto"/>
        <w:jc w:val="both"/>
        <w:rPr>
          <w:rFonts w:asciiTheme="minorHAnsi" w:hAnsiTheme="minorHAnsi"/>
          <w:sz w:val="22"/>
          <w:szCs w:val="22"/>
        </w:rPr>
      </w:pPr>
    </w:p>
    <w:p w14:paraId="42040BC6" w14:textId="77777777" w:rsidR="004C723A" w:rsidRDefault="004C723A" w:rsidP="00AD1E41">
      <w:pPr>
        <w:spacing w:line="360" w:lineRule="auto"/>
        <w:jc w:val="both"/>
        <w:rPr>
          <w:rFonts w:asciiTheme="minorHAnsi" w:hAnsiTheme="minorHAnsi"/>
          <w:sz w:val="22"/>
          <w:szCs w:val="22"/>
        </w:rPr>
      </w:pPr>
    </w:p>
    <w:p w14:paraId="304477F5" w14:textId="77777777" w:rsidR="004C723A" w:rsidRDefault="004C723A" w:rsidP="00AD1E41">
      <w:pPr>
        <w:spacing w:line="360" w:lineRule="auto"/>
        <w:jc w:val="both"/>
        <w:rPr>
          <w:rFonts w:asciiTheme="minorHAnsi" w:hAnsiTheme="minorHAnsi"/>
          <w:sz w:val="22"/>
          <w:szCs w:val="22"/>
        </w:rPr>
      </w:pPr>
    </w:p>
    <w:p w14:paraId="4DBAC15A" w14:textId="77777777" w:rsidR="004C723A" w:rsidRDefault="004C723A" w:rsidP="00AD1E41">
      <w:pPr>
        <w:spacing w:line="360" w:lineRule="auto"/>
        <w:jc w:val="both"/>
        <w:rPr>
          <w:rFonts w:asciiTheme="minorHAnsi" w:hAnsiTheme="minorHAnsi"/>
          <w:sz w:val="22"/>
          <w:szCs w:val="22"/>
        </w:rPr>
      </w:pPr>
    </w:p>
    <w:p w14:paraId="10988140" w14:textId="77777777" w:rsidR="008F5790" w:rsidRDefault="008F5790" w:rsidP="00AD1E41">
      <w:pPr>
        <w:spacing w:line="360" w:lineRule="auto"/>
        <w:jc w:val="both"/>
        <w:rPr>
          <w:rFonts w:asciiTheme="minorHAnsi" w:hAnsiTheme="minorHAnsi"/>
          <w:sz w:val="22"/>
          <w:szCs w:val="22"/>
        </w:rPr>
      </w:pPr>
    </w:p>
    <w:p w14:paraId="45A328C6" w14:textId="77777777" w:rsidR="008A0FF1" w:rsidRDefault="008A0FF1" w:rsidP="00AD1E41">
      <w:pPr>
        <w:spacing w:line="360" w:lineRule="auto"/>
        <w:jc w:val="both"/>
        <w:rPr>
          <w:rFonts w:asciiTheme="minorHAnsi" w:hAnsiTheme="minorHAnsi"/>
          <w:sz w:val="22"/>
          <w:szCs w:val="22"/>
        </w:rPr>
      </w:pPr>
    </w:p>
    <w:p w14:paraId="1F601A6F" w14:textId="77777777" w:rsidR="00504166" w:rsidRDefault="007D424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Pr="008D30D3">
        <w:rPr>
          <w:rFonts w:asciiTheme="minorHAnsi" w:hAnsiTheme="minorHAnsi"/>
          <w:color w:val="000000" w:themeColor="text1"/>
          <w:sz w:val="21"/>
          <w:szCs w:val="21"/>
        </w:rPr>
        <w:t>Strategic Inter-</w:t>
      </w:r>
      <w:r w:rsidR="00120945">
        <w:rPr>
          <w:rFonts w:asciiTheme="minorHAnsi" w:hAnsiTheme="minorHAnsi"/>
          <w:color w:val="000000" w:themeColor="text1"/>
          <w:sz w:val="21"/>
          <w:szCs w:val="21"/>
        </w:rPr>
        <w:t>G</w:t>
      </w:r>
      <w:r w:rsidRPr="008D30D3">
        <w:rPr>
          <w:rFonts w:asciiTheme="minorHAnsi" w:hAnsiTheme="minorHAnsi"/>
          <w:color w:val="000000" w:themeColor="text1"/>
          <w:sz w:val="21"/>
          <w:szCs w:val="21"/>
        </w:rPr>
        <w:t>overnmental Nutrition Alliance</w:t>
      </w:r>
      <w:r>
        <w:rPr>
          <w:rFonts w:asciiTheme="minorHAnsi" w:hAnsiTheme="minorHAnsi"/>
          <w:color w:val="000000" w:themeColor="text1"/>
          <w:sz w:val="21"/>
          <w:szCs w:val="21"/>
        </w:rPr>
        <w:t xml:space="preserve"> (2001)</w:t>
      </w:r>
      <w:r w:rsidR="00E85451">
        <w:rPr>
          <w:rFonts w:asciiTheme="minorHAnsi" w:hAnsiTheme="minorHAnsi"/>
          <w:sz w:val="22"/>
          <w:szCs w:val="22"/>
        </w:rPr>
        <w:t xml:space="preserve"> </w:t>
      </w:r>
      <w:r w:rsidR="00C15B0A">
        <w:rPr>
          <w:rFonts w:asciiTheme="minorHAnsi" w:hAnsiTheme="minorHAnsi"/>
          <w:sz w:val="22"/>
          <w:szCs w:val="22"/>
        </w:rPr>
        <w:t>reports</w:t>
      </w:r>
      <w:r w:rsidR="00E85451">
        <w:rPr>
          <w:rFonts w:asciiTheme="minorHAnsi" w:hAnsiTheme="minorHAnsi"/>
          <w:sz w:val="22"/>
          <w:szCs w:val="22"/>
        </w:rPr>
        <w:t xml:space="preserve"> that</w:t>
      </w:r>
      <w:r w:rsidR="007E3E9D" w:rsidRPr="00110829">
        <w:rPr>
          <w:rFonts w:asciiTheme="minorHAnsi" w:hAnsiTheme="minorHAnsi"/>
          <w:sz w:val="22"/>
          <w:szCs w:val="22"/>
        </w:rPr>
        <w:t xml:space="preserve"> inadequate infant and </w:t>
      </w:r>
      <w:r w:rsidR="001A003A">
        <w:rPr>
          <w:rFonts w:asciiTheme="minorHAnsi" w:hAnsiTheme="minorHAnsi"/>
          <w:sz w:val="22"/>
          <w:szCs w:val="22"/>
        </w:rPr>
        <w:t>maternal</w:t>
      </w:r>
      <w:r w:rsidR="007E3E9D" w:rsidRPr="00110829">
        <w:rPr>
          <w:rFonts w:asciiTheme="minorHAnsi" w:hAnsiTheme="minorHAnsi"/>
          <w:sz w:val="22"/>
          <w:szCs w:val="22"/>
        </w:rPr>
        <w:t xml:space="preserve"> nutrition is </w:t>
      </w:r>
      <w:r w:rsidR="00B70297">
        <w:rPr>
          <w:rFonts w:asciiTheme="minorHAnsi" w:hAnsiTheme="minorHAnsi"/>
          <w:sz w:val="22"/>
          <w:szCs w:val="22"/>
        </w:rPr>
        <w:t xml:space="preserve">also </w:t>
      </w:r>
      <w:r w:rsidR="003527AD">
        <w:rPr>
          <w:rFonts w:asciiTheme="minorHAnsi" w:hAnsiTheme="minorHAnsi"/>
          <w:sz w:val="22"/>
          <w:szCs w:val="22"/>
        </w:rPr>
        <w:t>widespread among</w:t>
      </w:r>
      <w:r w:rsidR="007E3E9D" w:rsidRPr="00110829">
        <w:rPr>
          <w:rFonts w:asciiTheme="minorHAnsi" w:hAnsiTheme="minorHAnsi"/>
          <w:sz w:val="22"/>
          <w:szCs w:val="22"/>
        </w:rPr>
        <w:t xml:space="preserve"> teenage mothers and </w:t>
      </w:r>
      <w:r w:rsidR="00E85451">
        <w:rPr>
          <w:rFonts w:asciiTheme="minorHAnsi" w:hAnsiTheme="minorHAnsi"/>
          <w:sz w:val="22"/>
          <w:szCs w:val="22"/>
        </w:rPr>
        <w:t xml:space="preserve">members of </w:t>
      </w:r>
      <w:r w:rsidR="007E3E9D" w:rsidRPr="00110829">
        <w:rPr>
          <w:rFonts w:asciiTheme="minorHAnsi" w:hAnsiTheme="minorHAnsi"/>
          <w:sz w:val="22"/>
          <w:szCs w:val="22"/>
        </w:rPr>
        <w:t xml:space="preserve">some cultural </w:t>
      </w:r>
      <w:r w:rsidR="004B6057">
        <w:rPr>
          <w:rFonts w:asciiTheme="minorHAnsi" w:hAnsiTheme="minorHAnsi"/>
          <w:sz w:val="22"/>
          <w:szCs w:val="22"/>
        </w:rPr>
        <w:t>communities</w:t>
      </w:r>
      <w:r w:rsidR="007E3E9D" w:rsidRPr="00110829">
        <w:rPr>
          <w:rFonts w:asciiTheme="minorHAnsi" w:hAnsiTheme="minorHAnsi"/>
          <w:sz w:val="22"/>
          <w:szCs w:val="22"/>
        </w:rPr>
        <w:t>.</w:t>
      </w:r>
      <w:r w:rsidR="00BF2293">
        <w:rPr>
          <w:rFonts w:asciiTheme="minorHAnsi" w:hAnsiTheme="minorHAnsi"/>
          <w:sz w:val="22"/>
          <w:szCs w:val="22"/>
        </w:rPr>
        <w:t xml:space="preserve"> </w:t>
      </w:r>
    </w:p>
    <w:p w14:paraId="44E2DA62" w14:textId="77777777" w:rsidR="004C723A" w:rsidRDefault="003B720D" w:rsidP="00AD1E41">
      <w:pPr>
        <w:spacing w:line="360" w:lineRule="auto"/>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94592" behindDoc="0" locked="0" layoutInCell="1" allowOverlap="1" wp14:anchorId="3B17E233" wp14:editId="1E4D984B">
            <wp:simplePos x="0" y="0"/>
            <wp:positionH relativeFrom="margin">
              <wp:posOffset>5120640</wp:posOffset>
            </wp:positionH>
            <wp:positionV relativeFrom="paragraph">
              <wp:posOffset>257810</wp:posOffset>
            </wp:positionV>
            <wp:extent cx="1133475" cy="1152525"/>
            <wp:effectExtent l="0" t="0" r="9525" b="9525"/>
            <wp:wrapSquare wrapText="bothSides"/>
            <wp:docPr id="45" name="Picture 45" descr="C:\Users\hbrown\AppData\Local\Microsoft\Windows\INetCache\Content.MSO\43E95D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brown\AppData\Local\Microsoft\Windows\INetCache\Content.MSO\43E95DA2.tmp"/>
                    <pic:cNvPicPr>
                      <a:picLocks noChangeAspect="1" noChangeArrowheads="1"/>
                    </pic:cNvPicPr>
                  </pic:nvPicPr>
                  <pic:blipFill rotWithShape="1">
                    <a:blip r:embed="rId29">
                      <a:extLst>
                        <a:ext uri="{28A0092B-C50C-407E-A947-70E740481C1C}">
                          <a14:useLocalDpi xmlns:a14="http://schemas.microsoft.com/office/drawing/2010/main" val="0"/>
                        </a:ext>
                      </a:extLst>
                    </a:blip>
                    <a:srcRect r="54545"/>
                    <a:stretch/>
                  </pic:blipFill>
                  <pic:spPr bwMode="auto">
                    <a:xfrm>
                      <a:off x="0" y="0"/>
                      <a:ext cx="1133475"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0B512" w14:textId="77777777" w:rsidR="006C6233" w:rsidRPr="00A679BD" w:rsidRDefault="006C6233" w:rsidP="000D318D">
      <w:pPr>
        <w:jc w:val="both"/>
        <w:rPr>
          <w:rFonts w:asciiTheme="minorHAnsi" w:hAnsiTheme="minorHAnsi"/>
          <w:b/>
          <w:sz w:val="22"/>
          <w:szCs w:val="22"/>
        </w:rPr>
      </w:pPr>
      <w:r w:rsidRPr="00A679BD">
        <w:rPr>
          <w:rFonts w:asciiTheme="minorHAnsi" w:hAnsiTheme="minorHAnsi"/>
          <w:b/>
          <w:sz w:val="22"/>
          <w:szCs w:val="22"/>
        </w:rPr>
        <w:t>Impact of an Excess or Deficiency in Consumption of Various Nutrients</w:t>
      </w:r>
    </w:p>
    <w:p w14:paraId="408F5AB7" w14:textId="77777777" w:rsidR="00F232A9" w:rsidRDefault="000D318D" w:rsidP="00164B68">
      <w:pPr>
        <w:spacing w:before="120" w:line="360" w:lineRule="auto"/>
        <w:jc w:val="both"/>
        <w:rPr>
          <w:rFonts w:asciiTheme="minorHAnsi" w:hAnsiTheme="minorHAnsi"/>
          <w:sz w:val="22"/>
          <w:szCs w:val="22"/>
        </w:rPr>
      </w:pPr>
      <w:r>
        <w:rPr>
          <w:rFonts w:asciiTheme="minorHAnsi" w:hAnsiTheme="minorHAnsi"/>
          <w:sz w:val="22"/>
          <w:szCs w:val="22"/>
        </w:rPr>
        <w:t>D</w:t>
      </w:r>
      <w:r w:rsidR="002C50A9" w:rsidRPr="00110829">
        <w:rPr>
          <w:rFonts w:asciiTheme="minorHAnsi" w:hAnsiTheme="minorHAnsi"/>
          <w:sz w:val="22"/>
          <w:szCs w:val="22"/>
        </w:rPr>
        <w:t xml:space="preserve">iets </w:t>
      </w:r>
      <w:r w:rsidR="002C50A9">
        <w:rPr>
          <w:rFonts w:asciiTheme="minorHAnsi" w:hAnsiTheme="minorHAnsi"/>
          <w:sz w:val="22"/>
          <w:szCs w:val="22"/>
        </w:rPr>
        <w:t>insufficient</w:t>
      </w:r>
      <w:r w:rsidR="002C50A9" w:rsidRPr="00110829">
        <w:rPr>
          <w:rFonts w:asciiTheme="minorHAnsi" w:hAnsiTheme="minorHAnsi"/>
          <w:sz w:val="22"/>
          <w:szCs w:val="22"/>
        </w:rPr>
        <w:t xml:space="preserve"> in fruit, vegetables and grain, </w:t>
      </w:r>
      <w:r w:rsidR="002C50A9">
        <w:rPr>
          <w:rFonts w:asciiTheme="minorHAnsi" w:hAnsiTheme="minorHAnsi"/>
          <w:sz w:val="22"/>
          <w:szCs w:val="22"/>
        </w:rPr>
        <w:t>or with excessive</w:t>
      </w:r>
      <w:r w:rsidR="00D0327F">
        <w:rPr>
          <w:rFonts w:asciiTheme="minorHAnsi" w:hAnsiTheme="minorHAnsi"/>
          <w:sz w:val="22"/>
          <w:szCs w:val="22"/>
        </w:rPr>
        <w:t xml:space="preserve"> amounts of</w:t>
      </w:r>
      <w:r w:rsidR="002C50A9" w:rsidRPr="00110829">
        <w:rPr>
          <w:rFonts w:asciiTheme="minorHAnsi" w:hAnsiTheme="minorHAnsi"/>
          <w:sz w:val="22"/>
          <w:szCs w:val="22"/>
        </w:rPr>
        <w:t xml:space="preserve"> sugar and other energy</w:t>
      </w:r>
      <w:r w:rsidR="002C50A9">
        <w:rPr>
          <w:rFonts w:asciiTheme="minorHAnsi" w:hAnsiTheme="minorHAnsi"/>
          <w:sz w:val="22"/>
          <w:szCs w:val="22"/>
        </w:rPr>
        <w:t>-</w:t>
      </w:r>
      <w:r w:rsidR="002C50A9" w:rsidRPr="00110829">
        <w:rPr>
          <w:rFonts w:asciiTheme="minorHAnsi" w:hAnsiTheme="minorHAnsi"/>
          <w:sz w:val="22"/>
          <w:szCs w:val="22"/>
        </w:rPr>
        <w:t xml:space="preserve">rich food, salt </w:t>
      </w:r>
      <w:r w:rsidR="008F0B83">
        <w:rPr>
          <w:rFonts w:asciiTheme="minorHAnsi" w:hAnsiTheme="minorHAnsi"/>
          <w:sz w:val="22"/>
          <w:szCs w:val="22"/>
        </w:rPr>
        <w:t>or</w:t>
      </w:r>
      <w:r w:rsidR="002C50A9" w:rsidRPr="00110829">
        <w:rPr>
          <w:rFonts w:asciiTheme="minorHAnsi" w:hAnsiTheme="minorHAnsi"/>
          <w:sz w:val="22"/>
          <w:szCs w:val="22"/>
        </w:rPr>
        <w:t xml:space="preserve"> saturated fats, </w:t>
      </w:r>
      <w:r w:rsidR="002C50A9">
        <w:rPr>
          <w:rFonts w:asciiTheme="minorHAnsi" w:hAnsiTheme="minorHAnsi"/>
          <w:sz w:val="22"/>
          <w:szCs w:val="22"/>
        </w:rPr>
        <w:t>detract from health and</w:t>
      </w:r>
      <w:r w:rsidR="002C50A9" w:rsidRPr="00110829">
        <w:rPr>
          <w:rFonts w:asciiTheme="minorHAnsi" w:hAnsiTheme="minorHAnsi"/>
          <w:sz w:val="22"/>
          <w:szCs w:val="22"/>
        </w:rPr>
        <w:t xml:space="preserve"> the prosperity of the community (</w:t>
      </w:r>
      <w:r w:rsidR="002C50A9">
        <w:rPr>
          <w:rFonts w:asciiTheme="minorHAnsi" w:hAnsiTheme="minorHAnsi"/>
          <w:sz w:val="22"/>
          <w:szCs w:val="22"/>
        </w:rPr>
        <w:t>State Government of Victoria, 2011B;</w:t>
      </w:r>
      <w:r w:rsidR="002C50A9" w:rsidRPr="00110829">
        <w:rPr>
          <w:rFonts w:asciiTheme="minorHAnsi" w:hAnsiTheme="minorHAnsi"/>
          <w:sz w:val="22"/>
          <w:szCs w:val="22"/>
        </w:rPr>
        <w:t xml:space="preserve"> </w:t>
      </w:r>
      <w:r w:rsidR="002C50A9">
        <w:rPr>
          <w:rFonts w:asciiTheme="minorHAnsi" w:hAnsiTheme="minorHAnsi"/>
          <w:sz w:val="22"/>
          <w:szCs w:val="22"/>
        </w:rPr>
        <w:t xml:space="preserve">Public Health Association, 2018) </w:t>
      </w:r>
      <w:r w:rsidR="00B254B8">
        <w:rPr>
          <w:rFonts w:asciiTheme="minorHAnsi" w:hAnsiTheme="minorHAnsi"/>
          <w:sz w:val="22"/>
          <w:szCs w:val="22"/>
        </w:rPr>
        <w:t>making</w:t>
      </w:r>
      <w:r w:rsidR="002C50A9">
        <w:rPr>
          <w:rFonts w:asciiTheme="minorHAnsi" w:hAnsiTheme="minorHAnsi"/>
          <w:sz w:val="22"/>
          <w:szCs w:val="22"/>
        </w:rPr>
        <w:t xml:space="preserve"> a</w:t>
      </w:r>
      <w:r w:rsidR="002C50A9" w:rsidRPr="00110829">
        <w:rPr>
          <w:rFonts w:asciiTheme="minorHAnsi" w:hAnsiTheme="minorHAnsi"/>
          <w:sz w:val="22"/>
          <w:szCs w:val="22"/>
        </w:rPr>
        <w:t xml:space="preserve"> leading contribut</w:t>
      </w:r>
      <w:r w:rsidR="00B254B8">
        <w:rPr>
          <w:rFonts w:asciiTheme="minorHAnsi" w:hAnsiTheme="minorHAnsi"/>
          <w:sz w:val="22"/>
          <w:szCs w:val="22"/>
        </w:rPr>
        <w:t>ion</w:t>
      </w:r>
      <w:r w:rsidR="008F0B83">
        <w:rPr>
          <w:rFonts w:asciiTheme="minorHAnsi" w:hAnsiTheme="minorHAnsi"/>
          <w:sz w:val="22"/>
          <w:szCs w:val="22"/>
        </w:rPr>
        <w:t xml:space="preserve"> to disease and mortality </w:t>
      </w:r>
      <w:r w:rsidR="002C50A9">
        <w:rPr>
          <w:rFonts w:asciiTheme="minorHAnsi" w:hAnsiTheme="minorHAnsi"/>
          <w:sz w:val="22"/>
          <w:szCs w:val="22"/>
        </w:rPr>
        <w:t xml:space="preserve">(VicHealth, undated E, undated U; </w:t>
      </w:r>
      <w:r w:rsidR="008B1CBB">
        <w:rPr>
          <w:rFonts w:asciiTheme="minorHAnsi" w:hAnsiTheme="minorHAnsi"/>
          <w:sz w:val="22"/>
          <w:szCs w:val="22"/>
        </w:rPr>
        <w:t>AIHW</w:t>
      </w:r>
      <w:r w:rsidR="002C50A9">
        <w:rPr>
          <w:rFonts w:asciiTheme="minorHAnsi" w:hAnsiTheme="minorHAnsi"/>
          <w:sz w:val="22"/>
          <w:szCs w:val="22"/>
        </w:rPr>
        <w:t>, 2015).</w:t>
      </w:r>
      <w:r w:rsidR="002C50A9" w:rsidRPr="00110829">
        <w:rPr>
          <w:rFonts w:asciiTheme="minorHAnsi" w:hAnsiTheme="minorHAnsi"/>
          <w:sz w:val="22"/>
          <w:szCs w:val="22"/>
        </w:rPr>
        <w:t xml:space="preserve"> </w:t>
      </w:r>
    </w:p>
    <w:p w14:paraId="5697FCE4" w14:textId="77777777" w:rsidR="002A062D" w:rsidRDefault="000D318D" w:rsidP="00F232A9">
      <w:pPr>
        <w:spacing w:line="360" w:lineRule="auto"/>
        <w:jc w:val="both"/>
        <w:rPr>
          <w:rFonts w:asciiTheme="minorHAnsi" w:hAnsiTheme="minorHAnsi"/>
          <w:sz w:val="22"/>
          <w:szCs w:val="22"/>
        </w:rPr>
      </w:pPr>
      <w:r>
        <w:rPr>
          <w:rFonts w:asciiTheme="minorHAnsi" w:hAnsiTheme="minorHAnsi"/>
          <w:sz w:val="22"/>
          <w:szCs w:val="22"/>
        </w:rPr>
        <w:t>WHO</w:t>
      </w:r>
      <w:r w:rsidRPr="00110829">
        <w:rPr>
          <w:rFonts w:asciiTheme="minorHAnsi" w:hAnsiTheme="minorHAnsi"/>
          <w:sz w:val="22"/>
          <w:szCs w:val="22"/>
        </w:rPr>
        <w:t xml:space="preserve"> </w:t>
      </w:r>
      <w:r>
        <w:rPr>
          <w:rFonts w:asciiTheme="minorHAnsi" w:hAnsiTheme="minorHAnsi"/>
          <w:sz w:val="22"/>
          <w:szCs w:val="22"/>
        </w:rPr>
        <w:t xml:space="preserve">(2017) </w:t>
      </w:r>
      <w:r w:rsidR="00F232A9">
        <w:rPr>
          <w:rFonts w:asciiTheme="minorHAnsi" w:hAnsiTheme="minorHAnsi"/>
          <w:sz w:val="22"/>
          <w:szCs w:val="22"/>
        </w:rPr>
        <w:t>contends</w:t>
      </w:r>
      <w:r w:rsidRPr="00110829">
        <w:rPr>
          <w:rFonts w:asciiTheme="minorHAnsi" w:hAnsiTheme="minorHAnsi"/>
          <w:sz w:val="22"/>
          <w:szCs w:val="22"/>
        </w:rPr>
        <w:t xml:space="preserve"> that </w:t>
      </w:r>
      <w:r>
        <w:rPr>
          <w:rFonts w:asciiTheme="minorHAnsi" w:hAnsiTheme="minorHAnsi"/>
          <w:sz w:val="22"/>
          <w:szCs w:val="22"/>
        </w:rPr>
        <w:t>an</w:t>
      </w:r>
      <w:r w:rsidRPr="00110829">
        <w:rPr>
          <w:rFonts w:asciiTheme="minorHAnsi" w:hAnsiTheme="minorHAnsi"/>
          <w:sz w:val="22"/>
          <w:szCs w:val="22"/>
        </w:rPr>
        <w:t xml:space="preserve"> inadequate consumption of fruit and vegetables is responsible for 30% of coronary heart disease, 14% of strokes and 20% of gastrointestinal cancer</w:t>
      </w:r>
      <w:r w:rsidR="00F232A9">
        <w:rPr>
          <w:rFonts w:asciiTheme="minorHAnsi" w:hAnsiTheme="minorHAnsi"/>
          <w:sz w:val="22"/>
          <w:szCs w:val="22"/>
        </w:rPr>
        <w:t>,</w:t>
      </w:r>
      <w:r w:rsidRPr="00110829">
        <w:rPr>
          <w:rFonts w:asciiTheme="minorHAnsi" w:hAnsiTheme="minorHAnsi"/>
          <w:sz w:val="22"/>
          <w:szCs w:val="22"/>
        </w:rPr>
        <w:t xml:space="preserve"> worldwide.</w:t>
      </w:r>
      <w:r>
        <w:rPr>
          <w:rFonts w:asciiTheme="minorHAnsi" w:hAnsiTheme="minorHAnsi"/>
          <w:sz w:val="22"/>
          <w:szCs w:val="22"/>
        </w:rPr>
        <w:t xml:space="preserve"> </w:t>
      </w:r>
      <w:r w:rsidR="00F232A9">
        <w:rPr>
          <w:rFonts w:asciiTheme="minorHAnsi" w:hAnsiTheme="minorHAnsi"/>
          <w:sz w:val="22"/>
          <w:szCs w:val="22"/>
        </w:rPr>
        <w:t>Of their impact in</w:t>
      </w:r>
      <w:r>
        <w:rPr>
          <w:rFonts w:asciiTheme="minorHAnsi" w:hAnsiTheme="minorHAnsi"/>
          <w:sz w:val="22"/>
          <w:szCs w:val="22"/>
        </w:rPr>
        <w:t xml:space="preserve"> Australia, t</w:t>
      </w:r>
      <w:r w:rsidR="002C50A9" w:rsidRPr="006C6233">
        <w:rPr>
          <w:rFonts w:asciiTheme="minorHAnsi" w:hAnsiTheme="minorHAnsi"/>
          <w:sz w:val="22"/>
          <w:szCs w:val="22"/>
        </w:rPr>
        <w:t xml:space="preserve">he </w:t>
      </w:r>
      <w:r w:rsidR="008B1CBB">
        <w:rPr>
          <w:rFonts w:asciiTheme="minorHAnsi" w:hAnsiTheme="minorHAnsi"/>
          <w:sz w:val="22"/>
          <w:szCs w:val="22"/>
        </w:rPr>
        <w:t>AIHW</w:t>
      </w:r>
      <w:r w:rsidR="00D74E1B">
        <w:rPr>
          <w:rFonts w:asciiTheme="minorHAnsi" w:hAnsiTheme="minorHAnsi"/>
          <w:sz w:val="22"/>
          <w:szCs w:val="22"/>
        </w:rPr>
        <w:t xml:space="preserve"> (2015)</w:t>
      </w:r>
      <w:r w:rsidR="002C50A9">
        <w:rPr>
          <w:rFonts w:asciiTheme="minorHAnsi" w:hAnsiTheme="minorHAnsi"/>
          <w:sz w:val="22"/>
          <w:szCs w:val="22"/>
        </w:rPr>
        <w:t xml:space="preserve"> estimate</w:t>
      </w:r>
      <w:r w:rsidR="00F232A9">
        <w:rPr>
          <w:rFonts w:asciiTheme="minorHAnsi" w:hAnsiTheme="minorHAnsi"/>
          <w:sz w:val="22"/>
          <w:szCs w:val="22"/>
        </w:rPr>
        <w:t>s</w:t>
      </w:r>
      <w:r w:rsidR="002C50A9" w:rsidRPr="006C6233">
        <w:rPr>
          <w:rFonts w:asciiTheme="minorHAnsi" w:hAnsiTheme="minorHAnsi"/>
          <w:sz w:val="22"/>
          <w:szCs w:val="22"/>
        </w:rPr>
        <w:t xml:space="preserve"> </w:t>
      </w:r>
      <w:r w:rsidR="002C50A9">
        <w:rPr>
          <w:rFonts w:asciiTheme="minorHAnsi" w:hAnsiTheme="minorHAnsi"/>
          <w:sz w:val="22"/>
          <w:szCs w:val="22"/>
        </w:rPr>
        <w:t xml:space="preserve">that dietary factors overall contribute to 7.3% of </w:t>
      </w:r>
      <w:r>
        <w:rPr>
          <w:rFonts w:asciiTheme="minorHAnsi" w:hAnsiTheme="minorHAnsi"/>
          <w:sz w:val="22"/>
          <w:szCs w:val="22"/>
        </w:rPr>
        <w:t>the impact of disease upon mortality, disability and quality of life in Australia – termed the ‘</w:t>
      </w:r>
      <w:r w:rsidR="002C50A9">
        <w:rPr>
          <w:rFonts w:asciiTheme="minorHAnsi" w:hAnsiTheme="minorHAnsi"/>
          <w:sz w:val="22"/>
          <w:szCs w:val="22"/>
        </w:rPr>
        <w:t>burden of disease</w:t>
      </w:r>
      <w:r>
        <w:rPr>
          <w:rFonts w:asciiTheme="minorHAnsi" w:hAnsiTheme="minorHAnsi"/>
          <w:sz w:val="22"/>
          <w:szCs w:val="22"/>
        </w:rPr>
        <w:t>’</w:t>
      </w:r>
      <w:r w:rsidR="002C50A9">
        <w:rPr>
          <w:rFonts w:asciiTheme="minorHAnsi" w:hAnsiTheme="minorHAnsi"/>
          <w:sz w:val="22"/>
          <w:szCs w:val="22"/>
        </w:rPr>
        <w:t>.</w:t>
      </w:r>
    </w:p>
    <w:p w14:paraId="1FCD8B93" w14:textId="77777777" w:rsidR="002C50A9" w:rsidRDefault="00A2604F" w:rsidP="002C50A9">
      <w:pPr>
        <w:spacing w:line="360" w:lineRule="auto"/>
        <w:jc w:val="both"/>
        <w:rPr>
          <w:rFonts w:asciiTheme="minorHAnsi" w:hAnsiTheme="minorHAnsi"/>
          <w:sz w:val="22"/>
          <w:szCs w:val="22"/>
        </w:rPr>
      </w:pPr>
      <w:r>
        <w:rPr>
          <w:rFonts w:asciiTheme="minorHAnsi" w:hAnsiTheme="minorHAnsi"/>
          <w:sz w:val="22"/>
          <w:szCs w:val="22"/>
        </w:rPr>
        <w:t>The AIHW also</w:t>
      </w:r>
      <w:r w:rsidR="002C50A9">
        <w:rPr>
          <w:rFonts w:asciiTheme="minorHAnsi" w:hAnsiTheme="minorHAnsi"/>
          <w:sz w:val="22"/>
          <w:szCs w:val="22"/>
        </w:rPr>
        <w:t xml:space="preserve"> </w:t>
      </w:r>
      <w:r w:rsidR="001604DE">
        <w:rPr>
          <w:rFonts w:asciiTheme="minorHAnsi" w:hAnsiTheme="minorHAnsi"/>
          <w:sz w:val="22"/>
          <w:szCs w:val="22"/>
        </w:rPr>
        <w:t>estimated</w:t>
      </w:r>
      <w:r w:rsidR="002C50A9">
        <w:rPr>
          <w:rFonts w:asciiTheme="minorHAnsi" w:hAnsiTheme="minorHAnsi"/>
          <w:sz w:val="22"/>
          <w:szCs w:val="22"/>
        </w:rPr>
        <w:t xml:space="preserve"> </w:t>
      </w:r>
      <w:r w:rsidR="002C50A9" w:rsidRPr="006C6233">
        <w:rPr>
          <w:rFonts w:asciiTheme="minorHAnsi" w:hAnsiTheme="minorHAnsi"/>
          <w:sz w:val="22"/>
          <w:szCs w:val="22"/>
        </w:rPr>
        <w:t>the contribution of dietary deficiency in a variety of nutritious foods, to the overall ill-health of the Australian population – calculated as ‘Disability Adjusted Life Years’ or ‘DALY’</w:t>
      </w:r>
      <w:r w:rsidR="002A062D">
        <w:rPr>
          <w:rFonts w:asciiTheme="minorHAnsi" w:hAnsiTheme="minorHAnsi"/>
          <w:sz w:val="22"/>
          <w:szCs w:val="22"/>
        </w:rPr>
        <w:t xml:space="preserve">. </w:t>
      </w:r>
      <w:r w:rsidR="00DC08BC">
        <w:rPr>
          <w:rFonts w:asciiTheme="minorHAnsi" w:hAnsiTheme="minorHAnsi"/>
          <w:sz w:val="22"/>
          <w:szCs w:val="22"/>
        </w:rPr>
        <w:t>D</w:t>
      </w:r>
      <w:r w:rsidR="002C50A9" w:rsidRPr="006C6233">
        <w:rPr>
          <w:rFonts w:asciiTheme="minorHAnsi" w:hAnsiTheme="minorHAnsi"/>
          <w:sz w:val="22"/>
          <w:szCs w:val="22"/>
        </w:rPr>
        <w:t>iets low in whole grai</w:t>
      </w:r>
      <w:r w:rsidR="009C23B3">
        <w:rPr>
          <w:rFonts w:asciiTheme="minorHAnsi" w:hAnsiTheme="minorHAnsi"/>
          <w:sz w:val="22"/>
          <w:szCs w:val="22"/>
        </w:rPr>
        <w:t>n and high fibre cereals exert</w:t>
      </w:r>
      <w:r w:rsidR="002C50A9" w:rsidRPr="006C6233">
        <w:rPr>
          <w:rFonts w:asciiTheme="minorHAnsi" w:hAnsiTheme="minorHAnsi"/>
          <w:sz w:val="22"/>
          <w:szCs w:val="22"/>
        </w:rPr>
        <w:t xml:space="preserve"> </w:t>
      </w:r>
      <w:r w:rsidR="00DC08BC">
        <w:rPr>
          <w:rFonts w:asciiTheme="minorHAnsi" w:hAnsiTheme="minorHAnsi"/>
          <w:sz w:val="22"/>
          <w:szCs w:val="22"/>
        </w:rPr>
        <w:t>the</w:t>
      </w:r>
      <w:r w:rsidR="002C50A9" w:rsidRPr="006C6233">
        <w:rPr>
          <w:rFonts w:asciiTheme="minorHAnsi" w:hAnsiTheme="minorHAnsi"/>
          <w:sz w:val="22"/>
          <w:szCs w:val="22"/>
        </w:rPr>
        <w:t xml:space="preserve"> highest impact among all dietary deficiencies, accounting for 1.6% of DALY</w:t>
      </w:r>
      <w:r w:rsidR="002C50A9">
        <w:rPr>
          <w:rFonts w:asciiTheme="minorHAnsi" w:hAnsiTheme="minorHAnsi"/>
          <w:sz w:val="22"/>
          <w:szCs w:val="22"/>
        </w:rPr>
        <w:t xml:space="preserve">s </w:t>
      </w:r>
      <w:r w:rsidR="00DC08BC">
        <w:rPr>
          <w:rFonts w:asciiTheme="minorHAnsi" w:hAnsiTheme="minorHAnsi"/>
          <w:sz w:val="22"/>
          <w:szCs w:val="22"/>
        </w:rPr>
        <w:t>while</w:t>
      </w:r>
      <w:r w:rsidR="002C50A9">
        <w:rPr>
          <w:rFonts w:asciiTheme="minorHAnsi" w:hAnsiTheme="minorHAnsi"/>
          <w:sz w:val="22"/>
          <w:szCs w:val="22"/>
        </w:rPr>
        <w:t xml:space="preserve"> diets low in fruit </w:t>
      </w:r>
      <w:r w:rsidR="009C23B3">
        <w:rPr>
          <w:rFonts w:asciiTheme="minorHAnsi" w:hAnsiTheme="minorHAnsi"/>
          <w:sz w:val="22"/>
          <w:szCs w:val="22"/>
        </w:rPr>
        <w:t>contribute</w:t>
      </w:r>
      <w:r w:rsidR="002C50A9" w:rsidRPr="006C6233">
        <w:rPr>
          <w:rFonts w:asciiTheme="minorHAnsi" w:hAnsiTheme="minorHAnsi"/>
          <w:sz w:val="22"/>
          <w:szCs w:val="22"/>
        </w:rPr>
        <w:t xml:space="preserve"> 1.4%</w:t>
      </w:r>
      <w:r w:rsidR="009C23B3">
        <w:rPr>
          <w:rFonts w:asciiTheme="minorHAnsi" w:hAnsiTheme="minorHAnsi"/>
          <w:sz w:val="22"/>
          <w:szCs w:val="22"/>
        </w:rPr>
        <w:t xml:space="preserve">, according to these </w:t>
      </w:r>
      <w:r w:rsidR="006B2BAD">
        <w:rPr>
          <w:rFonts w:asciiTheme="minorHAnsi" w:hAnsiTheme="minorHAnsi"/>
          <w:sz w:val="22"/>
          <w:szCs w:val="22"/>
        </w:rPr>
        <w:t>figures</w:t>
      </w:r>
      <w:r w:rsidR="002C50A9" w:rsidRPr="006C6233">
        <w:rPr>
          <w:rFonts w:asciiTheme="minorHAnsi" w:hAnsiTheme="minorHAnsi"/>
          <w:sz w:val="22"/>
          <w:szCs w:val="22"/>
        </w:rPr>
        <w:t xml:space="preserve">. </w:t>
      </w:r>
      <w:r w:rsidR="002C50A9">
        <w:rPr>
          <w:rFonts w:asciiTheme="minorHAnsi" w:hAnsiTheme="minorHAnsi"/>
          <w:sz w:val="22"/>
          <w:szCs w:val="22"/>
        </w:rPr>
        <w:t xml:space="preserve">The </w:t>
      </w:r>
      <w:r w:rsidR="006B2BAD">
        <w:rPr>
          <w:rFonts w:asciiTheme="minorHAnsi" w:hAnsiTheme="minorHAnsi"/>
          <w:sz w:val="22"/>
          <w:szCs w:val="22"/>
        </w:rPr>
        <w:t xml:space="preserve">estimated </w:t>
      </w:r>
      <w:r w:rsidR="002C50A9">
        <w:rPr>
          <w:rFonts w:asciiTheme="minorHAnsi" w:hAnsiTheme="minorHAnsi"/>
          <w:sz w:val="22"/>
          <w:szCs w:val="22"/>
        </w:rPr>
        <w:t>percentage of total DALYs</w:t>
      </w:r>
      <w:r w:rsidR="00DC08BC">
        <w:rPr>
          <w:rFonts w:asciiTheme="minorHAnsi" w:hAnsiTheme="minorHAnsi"/>
          <w:sz w:val="22"/>
          <w:szCs w:val="22"/>
        </w:rPr>
        <w:t>, or overall ill-health and mortality</w:t>
      </w:r>
      <w:r w:rsidR="002C50A9">
        <w:rPr>
          <w:rFonts w:asciiTheme="minorHAnsi" w:hAnsiTheme="minorHAnsi"/>
          <w:sz w:val="22"/>
          <w:szCs w:val="22"/>
        </w:rPr>
        <w:t xml:space="preserve"> in Australia in 2015</w:t>
      </w:r>
      <w:r w:rsidR="00DC08BC">
        <w:rPr>
          <w:rFonts w:asciiTheme="minorHAnsi" w:hAnsiTheme="minorHAnsi"/>
          <w:sz w:val="22"/>
          <w:szCs w:val="22"/>
        </w:rPr>
        <w:t>,</w:t>
      </w:r>
      <w:r w:rsidR="002C50A9">
        <w:rPr>
          <w:rFonts w:asciiTheme="minorHAnsi" w:hAnsiTheme="minorHAnsi"/>
          <w:sz w:val="22"/>
          <w:szCs w:val="22"/>
        </w:rPr>
        <w:t xml:space="preserve"> arising from a selection of dietary imbalances, is </w:t>
      </w:r>
      <w:r w:rsidR="00DC08BC">
        <w:rPr>
          <w:rFonts w:asciiTheme="minorHAnsi" w:hAnsiTheme="minorHAnsi"/>
          <w:sz w:val="22"/>
          <w:szCs w:val="22"/>
        </w:rPr>
        <w:t>illustrated</w:t>
      </w:r>
      <w:r w:rsidR="002C50A9">
        <w:rPr>
          <w:rFonts w:asciiTheme="minorHAnsi" w:hAnsiTheme="minorHAnsi"/>
          <w:sz w:val="22"/>
          <w:szCs w:val="22"/>
        </w:rPr>
        <w:t xml:space="preserve"> </w:t>
      </w:r>
      <w:r>
        <w:rPr>
          <w:rFonts w:asciiTheme="minorHAnsi" w:hAnsiTheme="minorHAnsi"/>
          <w:sz w:val="22"/>
          <w:szCs w:val="22"/>
        </w:rPr>
        <w:t>below</w:t>
      </w:r>
      <w:r w:rsidR="002C50A9">
        <w:rPr>
          <w:rFonts w:asciiTheme="minorHAnsi" w:hAnsiTheme="minorHAnsi"/>
          <w:sz w:val="22"/>
          <w:szCs w:val="22"/>
        </w:rPr>
        <w:t>. (AIHW, 2015).</w:t>
      </w:r>
    </w:p>
    <w:p w14:paraId="2B704A97" w14:textId="77777777" w:rsidR="004C723A" w:rsidRDefault="005A4BB3" w:rsidP="002C50A9">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7968" behindDoc="0" locked="0" layoutInCell="1" allowOverlap="1" wp14:anchorId="21D83FF4" wp14:editId="001A2ACB">
            <wp:simplePos x="0" y="0"/>
            <wp:positionH relativeFrom="margin">
              <wp:posOffset>1508760</wp:posOffset>
            </wp:positionH>
            <wp:positionV relativeFrom="paragraph">
              <wp:posOffset>50165</wp:posOffset>
            </wp:positionV>
            <wp:extent cx="4562475" cy="2924175"/>
            <wp:effectExtent l="0" t="0" r="9525"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r="5683"/>
                    <a:stretch>
                      <a:fillRect/>
                    </a:stretch>
                  </pic:blipFill>
                  <pic:spPr bwMode="auto">
                    <a:xfrm>
                      <a:off x="0" y="0"/>
                      <a:ext cx="4562475" cy="2924175"/>
                    </a:xfrm>
                    <a:prstGeom prst="rect">
                      <a:avLst/>
                    </a:prstGeom>
                    <a:noFill/>
                  </pic:spPr>
                </pic:pic>
              </a:graphicData>
            </a:graphic>
            <wp14:sizeRelV relativeFrom="margin">
              <wp14:pctHeight>0</wp14:pctHeight>
            </wp14:sizeRelV>
          </wp:anchor>
        </w:drawing>
      </w:r>
    </w:p>
    <w:p w14:paraId="0DEA4193" w14:textId="77777777" w:rsidR="00164B68" w:rsidRDefault="00164B68" w:rsidP="002C50A9">
      <w:pPr>
        <w:spacing w:before="120" w:line="360" w:lineRule="auto"/>
        <w:jc w:val="both"/>
        <w:rPr>
          <w:rFonts w:asciiTheme="minorHAnsi" w:hAnsiTheme="minorHAnsi"/>
          <w:sz w:val="22"/>
          <w:szCs w:val="22"/>
        </w:rPr>
      </w:pPr>
    </w:p>
    <w:p w14:paraId="6EE25926" w14:textId="77777777" w:rsidR="00164B68" w:rsidRPr="00110829" w:rsidRDefault="00164B68" w:rsidP="002C50A9">
      <w:pPr>
        <w:spacing w:before="120" w:line="360" w:lineRule="auto"/>
        <w:jc w:val="both"/>
        <w:rPr>
          <w:rFonts w:asciiTheme="minorHAnsi" w:hAnsiTheme="minorHAnsi"/>
          <w:sz w:val="22"/>
          <w:szCs w:val="22"/>
        </w:rPr>
      </w:pPr>
    </w:p>
    <w:p w14:paraId="7C830235" w14:textId="77777777" w:rsidR="00164B68" w:rsidRPr="00CD70B3" w:rsidRDefault="00164B68" w:rsidP="00164B68">
      <w:pPr>
        <w:jc w:val="both"/>
        <w:rPr>
          <w:rFonts w:asciiTheme="minorHAnsi" w:hAnsiTheme="minorHAnsi"/>
          <w:color w:val="7F7F7F" w:themeColor="text1" w:themeTint="80"/>
          <w:sz w:val="20"/>
          <w:szCs w:val="20"/>
        </w:rPr>
      </w:pPr>
      <w:r w:rsidRPr="00CD70B3">
        <w:rPr>
          <w:rFonts w:asciiTheme="minorHAnsi" w:hAnsiTheme="minorHAnsi"/>
          <w:color w:val="7F7F7F" w:themeColor="text1" w:themeTint="80"/>
          <w:sz w:val="20"/>
          <w:szCs w:val="20"/>
        </w:rPr>
        <w:t>Disability Life Years due to impact of selected dietary imbalances: 2015, Australia</w:t>
      </w:r>
    </w:p>
    <w:p w14:paraId="48F8B1C0" w14:textId="77777777" w:rsidR="00164B68" w:rsidRDefault="00164B68" w:rsidP="002C50A9">
      <w:pPr>
        <w:spacing w:before="120" w:line="360" w:lineRule="auto"/>
        <w:jc w:val="both"/>
        <w:rPr>
          <w:rFonts w:asciiTheme="minorHAnsi" w:hAnsiTheme="minorHAnsi"/>
          <w:sz w:val="22"/>
          <w:szCs w:val="22"/>
        </w:rPr>
      </w:pPr>
    </w:p>
    <w:p w14:paraId="07C7EE64" w14:textId="77777777" w:rsidR="00164B68" w:rsidRDefault="00164B68" w:rsidP="002C50A9">
      <w:pPr>
        <w:spacing w:before="120" w:line="360" w:lineRule="auto"/>
        <w:jc w:val="both"/>
        <w:rPr>
          <w:rFonts w:asciiTheme="minorHAnsi" w:hAnsiTheme="minorHAnsi"/>
          <w:sz w:val="22"/>
          <w:szCs w:val="22"/>
        </w:rPr>
      </w:pPr>
    </w:p>
    <w:p w14:paraId="1C112B6D" w14:textId="77777777" w:rsidR="00164B68" w:rsidRDefault="00164B68" w:rsidP="002C50A9">
      <w:pPr>
        <w:spacing w:before="120" w:line="360" w:lineRule="auto"/>
        <w:jc w:val="both"/>
        <w:rPr>
          <w:rFonts w:asciiTheme="minorHAnsi" w:hAnsiTheme="minorHAnsi"/>
          <w:sz w:val="22"/>
          <w:szCs w:val="22"/>
        </w:rPr>
      </w:pPr>
    </w:p>
    <w:p w14:paraId="59BBB7CF" w14:textId="77777777" w:rsidR="00164B68" w:rsidRDefault="00164B68" w:rsidP="002C50A9">
      <w:pPr>
        <w:spacing w:before="120" w:line="360" w:lineRule="auto"/>
        <w:jc w:val="both"/>
        <w:rPr>
          <w:rFonts w:asciiTheme="minorHAnsi" w:hAnsiTheme="minorHAnsi"/>
          <w:sz w:val="22"/>
          <w:szCs w:val="22"/>
        </w:rPr>
      </w:pPr>
    </w:p>
    <w:p w14:paraId="1187576B" w14:textId="77777777" w:rsidR="008A0FF1" w:rsidRDefault="008A0FF1" w:rsidP="002C50A9">
      <w:pPr>
        <w:spacing w:before="120" w:line="360" w:lineRule="auto"/>
        <w:jc w:val="both"/>
        <w:rPr>
          <w:rFonts w:asciiTheme="minorHAnsi" w:hAnsiTheme="minorHAnsi"/>
          <w:sz w:val="22"/>
          <w:szCs w:val="22"/>
        </w:rPr>
      </w:pPr>
    </w:p>
    <w:p w14:paraId="103167D6" w14:textId="77777777" w:rsidR="00040F52" w:rsidRDefault="00CE71EF" w:rsidP="002C50A9">
      <w:pPr>
        <w:spacing w:before="120" w:line="360" w:lineRule="auto"/>
        <w:jc w:val="both"/>
        <w:rPr>
          <w:rFonts w:asciiTheme="minorHAnsi" w:hAnsiTheme="minorHAnsi"/>
          <w:sz w:val="22"/>
          <w:szCs w:val="22"/>
        </w:rPr>
      </w:pPr>
      <w:r>
        <w:rPr>
          <w:rFonts w:asciiTheme="minorHAnsi" w:hAnsiTheme="minorHAnsi"/>
          <w:sz w:val="22"/>
          <w:szCs w:val="22"/>
        </w:rPr>
        <w:t xml:space="preserve">Conversely, </w:t>
      </w:r>
      <w:r w:rsidR="00040F52">
        <w:rPr>
          <w:rFonts w:asciiTheme="minorHAnsi" w:hAnsiTheme="minorHAnsi"/>
          <w:sz w:val="22"/>
          <w:szCs w:val="22"/>
        </w:rPr>
        <w:t xml:space="preserve">Prof. Collins of Newcastle University maintains that adherence to dietary guidelines by Australians would reduce the burden of disease due to </w:t>
      </w:r>
      <w:r>
        <w:rPr>
          <w:rFonts w:asciiTheme="minorHAnsi" w:hAnsiTheme="minorHAnsi"/>
          <w:sz w:val="22"/>
          <w:szCs w:val="22"/>
        </w:rPr>
        <w:t xml:space="preserve">type two </w:t>
      </w:r>
      <w:r w:rsidR="00040F52">
        <w:rPr>
          <w:rFonts w:asciiTheme="minorHAnsi" w:hAnsiTheme="minorHAnsi"/>
          <w:sz w:val="22"/>
          <w:szCs w:val="22"/>
        </w:rPr>
        <w:t>diabetes by 41%, stroke by 34% and bowel cancer by 22% (cited in Barry, 2019).</w:t>
      </w:r>
    </w:p>
    <w:p w14:paraId="5269268D" w14:textId="77777777" w:rsidR="00A2604F" w:rsidRDefault="00A2604F" w:rsidP="00A2604F">
      <w:pPr>
        <w:spacing w:line="360" w:lineRule="auto"/>
        <w:jc w:val="both"/>
        <w:rPr>
          <w:rFonts w:asciiTheme="minorHAnsi" w:hAnsiTheme="minorHAnsi"/>
          <w:sz w:val="22"/>
          <w:szCs w:val="22"/>
        </w:rPr>
      </w:pPr>
      <w:r>
        <w:rPr>
          <w:rFonts w:asciiTheme="minorHAnsi" w:hAnsiTheme="minorHAnsi"/>
          <w:sz w:val="22"/>
          <w:szCs w:val="22"/>
        </w:rPr>
        <w:t xml:space="preserve">In a </w:t>
      </w:r>
      <w:r w:rsidRPr="00110829">
        <w:rPr>
          <w:rFonts w:asciiTheme="minorHAnsi" w:hAnsiTheme="minorHAnsi"/>
          <w:sz w:val="22"/>
          <w:szCs w:val="22"/>
        </w:rPr>
        <w:t>review of 16 inv</w:t>
      </w:r>
      <w:r>
        <w:rPr>
          <w:rFonts w:asciiTheme="minorHAnsi" w:hAnsiTheme="minorHAnsi"/>
          <w:sz w:val="22"/>
          <w:szCs w:val="22"/>
        </w:rPr>
        <w:t xml:space="preserve">estigations </w:t>
      </w:r>
      <w:r w:rsidR="008F0B83">
        <w:rPr>
          <w:rFonts w:asciiTheme="minorHAnsi" w:hAnsiTheme="minorHAnsi"/>
          <w:sz w:val="22"/>
          <w:szCs w:val="22"/>
        </w:rPr>
        <w:t>into</w:t>
      </w:r>
      <w:r>
        <w:rPr>
          <w:rFonts w:asciiTheme="minorHAnsi" w:hAnsiTheme="minorHAnsi"/>
          <w:sz w:val="22"/>
          <w:szCs w:val="22"/>
        </w:rPr>
        <w:t xml:space="preserve"> the impact of in</w:t>
      </w:r>
      <w:r w:rsidRPr="00110829">
        <w:rPr>
          <w:rFonts w:asciiTheme="minorHAnsi" w:hAnsiTheme="minorHAnsi"/>
          <w:sz w:val="22"/>
          <w:szCs w:val="22"/>
        </w:rPr>
        <w:t>adequate diet in Australia</w:t>
      </w:r>
      <w:r>
        <w:rPr>
          <w:rFonts w:asciiTheme="minorHAnsi" w:hAnsiTheme="minorHAnsi"/>
          <w:sz w:val="22"/>
          <w:szCs w:val="22"/>
        </w:rPr>
        <w:t xml:space="preserve">, Crosland </w:t>
      </w:r>
      <w:r w:rsidR="006B2BAD">
        <w:rPr>
          <w:rFonts w:asciiTheme="minorHAnsi" w:hAnsiTheme="minorHAnsi"/>
          <w:sz w:val="22"/>
          <w:szCs w:val="22"/>
        </w:rPr>
        <w:t>(</w:t>
      </w:r>
      <w:r>
        <w:rPr>
          <w:rFonts w:asciiTheme="minorHAnsi" w:hAnsiTheme="minorHAnsi"/>
          <w:sz w:val="22"/>
          <w:szCs w:val="22"/>
        </w:rPr>
        <w:t>2019)</w:t>
      </w:r>
      <w:r w:rsidRPr="00110829">
        <w:rPr>
          <w:rFonts w:asciiTheme="minorHAnsi" w:hAnsiTheme="minorHAnsi"/>
          <w:sz w:val="22"/>
          <w:szCs w:val="22"/>
        </w:rPr>
        <w:t xml:space="preserve"> </w:t>
      </w:r>
      <w:r>
        <w:rPr>
          <w:rFonts w:asciiTheme="minorHAnsi" w:hAnsiTheme="minorHAnsi"/>
          <w:sz w:val="22"/>
          <w:szCs w:val="22"/>
        </w:rPr>
        <w:t>concluded</w:t>
      </w:r>
      <w:r w:rsidRPr="00110829">
        <w:rPr>
          <w:rFonts w:asciiTheme="minorHAnsi" w:hAnsiTheme="minorHAnsi"/>
          <w:sz w:val="22"/>
          <w:szCs w:val="22"/>
        </w:rPr>
        <w:t xml:space="preserve"> that </w:t>
      </w:r>
      <w:r>
        <w:rPr>
          <w:rFonts w:asciiTheme="minorHAnsi" w:hAnsiTheme="minorHAnsi"/>
          <w:sz w:val="22"/>
          <w:szCs w:val="22"/>
        </w:rPr>
        <w:t>unhealthy diets – including an insufficient intake of fruit and vegetables – are</w:t>
      </w:r>
      <w:r w:rsidRPr="00110829">
        <w:rPr>
          <w:rFonts w:asciiTheme="minorHAnsi" w:hAnsiTheme="minorHAnsi"/>
          <w:sz w:val="22"/>
          <w:szCs w:val="22"/>
        </w:rPr>
        <w:t xml:space="preserve"> accountable for 17%</w:t>
      </w:r>
      <w:r>
        <w:rPr>
          <w:rFonts w:asciiTheme="minorHAnsi" w:hAnsiTheme="minorHAnsi"/>
          <w:sz w:val="22"/>
          <w:szCs w:val="22"/>
        </w:rPr>
        <w:t xml:space="preserve"> of mortality in Australia</w:t>
      </w:r>
      <w:r w:rsidR="008F0B83">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Crowley </w:t>
      </w:r>
      <w:r w:rsidRPr="00110829">
        <w:rPr>
          <w:rFonts w:asciiTheme="minorHAnsi" w:hAnsiTheme="minorHAnsi"/>
          <w:sz w:val="22"/>
          <w:szCs w:val="22"/>
        </w:rPr>
        <w:t>et al</w:t>
      </w:r>
      <w:r>
        <w:rPr>
          <w:rFonts w:asciiTheme="minorHAnsi" w:hAnsiTheme="minorHAnsi"/>
          <w:sz w:val="22"/>
          <w:szCs w:val="22"/>
        </w:rPr>
        <w:t xml:space="preserve"> (1992) </w:t>
      </w:r>
      <w:r w:rsidR="008F0B83">
        <w:rPr>
          <w:rFonts w:asciiTheme="minorHAnsi" w:hAnsiTheme="minorHAnsi"/>
          <w:sz w:val="22"/>
          <w:szCs w:val="22"/>
        </w:rPr>
        <w:t xml:space="preserve">on the other hand, </w:t>
      </w:r>
      <w:r w:rsidR="00CE71EF">
        <w:rPr>
          <w:rFonts w:asciiTheme="minorHAnsi" w:hAnsiTheme="minorHAnsi"/>
          <w:sz w:val="22"/>
          <w:szCs w:val="22"/>
        </w:rPr>
        <w:t>adds</w:t>
      </w:r>
      <w:r w:rsidRPr="00110829">
        <w:rPr>
          <w:rFonts w:asciiTheme="minorHAnsi" w:hAnsiTheme="minorHAnsi"/>
          <w:sz w:val="22"/>
          <w:szCs w:val="22"/>
        </w:rPr>
        <w:t xml:space="preserve"> that poor nutrition plays</w:t>
      </w:r>
      <w:r>
        <w:rPr>
          <w:rFonts w:asciiTheme="minorHAnsi" w:hAnsiTheme="minorHAnsi"/>
          <w:sz w:val="22"/>
          <w:szCs w:val="22"/>
        </w:rPr>
        <w:t xml:space="preserve"> a </w:t>
      </w:r>
      <w:r w:rsidRPr="00C15B0A">
        <w:rPr>
          <w:rFonts w:asciiTheme="minorHAnsi" w:hAnsiTheme="minorHAnsi"/>
          <w:i/>
          <w:sz w:val="22"/>
          <w:szCs w:val="22"/>
        </w:rPr>
        <w:t>contributory role</w:t>
      </w:r>
      <w:r w:rsidRPr="006C37B3">
        <w:rPr>
          <w:rFonts w:asciiTheme="minorHAnsi" w:hAnsiTheme="minorHAnsi"/>
          <w:i/>
          <w:sz w:val="22"/>
          <w:szCs w:val="22"/>
        </w:rPr>
        <w:t xml:space="preserve"> </w:t>
      </w:r>
      <w:r w:rsidRPr="00110829">
        <w:rPr>
          <w:rFonts w:asciiTheme="minorHAnsi" w:hAnsiTheme="minorHAnsi"/>
          <w:sz w:val="22"/>
          <w:szCs w:val="22"/>
        </w:rPr>
        <w:t xml:space="preserve">in </w:t>
      </w:r>
      <w:r w:rsidR="00CE71EF">
        <w:rPr>
          <w:rFonts w:asciiTheme="minorHAnsi" w:hAnsiTheme="minorHAnsi"/>
          <w:sz w:val="22"/>
          <w:szCs w:val="22"/>
        </w:rPr>
        <w:t xml:space="preserve">approximately </w:t>
      </w:r>
      <w:r w:rsidRPr="00110829">
        <w:rPr>
          <w:rFonts w:asciiTheme="minorHAnsi" w:hAnsiTheme="minorHAnsi"/>
          <w:sz w:val="22"/>
          <w:szCs w:val="22"/>
        </w:rPr>
        <w:t>56% of deaths ac</w:t>
      </w:r>
      <w:r>
        <w:rPr>
          <w:rFonts w:asciiTheme="minorHAnsi" w:hAnsiTheme="minorHAnsi"/>
          <w:sz w:val="22"/>
          <w:szCs w:val="22"/>
        </w:rPr>
        <w:t>ross Australia</w:t>
      </w:r>
      <w:r w:rsidRPr="00110829">
        <w:rPr>
          <w:rFonts w:asciiTheme="minorHAnsi" w:hAnsiTheme="minorHAnsi"/>
          <w:sz w:val="22"/>
          <w:szCs w:val="22"/>
        </w:rPr>
        <w:t>.</w:t>
      </w:r>
    </w:p>
    <w:p w14:paraId="26F8D6B3" w14:textId="77777777" w:rsidR="002C50A9" w:rsidRPr="00110829" w:rsidRDefault="00A2604F" w:rsidP="002C50A9">
      <w:pPr>
        <w:spacing w:before="120" w:line="360" w:lineRule="auto"/>
        <w:jc w:val="both"/>
        <w:rPr>
          <w:rFonts w:asciiTheme="minorHAnsi" w:hAnsiTheme="minorHAnsi"/>
          <w:sz w:val="22"/>
          <w:szCs w:val="22"/>
        </w:rPr>
      </w:pPr>
      <w:r>
        <w:rPr>
          <w:rFonts w:asciiTheme="minorHAnsi" w:hAnsiTheme="minorHAnsi"/>
          <w:sz w:val="22"/>
          <w:szCs w:val="22"/>
        </w:rPr>
        <w:t>Accordingly,</w:t>
      </w:r>
      <w:r w:rsidR="000A4FE2">
        <w:rPr>
          <w:rFonts w:asciiTheme="minorHAnsi" w:hAnsiTheme="minorHAnsi"/>
          <w:sz w:val="22"/>
          <w:szCs w:val="22"/>
        </w:rPr>
        <w:t xml:space="preserve"> commentators draw</w:t>
      </w:r>
      <w:r w:rsidR="002C50A9">
        <w:rPr>
          <w:rFonts w:asciiTheme="minorHAnsi" w:hAnsiTheme="minorHAnsi"/>
          <w:sz w:val="22"/>
          <w:szCs w:val="22"/>
        </w:rPr>
        <w:t xml:space="preserve"> </w:t>
      </w:r>
      <w:r w:rsidR="008F0B83">
        <w:rPr>
          <w:rFonts w:asciiTheme="minorHAnsi" w:hAnsiTheme="minorHAnsi"/>
          <w:sz w:val="22"/>
          <w:szCs w:val="22"/>
        </w:rPr>
        <w:t xml:space="preserve">attention </w:t>
      </w:r>
      <w:r w:rsidR="002C50A9" w:rsidRPr="00110829">
        <w:rPr>
          <w:rFonts w:asciiTheme="minorHAnsi" w:hAnsiTheme="minorHAnsi"/>
          <w:sz w:val="22"/>
          <w:szCs w:val="22"/>
        </w:rPr>
        <w:t xml:space="preserve">to the cost of sustaining a diet high in meats, fats and sugar, </w:t>
      </w:r>
      <w:r w:rsidR="006B2BAD">
        <w:rPr>
          <w:rFonts w:asciiTheme="minorHAnsi" w:hAnsiTheme="minorHAnsi"/>
          <w:sz w:val="22"/>
          <w:szCs w:val="22"/>
        </w:rPr>
        <w:t>with the observation</w:t>
      </w:r>
      <w:r w:rsidR="002C50A9" w:rsidRPr="00110829">
        <w:rPr>
          <w:rFonts w:asciiTheme="minorHAnsi" w:hAnsiTheme="minorHAnsi"/>
          <w:sz w:val="22"/>
          <w:szCs w:val="22"/>
        </w:rPr>
        <w:t xml:space="preserve"> that a shift to a </w:t>
      </w:r>
      <w:r w:rsidR="008C2A37">
        <w:rPr>
          <w:rFonts w:asciiTheme="minorHAnsi" w:hAnsiTheme="minorHAnsi"/>
          <w:sz w:val="22"/>
          <w:szCs w:val="22"/>
        </w:rPr>
        <w:t>diet low in energy</w:t>
      </w:r>
      <w:r w:rsidR="001A003A">
        <w:rPr>
          <w:rFonts w:asciiTheme="minorHAnsi" w:hAnsiTheme="minorHAnsi"/>
          <w:sz w:val="22"/>
          <w:szCs w:val="22"/>
        </w:rPr>
        <w:t>-producing sugars and other carbohydrates</w:t>
      </w:r>
      <w:r w:rsidR="008C2A37">
        <w:rPr>
          <w:rFonts w:asciiTheme="minorHAnsi" w:hAnsiTheme="minorHAnsi"/>
          <w:sz w:val="22"/>
          <w:szCs w:val="22"/>
        </w:rPr>
        <w:t>, with sufficient</w:t>
      </w:r>
      <w:r w:rsidR="002C50A9">
        <w:rPr>
          <w:rFonts w:asciiTheme="minorHAnsi" w:hAnsiTheme="minorHAnsi"/>
          <w:sz w:val="22"/>
          <w:szCs w:val="22"/>
        </w:rPr>
        <w:t xml:space="preserve"> fruit and vegetables, and </w:t>
      </w:r>
      <w:r w:rsidR="008C2A37">
        <w:rPr>
          <w:rFonts w:asciiTheme="minorHAnsi" w:hAnsiTheme="minorHAnsi"/>
          <w:sz w:val="22"/>
          <w:szCs w:val="22"/>
        </w:rPr>
        <w:t>largely</w:t>
      </w:r>
      <w:r w:rsidR="002C50A9" w:rsidRPr="00110829">
        <w:rPr>
          <w:rFonts w:asciiTheme="minorHAnsi" w:hAnsiTheme="minorHAnsi"/>
          <w:sz w:val="22"/>
          <w:szCs w:val="22"/>
        </w:rPr>
        <w:t xml:space="preserve"> reliant upon marine foods and </w:t>
      </w:r>
      <w:r w:rsidR="002C50A9">
        <w:rPr>
          <w:rFonts w:asciiTheme="minorHAnsi" w:hAnsiTheme="minorHAnsi"/>
          <w:sz w:val="22"/>
          <w:szCs w:val="22"/>
        </w:rPr>
        <w:t>plants such as legumes, nuts and seeds, for pr</w:t>
      </w:r>
      <w:r w:rsidR="008C2A37">
        <w:rPr>
          <w:rFonts w:asciiTheme="minorHAnsi" w:hAnsiTheme="minorHAnsi"/>
          <w:sz w:val="22"/>
          <w:szCs w:val="22"/>
        </w:rPr>
        <w:t>otein, would improve health (Heart Foundation, 2019A),</w:t>
      </w:r>
      <w:r>
        <w:rPr>
          <w:rFonts w:asciiTheme="minorHAnsi" w:hAnsiTheme="minorHAnsi"/>
          <w:sz w:val="22"/>
          <w:szCs w:val="22"/>
        </w:rPr>
        <w:t xml:space="preserve"> as well as</w:t>
      </w:r>
      <w:r w:rsidR="008C2A37">
        <w:rPr>
          <w:rFonts w:asciiTheme="minorHAnsi" w:hAnsiTheme="minorHAnsi"/>
          <w:sz w:val="22"/>
          <w:szCs w:val="22"/>
        </w:rPr>
        <w:t xml:space="preserve"> </w:t>
      </w:r>
      <w:r w:rsidR="002C50A9">
        <w:rPr>
          <w:rFonts w:asciiTheme="minorHAnsi" w:hAnsiTheme="minorHAnsi"/>
          <w:sz w:val="22"/>
          <w:szCs w:val="22"/>
        </w:rPr>
        <w:t>eas</w:t>
      </w:r>
      <w:r>
        <w:rPr>
          <w:rFonts w:asciiTheme="minorHAnsi" w:hAnsiTheme="minorHAnsi"/>
          <w:sz w:val="22"/>
          <w:szCs w:val="22"/>
        </w:rPr>
        <w:t>ing</w:t>
      </w:r>
      <w:r w:rsidR="002C50A9" w:rsidRPr="00110829">
        <w:rPr>
          <w:rFonts w:asciiTheme="minorHAnsi" w:hAnsiTheme="minorHAnsi"/>
          <w:sz w:val="22"/>
          <w:szCs w:val="22"/>
        </w:rPr>
        <w:t xml:space="preserve"> the </w:t>
      </w:r>
      <w:r w:rsidR="00B70297">
        <w:rPr>
          <w:rFonts w:asciiTheme="minorHAnsi" w:hAnsiTheme="minorHAnsi"/>
          <w:sz w:val="22"/>
          <w:szCs w:val="22"/>
        </w:rPr>
        <w:t>burden of agriculture</w:t>
      </w:r>
      <w:r w:rsidR="00D74E1B">
        <w:rPr>
          <w:rFonts w:asciiTheme="minorHAnsi" w:hAnsiTheme="minorHAnsi"/>
          <w:sz w:val="22"/>
          <w:szCs w:val="22"/>
        </w:rPr>
        <w:t xml:space="preserve"> upon the environment</w:t>
      </w:r>
      <w:r w:rsidR="002C50A9" w:rsidRPr="00110829">
        <w:rPr>
          <w:rFonts w:asciiTheme="minorHAnsi" w:hAnsiTheme="minorHAnsi"/>
          <w:sz w:val="22"/>
          <w:szCs w:val="22"/>
        </w:rPr>
        <w:t xml:space="preserve"> and </w:t>
      </w:r>
      <w:r w:rsidR="002C50A9">
        <w:rPr>
          <w:rFonts w:asciiTheme="minorHAnsi" w:hAnsiTheme="minorHAnsi"/>
          <w:sz w:val="22"/>
          <w:szCs w:val="22"/>
        </w:rPr>
        <w:t>lower</w:t>
      </w:r>
      <w:r>
        <w:rPr>
          <w:rFonts w:asciiTheme="minorHAnsi" w:hAnsiTheme="minorHAnsi"/>
          <w:sz w:val="22"/>
          <w:szCs w:val="22"/>
        </w:rPr>
        <w:t>ing</w:t>
      </w:r>
      <w:r w:rsidR="002C50A9" w:rsidRPr="00110829">
        <w:rPr>
          <w:rFonts w:asciiTheme="minorHAnsi" w:hAnsiTheme="minorHAnsi"/>
          <w:sz w:val="22"/>
          <w:szCs w:val="22"/>
        </w:rPr>
        <w:t xml:space="preserve"> the </w:t>
      </w:r>
      <w:r>
        <w:rPr>
          <w:rFonts w:asciiTheme="minorHAnsi" w:hAnsiTheme="minorHAnsi"/>
          <w:sz w:val="22"/>
          <w:szCs w:val="22"/>
        </w:rPr>
        <w:t>price</w:t>
      </w:r>
      <w:r w:rsidR="002C50A9" w:rsidRPr="00110829">
        <w:rPr>
          <w:rFonts w:asciiTheme="minorHAnsi" w:hAnsiTheme="minorHAnsi"/>
          <w:sz w:val="22"/>
          <w:szCs w:val="22"/>
        </w:rPr>
        <w:t xml:space="preserve"> of food </w:t>
      </w:r>
      <w:r>
        <w:rPr>
          <w:rFonts w:asciiTheme="minorHAnsi" w:hAnsiTheme="minorHAnsi"/>
          <w:sz w:val="22"/>
          <w:szCs w:val="22"/>
        </w:rPr>
        <w:t>for</w:t>
      </w:r>
      <w:r w:rsidR="002C50A9" w:rsidRPr="00110829">
        <w:rPr>
          <w:rFonts w:asciiTheme="minorHAnsi" w:hAnsiTheme="minorHAnsi"/>
          <w:sz w:val="22"/>
          <w:szCs w:val="22"/>
        </w:rPr>
        <w:t xml:space="preserve"> consumers </w:t>
      </w:r>
      <w:r w:rsidR="002C50A9">
        <w:rPr>
          <w:rFonts w:asciiTheme="minorHAnsi" w:hAnsiTheme="minorHAnsi"/>
          <w:sz w:val="22"/>
          <w:szCs w:val="22"/>
        </w:rPr>
        <w:t>(Larsen, 2008;</w:t>
      </w:r>
      <w:r w:rsidR="002C50A9" w:rsidRPr="00110829">
        <w:rPr>
          <w:rFonts w:asciiTheme="minorHAnsi" w:hAnsiTheme="minorHAnsi"/>
          <w:sz w:val="22"/>
          <w:szCs w:val="22"/>
        </w:rPr>
        <w:t xml:space="preserve"> </w:t>
      </w:r>
      <w:r w:rsidR="002C50A9">
        <w:rPr>
          <w:rFonts w:asciiTheme="minorHAnsi" w:hAnsiTheme="minorHAnsi"/>
          <w:sz w:val="22"/>
          <w:szCs w:val="22"/>
        </w:rPr>
        <w:t>McCrindle Consulting, 2018A)</w:t>
      </w:r>
      <w:r w:rsidR="007D2905">
        <w:rPr>
          <w:rFonts w:asciiTheme="minorHAnsi" w:hAnsiTheme="minorHAnsi"/>
          <w:sz w:val="22"/>
          <w:szCs w:val="22"/>
        </w:rPr>
        <w:t xml:space="preserve"> – matters which are addressed in further detail further on.</w:t>
      </w:r>
    </w:p>
    <w:p w14:paraId="335164F3" w14:textId="77777777" w:rsidR="000D318D" w:rsidRDefault="000D318D">
      <w:pPr>
        <w:rPr>
          <w:rFonts w:asciiTheme="minorHAnsi" w:hAnsiTheme="minorHAnsi"/>
          <w:sz w:val="32"/>
          <w:szCs w:val="32"/>
        </w:rPr>
      </w:pPr>
      <w:r>
        <w:rPr>
          <w:rFonts w:asciiTheme="minorHAnsi" w:hAnsiTheme="minorHAnsi"/>
          <w:sz w:val="32"/>
          <w:szCs w:val="32"/>
        </w:rPr>
        <w:br w:type="page"/>
      </w:r>
    </w:p>
    <w:p w14:paraId="549A8289" w14:textId="77777777" w:rsidR="000D318D" w:rsidRPr="000D318D" w:rsidRDefault="000D318D" w:rsidP="00AD1E41">
      <w:pPr>
        <w:spacing w:line="360" w:lineRule="auto"/>
        <w:jc w:val="both"/>
        <w:rPr>
          <w:rFonts w:asciiTheme="minorHAnsi" w:hAnsiTheme="minorHAnsi"/>
          <w:sz w:val="32"/>
          <w:szCs w:val="32"/>
        </w:rPr>
      </w:pPr>
      <w:r w:rsidRPr="000D318D">
        <w:rPr>
          <w:rFonts w:asciiTheme="minorHAnsi" w:hAnsiTheme="minorHAnsi"/>
          <w:sz w:val="32"/>
          <w:szCs w:val="32"/>
        </w:rPr>
        <w:t>OBESITY</w:t>
      </w:r>
    </w:p>
    <w:p w14:paraId="468EADD1" w14:textId="77777777" w:rsidR="00D51EA3" w:rsidRDefault="00540F32" w:rsidP="00D51EA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79232" behindDoc="0" locked="0" layoutInCell="1" allowOverlap="1" wp14:anchorId="06E8553D" wp14:editId="1A1AAE13">
            <wp:simplePos x="0" y="0"/>
            <wp:positionH relativeFrom="margin">
              <wp:align>right</wp:align>
            </wp:positionH>
            <wp:positionV relativeFrom="paragraph">
              <wp:posOffset>22225</wp:posOffset>
            </wp:positionV>
            <wp:extent cx="1476000" cy="90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1EA3">
        <w:rPr>
          <w:rFonts w:asciiTheme="minorHAnsi" w:eastAsiaTheme="minorHAnsi" w:hAnsiTheme="minorHAnsi" w:cstheme="minorHAnsi"/>
          <w:color w:val="17365D" w:themeColor="text2" w:themeShade="BF"/>
          <w:sz w:val="22"/>
          <w:szCs w:val="22"/>
        </w:rPr>
        <w:t>T</w:t>
      </w:r>
      <w:r w:rsidR="000D318D" w:rsidRPr="000D318D">
        <w:rPr>
          <w:rFonts w:asciiTheme="minorHAnsi" w:eastAsiaTheme="minorHAnsi" w:hAnsiTheme="minorHAnsi" w:cstheme="minorHAnsi"/>
          <w:color w:val="17365D" w:themeColor="text2" w:themeShade="BF"/>
          <w:sz w:val="22"/>
          <w:szCs w:val="22"/>
        </w:rPr>
        <w:t>he prevalence of obesity among Australians</w:t>
      </w:r>
      <w:r w:rsidR="00D51EA3">
        <w:rPr>
          <w:rFonts w:asciiTheme="minorHAnsi" w:eastAsiaTheme="minorHAnsi" w:hAnsiTheme="minorHAnsi" w:cstheme="minorHAnsi"/>
          <w:color w:val="17365D" w:themeColor="text2" w:themeShade="BF"/>
          <w:sz w:val="22"/>
          <w:szCs w:val="22"/>
        </w:rPr>
        <w:t xml:space="preserve"> has escalated</w:t>
      </w:r>
      <w:r w:rsidR="000D318D" w:rsidRPr="000D318D">
        <w:rPr>
          <w:rFonts w:asciiTheme="minorHAnsi" w:eastAsiaTheme="minorHAnsi" w:hAnsiTheme="minorHAnsi" w:cstheme="minorHAnsi"/>
          <w:color w:val="17365D" w:themeColor="text2" w:themeShade="BF"/>
          <w:sz w:val="22"/>
          <w:szCs w:val="22"/>
        </w:rPr>
        <w:t xml:space="preserve"> from 19% to 31% in </w:t>
      </w:r>
      <w:r w:rsidR="00D51EA3">
        <w:rPr>
          <w:rFonts w:asciiTheme="minorHAnsi" w:eastAsiaTheme="minorHAnsi" w:hAnsiTheme="minorHAnsi" w:cstheme="minorHAnsi"/>
          <w:color w:val="17365D" w:themeColor="text2" w:themeShade="BF"/>
          <w:sz w:val="22"/>
          <w:szCs w:val="22"/>
        </w:rPr>
        <w:t xml:space="preserve">the past </w:t>
      </w:r>
      <w:r w:rsidR="000D318D" w:rsidRPr="000D318D">
        <w:rPr>
          <w:rFonts w:asciiTheme="minorHAnsi" w:eastAsiaTheme="minorHAnsi" w:hAnsiTheme="minorHAnsi" w:cstheme="minorHAnsi"/>
          <w:color w:val="17365D" w:themeColor="text2" w:themeShade="BF"/>
          <w:sz w:val="22"/>
          <w:szCs w:val="22"/>
        </w:rPr>
        <w:t>two decades</w:t>
      </w:r>
      <w:r w:rsidR="00D51EA3">
        <w:rPr>
          <w:rFonts w:asciiTheme="minorHAnsi" w:eastAsiaTheme="minorHAnsi" w:hAnsiTheme="minorHAnsi" w:cstheme="minorHAnsi"/>
          <w:color w:val="17365D" w:themeColor="text2" w:themeShade="BF"/>
          <w:sz w:val="22"/>
          <w:szCs w:val="22"/>
        </w:rPr>
        <w:t xml:space="preserve">, </w:t>
      </w:r>
      <w:r w:rsidR="00A2604F">
        <w:rPr>
          <w:rFonts w:asciiTheme="minorHAnsi" w:eastAsiaTheme="minorHAnsi" w:hAnsiTheme="minorHAnsi" w:cstheme="minorHAnsi"/>
          <w:color w:val="17365D" w:themeColor="text2" w:themeShade="BF"/>
          <w:sz w:val="22"/>
          <w:szCs w:val="22"/>
        </w:rPr>
        <w:t>with</w:t>
      </w:r>
      <w:r w:rsidR="000D318D" w:rsidRPr="000D318D">
        <w:rPr>
          <w:rFonts w:asciiTheme="minorHAnsi" w:eastAsiaTheme="minorHAnsi" w:hAnsiTheme="minorHAnsi" w:cstheme="minorHAnsi"/>
          <w:color w:val="17365D" w:themeColor="text2" w:themeShade="BF"/>
          <w:sz w:val="22"/>
          <w:szCs w:val="22"/>
        </w:rPr>
        <w:t xml:space="preserve"> a quarter of children and three-quarters of adults </w:t>
      </w:r>
      <w:r w:rsidR="00D51EA3">
        <w:rPr>
          <w:rFonts w:asciiTheme="minorHAnsi" w:eastAsiaTheme="minorHAnsi" w:hAnsiTheme="minorHAnsi" w:cstheme="minorHAnsi"/>
          <w:color w:val="17365D" w:themeColor="text2" w:themeShade="BF"/>
          <w:sz w:val="22"/>
          <w:szCs w:val="22"/>
        </w:rPr>
        <w:t xml:space="preserve">now </w:t>
      </w:r>
      <w:r w:rsidR="000D318D" w:rsidRPr="000D318D">
        <w:rPr>
          <w:rFonts w:asciiTheme="minorHAnsi" w:eastAsiaTheme="minorHAnsi" w:hAnsiTheme="minorHAnsi" w:cstheme="minorHAnsi"/>
          <w:color w:val="17365D" w:themeColor="text2" w:themeShade="BF"/>
          <w:sz w:val="22"/>
          <w:szCs w:val="22"/>
        </w:rPr>
        <w:t xml:space="preserve">either overweight or obese. </w:t>
      </w:r>
      <w:r w:rsidR="00D51EA3" w:rsidRPr="000D318D">
        <w:rPr>
          <w:rFonts w:asciiTheme="minorHAnsi" w:eastAsiaTheme="minorHAnsi" w:hAnsiTheme="minorHAnsi" w:cstheme="minorHAnsi"/>
          <w:color w:val="17365D" w:themeColor="text2" w:themeShade="BF"/>
          <w:sz w:val="22"/>
          <w:szCs w:val="22"/>
        </w:rPr>
        <w:t xml:space="preserve">Causes include </w:t>
      </w:r>
      <w:r w:rsidR="00D51EA3">
        <w:rPr>
          <w:rFonts w:asciiTheme="minorHAnsi" w:eastAsiaTheme="minorHAnsi" w:hAnsiTheme="minorHAnsi" w:cstheme="minorHAnsi"/>
          <w:color w:val="17365D" w:themeColor="text2" w:themeShade="BF"/>
          <w:sz w:val="22"/>
          <w:szCs w:val="22"/>
        </w:rPr>
        <w:t>increasing</w:t>
      </w:r>
      <w:r w:rsidR="00D51EA3" w:rsidRPr="000D318D">
        <w:rPr>
          <w:rFonts w:asciiTheme="minorHAnsi" w:eastAsiaTheme="minorHAnsi" w:hAnsiTheme="minorHAnsi" w:cstheme="minorHAnsi"/>
          <w:color w:val="17365D" w:themeColor="text2" w:themeShade="BF"/>
          <w:sz w:val="22"/>
          <w:szCs w:val="22"/>
        </w:rPr>
        <w:t xml:space="preserve"> consumption of high-energy foods</w:t>
      </w:r>
      <w:r w:rsidR="00120945">
        <w:rPr>
          <w:rFonts w:asciiTheme="minorHAnsi" w:eastAsiaTheme="minorHAnsi" w:hAnsiTheme="minorHAnsi" w:cstheme="minorHAnsi"/>
          <w:color w:val="17365D" w:themeColor="text2" w:themeShade="BF"/>
          <w:sz w:val="22"/>
          <w:szCs w:val="22"/>
        </w:rPr>
        <w:t>,</w:t>
      </w:r>
      <w:r w:rsidR="00D51EA3" w:rsidRPr="000D318D">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accompanied</w:t>
      </w:r>
      <w:r w:rsidR="00D51EA3" w:rsidRPr="000D318D">
        <w:rPr>
          <w:rFonts w:asciiTheme="minorHAnsi" w:eastAsiaTheme="minorHAnsi" w:hAnsiTheme="minorHAnsi" w:cstheme="minorHAnsi"/>
          <w:color w:val="17365D" w:themeColor="text2" w:themeShade="BF"/>
          <w:sz w:val="22"/>
          <w:szCs w:val="22"/>
        </w:rPr>
        <w:t xml:space="preserve"> by </w:t>
      </w:r>
      <w:r w:rsidR="005A4BB3">
        <w:rPr>
          <w:rFonts w:asciiTheme="minorHAnsi" w:eastAsiaTheme="minorHAnsi" w:hAnsiTheme="minorHAnsi" w:cstheme="minorHAnsi"/>
          <w:color w:val="17365D" w:themeColor="text2" w:themeShade="BF"/>
          <w:sz w:val="22"/>
          <w:szCs w:val="22"/>
        </w:rPr>
        <w:t>the relentless</w:t>
      </w:r>
      <w:r w:rsidR="00D51EA3" w:rsidRPr="000D318D">
        <w:rPr>
          <w:rFonts w:asciiTheme="minorHAnsi" w:eastAsiaTheme="minorHAnsi" w:hAnsiTheme="minorHAnsi" w:cstheme="minorHAnsi"/>
          <w:color w:val="17365D" w:themeColor="text2" w:themeShade="BF"/>
          <w:sz w:val="22"/>
          <w:szCs w:val="22"/>
        </w:rPr>
        <w:t xml:space="preserve"> marketing of unhealthy food, </w:t>
      </w:r>
      <w:r w:rsidR="005A4BB3">
        <w:rPr>
          <w:rFonts w:asciiTheme="minorHAnsi" w:eastAsiaTheme="minorHAnsi" w:hAnsiTheme="minorHAnsi" w:cstheme="minorHAnsi"/>
          <w:color w:val="17365D" w:themeColor="text2" w:themeShade="BF"/>
          <w:sz w:val="22"/>
          <w:szCs w:val="22"/>
        </w:rPr>
        <w:t>its</w:t>
      </w:r>
      <w:r w:rsidR="005A4BB3" w:rsidRPr="000D318D">
        <w:rPr>
          <w:rFonts w:asciiTheme="minorHAnsi" w:eastAsiaTheme="minorHAnsi" w:hAnsiTheme="minorHAnsi" w:cstheme="minorHAnsi"/>
          <w:color w:val="17365D" w:themeColor="text2" w:themeShade="BF"/>
          <w:sz w:val="22"/>
          <w:szCs w:val="22"/>
        </w:rPr>
        <w:t xml:space="preserve"> appealing taste</w:t>
      </w:r>
      <w:r w:rsidR="00F42A7F">
        <w:rPr>
          <w:rFonts w:asciiTheme="minorHAnsi" w:eastAsiaTheme="minorHAnsi" w:hAnsiTheme="minorHAnsi" w:cstheme="minorHAnsi"/>
          <w:color w:val="17365D" w:themeColor="text2" w:themeShade="BF"/>
          <w:sz w:val="22"/>
          <w:szCs w:val="22"/>
        </w:rPr>
        <w:t xml:space="preserve"> and time</w:t>
      </w:r>
      <w:r w:rsidR="00D51EA3" w:rsidRPr="000D318D">
        <w:rPr>
          <w:rFonts w:asciiTheme="minorHAnsi" w:eastAsiaTheme="minorHAnsi" w:hAnsiTheme="minorHAnsi" w:cstheme="minorHAnsi"/>
          <w:color w:val="17365D" w:themeColor="text2" w:themeShade="BF"/>
          <w:sz w:val="22"/>
          <w:szCs w:val="22"/>
        </w:rPr>
        <w:t>-saving convenience</w:t>
      </w:r>
      <w:r w:rsidR="00F42A7F">
        <w:rPr>
          <w:rFonts w:asciiTheme="minorHAnsi" w:eastAsiaTheme="minorHAnsi" w:hAnsiTheme="minorHAnsi" w:cstheme="minorHAnsi"/>
          <w:color w:val="17365D" w:themeColor="text2" w:themeShade="BF"/>
          <w:sz w:val="22"/>
          <w:szCs w:val="22"/>
        </w:rPr>
        <w:t>,</w:t>
      </w:r>
      <w:r w:rsidR="005A4BB3">
        <w:rPr>
          <w:rFonts w:asciiTheme="minorHAnsi" w:eastAsiaTheme="minorHAnsi" w:hAnsiTheme="minorHAnsi" w:cstheme="minorHAnsi"/>
          <w:color w:val="17365D" w:themeColor="text2" w:themeShade="BF"/>
          <w:sz w:val="22"/>
          <w:szCs w:val="22"/>
        </w:rPr>
        <w:t xml:space="preserve"> and limited government regulation</w:t>
      </w:r>
      <w:r w:rsidR="00D51EA3" w:rsidRPr="000D318D">
        <w:rPr>
          <w:rFonts w:asciiTheme="minorHAnsi" w:eastAsiaTheme="minorHAnsi" w:hAnsiTheme="minorHAnsi" w:cstheme="minorHAnsi"/>
          <w:color w:val="17365D" w:themeColor="text2" w:themeShade="BF"/>
          <w:sz w:val="22"/>
          <w:szCs w:val="22"/>
        </w:rPr>
        <w:t>.</w:t>
      </w:r>
      <w:r w:rsidR="00D51EA3">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Rising obesity levels</w:t>
      </w:r>
      <w:r w:rsidR="00D51EA3">
        <w:rPr>
          <w:rFonts w:asciiTheme="minorHAnsi" w:eastAsiaTheme="minorHAnsi" w:hAnsiTheme="minorHAnsi" w:cstheme="minorHAnsi"/>
          <w:color w:val="17365D" w:themeColor="text2" w:themeShade="BF"/>
          <w:sz w:val="22"/>
          <w:szCs w:val="22"/>
        </w:rPr>
        <w:t xml:space="preserve"> </w:t>
      </w:r>
      <w:r w:rsidR="001604DE">
        <w:rPr>
          <w:rFonts w:asciiTheme="minorHAnsi" w:eastAsiaTheme="minorHAnsi" w:hAnsiTheme="minorHAnsi" w:cstheme="minorHAnsi"/>
          <w:color w:val="17365D" w:themeColor="text2" w:themeShade="BF"/>
          <w:sz w:val="22"/>
          <w:szCs w:val="22"/>
        </w:rPr>
        <w:t xml:space="preserve">have </w:t>
      </w:r>
      <w:r w:rsidR="005A4BB3">
        <w:rPr>
          <w:rFonts w:asciiTheme="minorHAnsi" w:eastAsiaTheme="minorHAnsi" w:hAnsiTheme="minorHAnsi" w:cstheme="minorHAnsi"/>
          <w:color w:val="17365D" w:themeColor="text2" w:themeShade="BF"/>
          <w:sz w:val="22"/>
          <w:szCs w:val="22"/>
        </w:rPr>
        <w:t>also been spurred</w:t>
      </w:r>
      <w:r w:rsidR="00D51EA3">
        <w:rPr>
          <w:rFonts w:asciiTheme="minorHAnsi" w:eastAsiaTheme="minorHAnsi" w:hAnsiTheme="minorHAnsi" w:cstheme="minorHAnsi"/>
          <w:color w:val="17365D" w:themeColor="text2" w:themeShade="BF"/>
          <w:sz w:val="22"/>
          <w:szCs w:val="22"/>
        </w:rPr>
        <w:t xml:space="preserve"> by a decline in physical exertion at work, in recreation and </w:t>
      </w:r>
      <w:r w:rsidR="00A2604F">
        <w:rPr>
          <w:rFonts w:asciiTheme="minorHAnsi" w:eastAsiaTheme="minorHAnsi" w:hAnsiTheme="minorHAnsi" w:cstheme="minorHAnsi"/>
          <w:color w:val="17365D" w:themeColor="text2" w:themeShade="BF"/>
          <w:sz w:val="22"/>
          <w:szCs w:val="22"/>
        </w:rPr>
        <w:t>at</w:t>
      </w:r>
      <w:r w:rsidR="00D51EA3">
        <w:rPr>
          <w:rFonts w:asciiTheme="minorHAnsi" w:eastAsiaTheme="minorHAnsi" w:hAnsiTheme="minorHAnsi" w:cstheme="minorHAnsi"/>
          <w:color w:val="17365D" w:themeColor="text2" w:themeShade="BF"/>
          <w:sz w:val="22"/>
          <w:szCs w:val="22"/>
        </w:rPr>
        <w:t xml:space="preserve"> home, with one in ten teen</w:t>
      </w:r>
      <w:r w:rsidR="00D0327F">
        <w:rPr>
          <w:rFonts w:asciiTheme="minorHAnsi" w:eastAsiaTheme="minorHAnsi" w:hAnsiTheme="minorHAnsi" w:cstheme="minorHAnsi"/>
          <w:color w:val="17365D" w:themeColor="text2" w:themeShade="BF"/>
          <w:sz w:val="22"/>
          <w:szCs w:val="22"/>
        </w:rPr>
        <w:t>ager</w:t>
      </w:r>
      <w:r w:rsidR="00D51EA3">
        <w:rPr>
          <w:rFonts w:asciiTheme="minorHAnsi" w:eastAsiaTheme="minorHAnsi" w:hAnsiTheme="minorHAnsi" w:cstheme="minorHAnsi"/>
          <w:color w:val="17365D" w:themeColor="text2" w:themeShade="BF"/>
          <w:sz w:val="22"/>
          <w:szCs w:val="22"/>
        </w:rPr>
        <w:t xml:space="preserve">s and half of middle-aged Australians </w:t>
      </w:r>
      <w:r w:rsidR="007D2905">
        <w:rPr>
          <w:rFonts w:asciiTheme="minorHAnsi" w:eastAsiaTheme="minorHAnsi" w:hAnsiTheme="minorHAnsi" w:cstheme="minorHAnsi"/>
          <w:color w:val="17365D" w:themeColor="text2" w:themeShade="BF"/>
          <w:sz w:val="22"/>
          <w:szCs w:val="22"/>
        </w:rPr>
        <w:t>taking</w:t>
      </w:r>
      <w:r w:rsidR="00D51EA3">
        <w:rPr>
          <w:rFonts w:asciiTheme="minorHAnsi" w:eastAsiaTheme="minorHAnsi" w:hAnsiTheme="minorHAnsi" w:cstheme="minorHAnsi"/>
          <w:color w:val="17365D" w:themeColor="text2" w:themeShade="BF"/>
          <w:sz w:val="22"/>
          <w:szCs w:val="22"/>
        </w:rPr>
        <w:t xml:space="preserve"> no exercise in a typical week.</w:t>
      </w:r>
    </w:p>
    <w:p w14:paraId="6AAF01EA" w14:textId="77777777" w:rsidR="000D318D" w:rsidRDefault="00D51EA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Obesity is most</w:t>
      </w:r>
      <w:r w:rsidR="000D318D" w:rsidRPr="000D318D">
        <w:rPr>
          <w:rFonts w:asciiTheme="minorHAnsi" w:eastAsiaTheme="minorHAnsi" w:hAnsiTheme="minorHAnsi" w:cstheme="minorHAnsi"/>
          <w:color w:val="17365D" w:themeColor="text2" w:themeShade="BF"/>
          <w:sz w:val="22"/>
          <w:szCs w:val="22"/>
        </w:rPr>
        <w:t xml:space="preserve"> widespread among people in middle to older age, </w:t>
      </w:r>
      <w:r w:rsidR="00F232A9">
        <w:rPr>
          <w:rFonts w:asciiTheme="minorHAnsi" w:eastAsiaTheme="minorHAnsi" w:hAnsiTheme="minorHAnsi" w:cstheme="minorHAnsi"/>
          <w:color w:val="17365D" w:themeColor="text2" w:themeShade="BF"/>
          <w:sz w:val="22"/>
          <w:szCs w:val="22"/>
        </w:rPr>
        <w:t>Aboriginal and Torres Strait Islander</w:t>
      </w:r>
      <w:r w:rsidR="00120945">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residents of rural and remote areas, and socioeconomically disadvantaged groups</w:t>
      </w:r>
      <w:r w:rsidR="008F0B83">
        <w:rPr>
          <w:rFonts w:asciiTheme="minorHAnsi" w:eastAsiaTheme="minorHAnsi" w:hAnsiTheme="minorHAnsi" w:cstheme="minorHAnsi"/>
          <w:color w:val="17365D" w:themeColor="text2" w:themeShade="BF"/>
          <w:sz w:val="22"/>
          <w:szCs w:val="22"/>
        </w:rPr>
        <w:t>. Obesity impairs mobility and self-sufficiency, shortens the average lifespan by up to a decade, and accentuates</w:t>
      </w:r>
      <w:r>
        <w:rPr>
          <w:rFonts w:asciiTheme="minorHAnsi" w:eastAsiaTheme="minorHAnsi" w:hAnsiTheme="minorHAnsi" w:cstheme="minorHAnsi"/>
          <w:color w:val="17365D" w:themeColor="text2" w:themeShade="BF"/>
          <w:sz w:val="22"/>
          <w:szCs w:val="22"/>
        </w:rPr>
        <w:t xml:space="preserve"> the risk of</w:t>
      </w:r>
      <w:r w:rsidR="000D318D" w:rsidRPr="000D318D">
        <w:rPr>
          <w:rFonts w:asciiTheme="minorHAnsi" w:eastAsiaTheme="minorHAnsi" w:hAnsiTheme="minorHAnsi" w:cstheme="minorHAnsi"/>
          <w:color w:val="17365D" w:themeColor="text2" w:themeShade="BF"/>
          <w:sz w:val="22"/>
          <w:szCs w:val="22"/>
        </w:rPr>
        <w:t xml:space="preserve"> diabetes, cardiovascular</w:t>
      </w:r>
      <w:r w:rsidR="008F0B83">
        <w:rPr>
          <w:rFonts w:asciiTheme="minorHAnsi" w:eastAsiaTheme="minorHAnsi" w:hAnsiTheme="minorHAnsi" w:cstheme="minorHAnsi"/>
          <w:color w:val="17365D" w:themeColor="text2" w:themeShade="BF"/>
          <w:sz w:val="22"/>
          <w:szCs w:val="22"/>
        </w:rPr>
        <w:t xml:space="preserve"> conditions</w:t>
      </w:r>
      <w:r w:rsidR="000D318D" w:rsidRPr="000D318D">
        <w:rPr>
          <w:rFonts w:asciiTheme="minorHAnsi" w:eastAsiaTheme="minorHAnsi" w:hAnsiTheme="minorHAnsi" w:cstheme="minorHAnsi"/>
          <w:color w:val="17365D" w:themeColor="text2" w:themeShade="BF"/>
          <w:sz w:val="22"/>
          <w:szCs w:val="22"/>
        </w:rPr>
        <w:t xml:space="preserve"> and cancer</w:t>
      </w:r>
      <w:r w:rsidR="006B2BAD">
        <w:rPr>
          <w:rFonts w:asciiTheme="minorHAnsi" w:eastAsiaTheme="minorHAnsi" w:hAnsiTheme="minorHAnsi" w:cstheme="minorHAnsi"/>
          <w:color w:val="17365D" w:themeColor="text2" w:themeShade="BF"/>
          <w:sz w:val="22"/>
          <w:szCs w:val="22"/>
        </w:rPr>
        <w:t>,</w:t>
      </w:r>
      <w:r>
        <w:rPr>
          <w:rFonts w:asciiTheme="minorHAnsi" w:eastAsiaTheme="minorHAnsi" w:hAnsiTheme="minorHAnsi" w:cstheme="minorHAnsi"/>
          <w:color w:val="17365D" w:themeColor="text2" w:themeShade="BF"/>
          <w:sz w:val="22"/>
          <w:szCs w:val="22"/>
        </w:rPr>
        <w:t xml:space="preserve"> </w:t>
      </w:r>
      <w:r w:rsidR="000D318D" w:rsidRPr="000D318D">
        <w:rPr>
          <w:rFonts w:asciiTheme="minorHAnsi" w:eastAsiaTheme="minorHAnsi" w:hAnsiTheme="minorHAnsi" w:cstheme="minorHAnsi"/>
          <w:color w:val="17365D" w:themeColor="text2" w:themeShade="BF"/>
          <w:sz w:val="22"/>
          <w:szCs w:val="22"/>
        </w:rPr>
        <w:t xml:space="preserve">making </w:t>
      </w:r>
      <w:r w:rsidR="00120945">
        <w:rPr>
          <w:rFonts w:asciiTheme="minorHAnsi" w:eastAsiaTheme="minorHAnsi" w:hAnsiTheme="minorHAnsi" w:cstheme="minorHAnsi"/>
          <w:color w:val="17365D" w:themeColor="text2" w:themeShade="BF"/>
          <w:sz w:val="22"/>
          <w:szCs w:val="22"/>
        </w:rPr>
        <w:t>it</w:t>
      </w:r>
      <w:r w:rsidR="000D318D" w:rsidRPr="000D318D">
        <w:rPr>
          <w:rFonts w:asciiTheme="minorHAnsi" w:eastAsiaTheme="minorHAnsi" w:hAnsiTheme="minorHAnsi" w:cstheme="minorHAnsi"/>
          <w:color w:val="17365D" w:themeColor="text2" w:themeShade="BF"/>
          <w:sz w:val="22"/>
          <w:szCs w:val="22"/>
        </w:rPr>
        <w:t xml:space="preserve"> the second </w:t>
      </w:r>
      <w:r w:rsidR="00120945">
        <w:rPr>
          <w:rFonts w:asciiTheme="minorHAnsi" w:eastAsiaTheme="minorHAnsi" w:hAnsiTheme="minorHAnsi" w:cstheme="minorHAnsi"/>
          <w:color w:val="17365D" w:themeColor="text2" w:themeShade="BF"/>
          <w:sz w:val="22"/>
          <w:szCs w:val="22"/>
        </w:rPr>
        <w:t>largest</w:t>
      </w:r>
      <w:r w:rsidR="000D318D" w:rsidRPr="000D318D">
        <w:rPr>
          <w:rFonts w:asciiTheme="minorHAnsi" w:eastAsiaTheme="minorHAnsi" w:hAnsiTheme="minorHAnsi" w:cstheme="minorHAnsi"/>
          <w:color w:val="17365D" w:themeColor="text2" w:themeShade="BF"/>
          <w:sz w:val="22"/>
          <w:szCs w:val="22"/>
        </w:rPr>
        <w:t xml:space="preserve"> contributor to disease in Australia. </w:t>
      </w:r>
    </w:p>
    <w:p w14:paraId="56E969CA"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D74E1B">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538C46EB" w14:textId="77777777" w:rsidR="00AD1E41" w:rsidRPr="00894C8A" w:rsidRDefault="00D309E1" w:rsidP="00AD1E41">
      <w:pPr>
        <w:spacing w:line="360" w:lineRule="auto"/>
        <w:jc w:val="both"/>
        <w:rPr>
          <w:rFonts w:asciiTheme="minorHAnsi" w:hAnsiTheme="minorHAnsi"/>
          <w:b/>
          <w:sz w:val="22"/>
          <w:szCs w:val="22"/>
        </w:rPr>
      </w:pPr>
      <w:r>
        <w:rPr>
          <w:rFonts w:asciiTheme="minorHAnsi" w:hAnsiTheme="minorHAnsi"/>
          <w:b/>
          <w:sz w:val="22"/>
          <w:szCs w:val="22"/>
        </w:rPr>
        <w:t>The Prevalence of Obesity</w:t>
      </w:r>
    </w:p>
    <w:p w14:paraId="47898BB9"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Obesity is defined by </w:t>
      </w:r>
      <w:r w:rsidR="00120945">
        <w:rPr>
          <w:rFonts w:asciiTheme="minorHAnsi" w:hAnsiTheme="minorHAnsi"/>
          <w:sz w:val="22"/>
          <w:szCs w:val="22"/>
        </w:rPr>
        <w:t>the World Health Organisation</w:t>
      </w:r>
      <w:r w:rsidRPr="00110829">
        <w:rPr>
          <w:rFonts w:asciiTheme="minorHAnsi" w:hAnsiTheme="minorHAnsi"/>
          <w:sz w:val="22"/>
          <w:szCs w:val="22"/>
        </w:rPr>
        <w:t xml:space="preserve"> as “A disease in which excess body fat has accumulated to an extent that health may be adversely affected” (</w:t>
      </w:r>
      <w:r w:rsidR="001E3480">
        <w:rPr>
          <w:rFonts w:asciiTheme="minorHAnsi" w:hAnsiTheme="minorHAnsi"/>
          <w:sz w:val="22"/>
          <w:szCs w:val="22"/>
        </w:rPr>
        <w:t>Burns, 2004</w:t>
      </w:r>
      <w:r w:rsidR="00C91948">
        <w:rPr>
          <w:rFonts w:asciiTheme="minorHAnsi" w:hAnsiTheme="minorHAnsi"/>
          <w:sz w:val="22"/>
          <w:szCs w:val="22"/>
        </w:rPr>
        <w:t>:</w:t>
      </w:r>
      <w:r w:rsidR="008F1601">
        <w:rPr>
          <w:rFonts w:asciiTheme="minorHAnsi" w:hAnsiTheme="minorHAnsi"/>
          <w:sz w:val="22"/>
          <w:szCs w:val="22"/>
        </w:rPr>
        <w:t xml:space="preserve"> </w:t>
      </w:r>
      <w:r w:rsidRPr="00110829">
        <w:rPr>
          <w:rFonts w:asciiTheme="minorHAnsi" w:hAnsiTheme="minorHAnsi"/>
          <w:sz w:val="22"/>
          <w:szCs w:val="22"/>
        </w:rPr>
        <w:t>8).</w:t>
      </w:r>
    </w:p>
    <w:p w14:paraId="02C216B2" w14:textId="77777777" w:rsidR="00AD1E41" w:rsidRPr="00110829" w:rsidRDefault="00AD1E41" w:rsidP="00AD1E41">
      <w:pPr>
        <w:spacing w:line="360" w:lineRule="auto"/>
        <w:jc w:val="both"/>
        <w:rPr>
          <w:rFonts w:asciiTheme="minorHAnsi" w:hAnsiTheme="minorHAnsi"/>
          <w:sz w:val="22"/>
          <w:szCs w:val="22"/>
        </w:rPr>
      </w:pPr>
      <w:r>
        <w:rPr>
          <w:rFonts w:asciiTheme="minorHAnsi" w:hAnsiTheme="minorHAnsi"/>
          <w:sz w:val="22"/>
          <w:szCs w:val="22"/>
        </w:rPr>
        <w:t xml:space="preserve">Obesity is sometimes </w:t>
      </w:r>
      <w:r w:rsidR="00B70297">
        <w:rPr>
          <w:rFonts w:asciiTheme="minorHAnsi" w:hAnsiTheme="minorHAnsi"/>
          <w:sz w:val="22"/>
          <w:szCs w:val="22"/>
        </w:rPr>
        <w:t>gauged</w:t>
      </w:r>
      <w:r>
        <w:rPr>
          <w:rFonts w:asciiTheme="minorHAnsi" w:hAnsiTheme="minorHAnsi"/>
          <w:sz w:val="22"/>
          <w:szCs w:val="22"/>
        </w:rPr>
        <w:t xml:space="preserve"> </w:t>
      </w:r>
      <w:r w:rsidRPr="00110829">
        <w:rPr>
          <w:rFonts w:asciiTheme="minorHAnsi" w:hAnsiTheme="minorHAnsi"/>
          <w:sz w:val="22"/>
          <w:szCs w:val="22"/>
        </w:rPr>
        <w:t>by waste circumference, with</w:t>
      </w:r>
      <w:r w:rsidR="00AB1597">
        <w:rPr>
          <w:rFonts w:asciiTheme="minorHAnsi" w:hAnsiTheme="minorHAnsi"/>
          <w:sz w:val="22"/>
          <w:szCs w:val="22"/>
        </w:rPr>
        <w:t xml:space="preserve"> risk </w:t>
      </w:r>
      <w:r w:rsidR="001604DE">
        <w:rPr>
          <w:rFonts w:asciiTheme="minorHAnsi" w:hAnsiTheme="minorHAnsi"/>
          <w:sz w:val="22"/>
          <w:szCs w:val="22"/>
        </w:rPr>
        <w:t>identified</w:t>
      </w:r>
      <w:r w:rsidR="00AB1597">
        <w:rPr>
          <w:rFonts w:asciiTheme="minorHAnsi" w:hAnsiTheme="minorHAnsi"/>
          <w:sz w:val="22"/>
          <w:szCs w:val="22"/>
        </w:rPr>
        <w:t xml:space="preserve"> by</w:t>
      </w:r>
      <w:r w:rsidRPr="00110829">
        <w:rPr>
          <w:rFonts w:asciiTheme="minorHAnsi" w:hAnsiTheme="minorHAnsi"/>
          <w:sz w:val="22"/>
          <w:szCs w:val="22"/>
        </w:rPr>
        <w:t xml:space="preserve"> a measurement exceeding 80 cm</w:t>
      </w:r>
      <w:r w:rsidR="00CE71EF">
        <w:rPr>
          <w:rFonts w:asciiTheme="minorHAnsi" w:hAnsiTheme="minorHAnsi"/>
          <w:sz w:val="22"/>
          <w:szCs w:val="22"/>
        </w:rPr>
        <w:t>.</w:t>
      </w:r>
      <w:r w:rsidRPr="00110829">
        <w:rPr>
          <w:rFonts w:asciiTheme="minorHAnsi" w:hAnsiTheme="minorHAnsi"/>
          <w:sz w:val="22"/>
          <w:szCs w:val="22"/>
        </w:rPr>
        <w:t xml:space="preserve"> among women and 94 cm</w:t>
      </w:r>
      <w:r w:rsidR="00CE71EF">
        <w:rPr>
          <w:rFonts w:asciiTheme="minorHAnsi" w:hAnsiTheme="minorHAnsi"/>
          <w:sz w:val="22"/>
          <w:szCs w:val="22"/>
        </w:rPr>
        <w:t>.</w:t>
      </w:r>
      <w:r w:rsidRPr="00110829">
        <w:rPr>
          <w:rFonts w:asciiTheme="minorHAnsi" w:hAnsiTheme="minorHAnsi"/>
          <w:sz w:val="22"/>
          <w:szCs w:val="22"/>
        </w:rPr>
        <w:t xml:space="preserve"> </w:t>
      </w:r>
      <w:r w:rsidR="00AB1597">
        <w:rPr>
          <w:rFonts w:asciiTheme="minorHAnsi" w:hAnsiTheme="minorHAnsi"/>
          <w:sz w:val="22"/>
          <w:szCs w:val="22"/>
        </w:rPr>
        <w:t>among</w:t>
      </w:r>
      <w:r w:rsidRPr="00110829">
        <w:rPr>
          <w:rFonts w:asciiTheme="minorHAnsi" w:hAnsiTheme="minorHAnsi"/>
          <w:sz w:val="22"/>
          <w:szCs w:val="22"/>
        </w:rPr>
        <w:t xml:space="preserve"> men – </w:t>
      </w:r>
      <w:r w:rsidR="007E3E9D">
        <w:rPr>
          <w:rFonts w:asciiTheme="minorHAnsi" w:hAnsiTheme="minorHAnsi"/>
          <w:sz w:val="22"/>
          <w:szCs w:val="22"/>
        </w:rPr>
        <w:t>though</w:t>
      </w:r>
      <w:r w:rsidRPr="00110829">
        <w:rPr>
          <w:rFonts w:asciiTheme="minorHAnsi" w:hAnsiTheme="minorHAnsi"/>
          <w:sz w:val="22"/>
          <w:szCs w:val="22"/>
        </w:rPr>
        <w:t xml:space="preserve"> such </w:t>
      </w:r>
      <w:r w:rsidR="009C23B3">
        <w:rPr>
          <w:rFonts w:asciiTheme="minorHAnsi" w:hAnsiTheme="minorHAnsi"/>
          <w:sz w:val="22"/>
          <w:szCs w:val="22"/>
        </w:rPr>
        <w:t>criteria</w:t>
      </w:r>
      <w:r w:rsidRPr="00110829">
        <w:rPr>
          <w:rFonts w:asciiTheme="minorHAnsi" w:hAnsiTheme="minorHAnsi"/>
          <w:sz w:val="22"/>
          <w:szCs w:val="22"/>
        </w:rPr>
        <w:t xml:space="preserve"> are not considered v</w:t>
      </w:r>
      <w:r w:rsidR="007E3E9D">
        <w:rPr>
          <w:rFonts w:asciiTheme="minorHAnsi" w:hAnsiTheme="minorHAnsi"/>
          <w:sz w:val="22"/>
          <w:szCs w:val="22"/>
        </w:rPr>
        <w:t>alid for some ethnic groups (</w:t>
      </w:r>
      <w:r w:rsidR="008B1CBB">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Pr="00110829">
        <w:rPr>
          <w:rFonts w:asciiTheme="minorHAnsi" w:hAnsiTheme="minorHAnsi"/>
          <w:sz w:val="22"/>
          <w:szCs w:val="22"/>
        </w:rPr>
        <w:t>.</w:t>
      </w:r>
      <w:r w:rsidR="00320A79">
        <w:rPr>
          <w:rFonts w:asciiTheme="minorHAnsi" w:hAnsiTheme="minorHAnsi"/>
          <w:sz w:val="22"/>
          <w:szCs w:val="22"/>
        </w:rPr>
        <w:t xml:space="preserve"> </w:t>
      </w:r>
      <w:r>
        <w:rPr>
          <w:rFonts w:asciiTheme="minorHAnsi" w:hAnsiTheme="minorHAnsi"/>
          <w:sz w:val="22"/>
          <w:szCs w:val="22"/>
        </w:rPr>
        <w:t>A more popular</w:t>
      </w:r>
      <w:r w:rsidRPr="00110829">
        <w:rPr>
          <w:rFonts w:asciiTheme="minorHAnsi" w:hAnsiTheme="minorHAnsi"/>
          <w:sz w:val="22"/>
          <w:szCs w:val="22"/>
        </w:rPr>
        <w:t xml:space="preserve"> method </w:t>
      </w:r>
      <w:r w:rsidR="007E3E9D">
        <w:rPr>
          <w:rFonts w:asciiTheme="minorHAnsi" w:hAnsiTheme="minorHAnsi"/>
          <w:sz w:val="22"/>
          <w:szCs w:val="22"/>
        </w:rPr>
        <w:t>employs the</w:t>
      </w:r>
      <w:r w:rsidRPr="00110829">
        <w:rPr>
          <w:rFonts w:asciiTheme="minorHAnsi" w:hAnsiTheme="minorHAnsi"/>
          <w:sz w:val="22"/>
          <w:szCs w:val="22"/>
        </w:rPr>
        <w:t xml:space="preserve"> body mass index</w:t>
      </w:r>
      <w:r w:rsidR="007E3E9D">
        <w:rPr>
          <w:rFonts w:asciiTheme="minorHAnsi" w:hAnsiTheme="minorHAnsi"/>
          <w:sz w:val="22"/>
          <w:szCs w:val="22"/>
        </w:rPr>
        <w:t>,</w:t>
      </w:r>
      <w:r w:rsidRPr="00110829">
        <w:rPr>
          <w:rFonts w:asciiTheme="minorHAnsi" w:hAnsiTheme="minorHAnsi"/>
          <w:sz w:val="22"/>
          <w:szCs w:val="22"/>
        </w:rPr>
        <w:t xml:space="preserve"> or BMI, calculated as</w:t>
      </w:r>
      <w:r w:rsidR="00320A79">
        <w:rPr>
          <w:rFonts w:asciiTheme="minorHAnsi" w:hAnsiTheme="minorHAnsi"/>
          <w:sz w:val="22"/>
          <w:szCs w:val="22"/>
        </w:rPr>
        <w:t xml:space="preserve"> a ratio of mass to height:</w:t>
      </w:r>
      <w:r w:rsidRPr="00110829">
        <w:rPr>
          <w:rFonts w:asciiTheme="minorHAnsi" w:hAnsiTheme="minorHAnsi"/>
          <w:sz w:val="22"/>
          <w:szCs w:val="22"/>
        </w:rPr>
        <w:t xml:space="preserve"> kilograms/m</w:t>
      </w:r>
      <w:r w:rsidRPr="00320A79">
        <w:rPr>
          <w:rFonts w:asciiTheme="minorHAnsi" w:hAnsiTheme="minorHAnsi"/>
          <w:sz w:val="22"/>
          <w:szCs w:val="22"/>
          <w:vertAlign w:val="superscript"/>
        </w:rPr>
        <w:t>2</w:t>
      </w:r>
      <w:r w:rsidRPr="00110829">
        <w:rPr>
          <w:rFonts w:asciiTheme="minorHAnsi" w:hAnsiTheme="minorHAnsi"/>
          <w:sz w:val="22"/>
          <w:szCs w:val="22"/>
        </w:rPr>
        <w:t xml:space="preserve">. A BMI greater than 25 is </w:t>
      </w:r>
      <w:r w:rsidR="008F1601">
        <w:rPr>
          <w:rFonts w:asciiTheme="minorHAnsi" w:hAnsiTheme="minorHAnsi"/>
          <w:sz w:val="22"/>
          <w:szCs w:val="22"/>
        </w:rPr>
        <w:t>held to represent</w:t>
      </w:r>
      <w:r w:rsidRPr="00110829">
        <w:rPr>
          <w:rFonts w:asciiTheme="minorHAnsi" w:hAnsiTheme="minorHAnsi"/>
          <w:sz w:val="22"/>
          <w:szCs w:val="22"/>
        </w:rPr>
        <w:t xml:space="preserve"> overweight, over 30 </w:t>
      </w:r>
      <w:r w:rsidR="007E3E9D">
        <w:rPr>
          <w:rFonts w:asciiTheme="minorHAnsi" w:hAnsiTheme="minorHAnsi"/>
          <w:sz w:val="22"/>
          <w:szCs w:val="22"/>
        </w:rPr>
        <w:t xml:space="preserve">as </w:t>
      </w:r>
      <w:r w:rsidRPr="00110829">
        <w:rPr>
          <w:rFonts w:asciiTheme="minorHAnsi" w:hAnsiTheme="minorHAnsi"/>
          <w:sz w:val="22"/>
          <w:szCs w:val="22"/>
        </w:rPr>
        <w:t>obesity</w:t>
      </w:r>
      <w:r>
        <w:rPr>
          <w:rFonts w:asciiTheme="minorHAnsi" w:hAnsiTheme="minorHAnsi"/>
          <w:sz w:val="22"/>
          <w:szCs w:val="22"/>
        </w:rPr>
        <w:t xml:space="preserve">, and over 40 </w:t>
      </w:r>
      <w:r w:rsidR="007E3E9D">
        <w:rPr>
          <w:rFonts w:asciiTheme="minorHAnsi" w:hAnsiTheme="minorHAnsi"/>
          <w:sz w:val="22"/>
          <w:szCs w:val="22"/>
        </w:rPr>
        <w:t xml:space="preserve">as </w:t>
      </w:r>
      <w:r>
        <w:rPr>
          <w:rFonts w:asciiTheme="minorHAnsi" w:hAnsiTheme="minorHAnsi"/>
          <w:sz w:val="22"/>
          <w:szCs w:val="22"/>
        </w:rPr>
        <w:t>class-</w:t>
      </w:r>
      <w:r w:rsidRPr="00110829">
        <w:rPr>
          <w:rFonts w:asciiTheme="minorHAnsi" w:hAnsiTheme="minorHAnsi"/>
          <w:sz w:val="22"/>
          <w:szCs w:val="22"/>
        </w:rPr>
        <w:t>three obesity (</w:t>
      </w:r>
      <w:r w:rsidR="00A947BF">
        <w:rPr>
          <w:rFonts w:asciiTheme="minorHAnsi" w:hAnsiTheme="minorHAnsi"/>
          <w:sz w:val="22"/>
          <w:szCs w:val="22"/>
        </w:rPr>
        <w:t>AIHW</w:t>
      </w:r>
      <w:r w:rsidR="00A20957">
        <w:rPr>
          <w:rFonts w:asciiTheme="minorHAnsi" w:hAnsiTheme="minorHAnsi"/>
          <w:sz w:val="22"/>
          <w:szCs w:val="22"/>
        </w:rPr>
        <w:t>, 2018B</w:t>
      </w:r>
      <w:r w:rsidR="00153EF4">
        <w:rPr>
          <w:rFonts w:asciiTheme="minorHAnsi" w:hAnsiTheme="minorHAnsi"/>
          <w:sz w:val="22"/>
          <w:szCs w:val="22"/>
        </w:rPr>
        <w:t>, 2017B</w:t>
      </w:r>
      <w:r w:rsidR="00C75995">
        <w:rPr>
          <w:rFonts w:asciiTheme="minorHAnsi" w:hAnsiTheme="minorHAnsi"/>
          <w:sz w:val="22"/>
          <w:szCs w:val="22"/>
        </w:rPr>
        <w:t>)</w:t>
      </w:r>
      <w:r w:rsidRPr="00110829">
        <w:rPr>
          <w:rFonts w:asciiTheme="minorHAnsi" w:hAnsiTheme="minorHAnsi"/>
          <w:sz w:val="22"/>
          <w:szCs w:val="22"/>
        </w:rPr>
        <w:t>.</w:t>
      </w:r>
    </w:p>
    <w:p w14:paraId="6AED6003" w14:textId="77777777" w:rsidR="00FD6AD9" w:rsidRDefault="00320A79" w:rsidP="00AD1E41">
      <w:pPr>
        <w:spacing w:line="360" w:lineRule="auto"/>
        <w:jc w:val="both"/>
        <w:rPr>
          <w:rFonts w:asciiTheme="minorHAnsi" w:hAnsiTheme="minorHAnsi"/>
          <w:sz w:val="22"/>
          <w:szCs w:val="22"/>
        </w:rPr>
      </w:pPr>
      <w:r>
        <w:rPr>
          <w:rFonts w:asciiTheme="minorHAnsi" w:hAnsiTheme="minorHAnsi"/>
          <w:sz w:val="22"/>
          <w:szCs w:val="22"/>
        </w:rPr>
        <w:t>Regardless of the technique applied, caution</w:t>
      </w:r>
      <w:r w:rsidR="007E3E9D">
        <w:rPr>
          <w:rFonts w:asciiTheme="minorHAnsi" w:hAnsiTheme="minorHAnsi"/>
          <w:sz w:val="22"/>
          <w:szCs w:val="22"/>
        </w:rPr>
        <w:t xml:space="preserve"> </w:t>
      </w:r>
      <w:r w:rsidR="00AB1597">
        <w:rPr>
          <w:rFonts w:asciiTheme="minorHAnsi" w:hAnsiTheme="minorHAnsi"/>
          <w:sz w:val="22"/>
          <w:szCs w:val="22"/>
        </w:rPr>
        <w:t>is advised</w:t>
      </w:r>
      <w:r w:rsidR="007E3E9D">
        <w:rPr>
          <w:rFonts w:asciiTheme="minorHAnsi" w:hAnsiTheme="minorHAnsi"/>
          <w:sz w:val="22"/>
          <w:szCs w:val="22"/>
        </w:rPr>
        <w:t xml:space="preserve"> in </w:t>
      </w:r>
      <w:r w:rsidR="00FD6AD9">
        <w:rPr>
          <w:rFonts w:asciiTheme="minorHAnsi" w:hAnsiTheme="minorHAnsi"/>
          <w:sz w:val="22"/>
          <w:szCs w:val="22"/>
        </w:rPr>
        <w:t>its</w:t>
      </w:r>
      <w:r w:rsidR="007E3E9D">
        <w:rPr>
          <w:rFonts w:asciiTheme="minorHAnsi" w:hAnsiTheme="minorHAnsi"/>
          <w:sz w:val="22"/>
          <w:szCs w:val="22"/>
        </w:rPr>
        <w:t xml:space="preserve"> interpretation. First, t</w:t>
      </w:r>
      <w:r w:rsidR="00AD1E41" w:rsidRPr="00110829">
        <w:rPr>
          <w:rFonts w:asciiTheme="minorHAnsi" w:hAnsiTheme="minorHAnsi"/>
          <w:sz w:val="22"/>
          <w:szCs w:val="22"/>
        </w:rPr>
        <w:t xml:space="preserve">he two methods </w:t>
      </w:r>
      <w:r w:rsidR="007E3E9D">
        <w:rPr>
          <w:rFonts w:asciiTheme="minorHAnsi" w:hAnsiTheme="minorHAnsi"/>
          <w:sz w:val="22"/>
          <w:szCs w:val="22"/>
        </w:rPr>
        <w:t xml:space="preserve">– waste circumference and BMI </w:t>
      </w:r>
      <w:r w:rsidR="008F1601">
        <w:rPr>
          <w:rFonts w:asciiTheme="minorHAnsi" w:hAnsiTheme="minorHAnsi"/>
          <w:sz w:val="22"/>
          <w:szCs w:val="22"/>
        </w:rPr>
        <w:t>–</w:t>
      </w:r>
      <w:r w:rsidR="007E3E9D">
        <w:rPr>
          <w:rFonts w:asciiTheme="minorHAnsi" w:hAnsiTheme="minorHAnsi"/>
          <w:sz w:val="22"/>
          <w:szCs w:val="22"/>
        </w:rPr>
        <w:t xml:space="preserve"> </w:t>
      </w:r>
      <w:r w:rsidR="00AD1E41" w:rsidRPr="00110829">
        <w:rPr>
          <w:rFonts w:asciiTheme="minorHAnsi" w:hAnsiTheme="minorHAnsi"/>
          <w:sz w:val="22"/>
          <w:szCs w:val="22"/>
        </w:rPr>
        <w:t xml:space="preserve">do not generate the same results. </w:t>
      </w:r>
      <w:r w:rsidR="00AC0AFF">
        <w:rPr>
          <w:rFonts w:asciiTheme="minorHAnsi" w:hAnsiTheme="minorHAnsi"/>
          <w:sz w:val="22"/>
          <w:szCs w:val="22"/>
        </w:rPr>
        <w:t>DeVille-Almond et al (2011) recount</w:t>
      </w:r>
      <w:r w:rsidR="00AD1E41" w:rsidRPr="00110829">
        <w:rPr>
          <w:rFonts w:asciiTheme="minorHAnsi" w:hAnsiTheme="minorHAnsi"/>
          <w:sz w:val="22"/>
          <w:szCs w:val="22"/>
        </w:rPr>
        <w:t xml:space="preserve"> the findings of research which documented </w:t>
      </w:r>
      <w:r w:rsidR="008C2C35">
        <w:rPr>
          <w:rFonts w:asciiTheme="minorHAnsi" w:hAnsiTheme="minorHAnsi"/>
          <w:sz w:val="22"/>
          <w:szCs w:val="22"/>
        </w:rPr>
        <w:t>the</w:t>
      </w:r>
      <w:r w:rsidR="00AD1E41" w:rsidRPr="00110829">
        <w:rPr>
          <w:rFonts w:asciiTheme="minorHAnsi" w:hAnsiTheme="minorHAnsi"/>
          <w:sz w:val="22"/>
          <w:szCs w:val="22"/>
        </w:rPr>
        <w:t xml:space="preserve"> prevalence of obesity among </w:t>
      </w:r>
      <w:r w:rsidR="00FD6AD9">
        <w:rPr>
          <w:rFonts w:asciiTheme="minorHAnsi" w:hAnsiTheme="minorHAnsi"/>
          <w:sz w:val="22"/>
          <w:szCs w:val="22"/>
        </w:rPr>
        <w:t xml:space="preserve">study participants </w:t>
      </w:r>
      <w:r w:rsidR="008F1601">
        <w:rPr>
          <w:rFonts w:asciiTheme="minorHAnsi" w:hAnsiTheme="minorHAnsi"/>
          <w:sz w:val="22"/>
          <w:szCs w:val="22"/>
        </w:rPr>
        <w:t>of 46%</w:t>
      </w:r>
      <w:r w:rsidR="00AD1E41" w:rsidRPr="00110829">
        <w:rPr>
          <w:rFonts w:asciiTheme="minorHAnsi" w:hAnsiTheme="minorHAnsi"/>
          <w:sz w:val="22"/>
          <w:szCs w:val="22"/>
        </w:rPr>
        <w:t xml:space="preserve"> using the </w:t>
      </w:r>
      <w:r w:rsidR="00AD1E41">
        <w:rPr>
          <w:rFonts w:asciiTheme="minorHAnsi" w:hAnsiTheme="minorHAnsi"/>
          <w:sz w:val="22"/>
          <w:szCs w:val="22"/>
        </w:rPr>
        <w:t>BMI</w:t>
      </w:r>
      <w:r w:rsidR="00AD1E41" w:rsidRPr="00110829">
        <w:rPr>
          <w:rFonts w:asciiTheme="minorHAnsi" w:hAnsiTheme="minorHAnsi"/>
          <w:sz w:val="22"/>
          <w:szCs w:val="22"/>
        </w:rPr>
        <w:t xml:space="preserve">, but 73% based upon </w:t>
      </w:r>
      <w:r w:rsidR="005323E1">
        <w:rPr>
          <w:rFonts w:asciiTheme="minorHAnsi" w:hAnsiTheme="minorHAnsi"/>
          <w:sz w:val="22"/>
          <w:szCs w:val="22"/>
        </w:rPr>
        <w:t xml:space="preserve">measures of </w:t>
      </w:r>
      <w:r w:rsidR="00AD1E41" w:rsidRPr="00110829">
        <w:rPr>
          <w:rFonts w:asciiTheme="minorHAnsi" w:hAnsiTheme="minorHAnsi"/>
          <w:sz w:val="22"/>
          <w:szCs w:val="22"/>
        </w:rPr>
        <w:t xml:space="preserve">waste circumference. </w:t>
      </w:r>
      <w:r w:rsidR="004B6057">
        <w:rPr>
          <w:rFonts w:asciiTheme="minorHAnsi" w:hAnsiTheme="minorHAnsi"/>
          <w:sz w:val="22"/>
          <w:szCs w:val="22"/>
        </w:rPr>
        <w:t>Second</w:t>
      </w:r>
      <w:r w:rsidR="00AD1E41" w:rsidRPr="00110829">
        <w:rPr>
          <w:rFonts w:asciiTheme="minorHAnsi" w:hAnsiTheme="minorHAnsi"/>
          <w:sz w:val="22"/>
          <w:szCs w:val="22"/>
        </w:rPr>
        <w:t xml:space="preserve">, </w:t>
      </w:r>
      <w:r w:rsidR="00FD6AD9">
        <w:rPr>
          <w:rFonts w:asciiTheme="minorHAnsi" w:hAnsiTheme="minorHAnsi"/>
          <w:sz w:val="22"/>
          <w:szCs w:val="22"/>
        </w:rPr>
        <w:t>direct measurement generates higher measures</w:t>
      </w:r>
      <w:r w:rsidR="00C15B0A">
        <w:rPr>
          <w:rFonts w:asciiTheme="minorHAnsi" w:hAnsiTheme="minorHAnsi"/>
          <w:sz w:val="22"/>
          <w:szCs w:val="22"/>
        </w:rPr>
        <w:t xml:space="preserve"> of</w:t>
      </w:r>
      <w:r w:rsidR="00FD6AD9">
        <w:rPr>
          <w:rFonts w:asciiTheme="minorHAnsi" w:hAnsiTheme="minorHAnsi"/>
          <w:sz w:val="22"/>
          <w:szCs w:val="22"/>
        </w:rPr>
        <w:t xml:space="preserve"> the prevalence of obesity than </w:t>
      </w:r>
      <w:r w:rsidR="00AD1E41" w:rsidRPr="00110829">
        <w:rPr>
          <w:rFonts w:asciiTheme="minorHAnsi" w:hAnsiTheme="minorHAnsi"/>
          <w:sz w:val="22"/>
          <w:szCs w:val="22"/>
        </w:rPr>
        <w:t xml:space="preserve">self-reporting. </w:t>
      </w:r>
      <w:r w:rsidR="005323E1">
        <w:rPr>
          <w:rFonts w:asciiTheme="minorHAnsi" w:hAnsiTheme="minorHAnsi"/>
          <w:sz w:val="22"/>
          <w:szCs w:val="22"/>
        </w:rPr>
        <w:t xml:space="preserve">In one </w:t>
      </w:r>
      <w:r w:rsidR="008C2C35">
        <w:rPr>
          <w:rFonts w:asciiTheme="minorHAnsi" w:hAnsiTheme="minorHAnsi"/>
          <w:sz w:val="22"/>
          <w:szCs w:val="22"/>
        </w:rPr>
        <w:t>example</w:t>
      </w:r>
      <w:r w:rsidR="005323E1">
        <w:rPr>
          <w:rFonts w:asciiTheme="minorHAnsi" w:hAnsiTheme="minorHAnsi"/>
          <w:sz w:val="22"/>
          <w:szCs w:val="22"/>
        </w:rPr>
        <w:t xml:space="preserve">, </w:t>
      </w:r>
      <w:r w:rsidR="00AD1E41" w:rsidRPr="00110829">
        <w:rPr>
          <w:rFonts w:asciiTheme="minorHAnsi" w:hAnsiTheme="minorHAnsi"/>
          <w:sz w:val="22"/>
          <w:szCs w:val="22"/>
        </w:rPr>
        <w:t>the prevalence of obesity among Victorians was recorded at 25%</w:t>
      </w:r>
      <w:r w:rsidR="005323E1">
        <w:rPr>
          <w:rFonts w:asciiTheme="minorHAnsi" w:hAnsiTheme="minorHAnsi"/>
          <w:sz w:val="22"/>
          <w:szCs w:val="22"/>
        </w:rPr>
        <w:t>,</w:t>
      </w:r>
      <w:r w:rsidR="00AD1E41" w:rsidRPr="00110829">
        <w:rPr>
          <w:rFonts w:asciiTheme="minorHAnsi" w:hAnsiTheme="minorHAnsi"/>
          <w:sz w:val="22"/>
          <w:szCs w:val="22"/>
        </w:rPr>
        <w:t xml:space="preserve"> based on the B</w:t>
      </w:r>
      <w:r w:rsidR="007E3E9D">
        <w:rPr>
          <w:rFonts w:asciiTheme="minorHAnsi" w:hAnsiTheme="minorHAnsi"/>
          <w:sz w:val="22"/>
          <w:szCs w:val="22"/>
        </w:rPr>
        <w:t>M</w:t>
      </w:r>
      <w:r w:rsidR="00AD1E41" w:rsidRPr="00110829">
        <w:rPr>
          <w:rFonts w:asciiTheme="minorHAnsi" w:hAnsiTheme="minorHAnsi"/>
          <w:sz w:val="22"/>
          <w:szCs w:val="22"/>
        </w:rPr>
        <w:t xml:space="preserve">I (from the </w:t>
      </w:r>
      <w:r w:rsidR="00AD1E41">
        <w:rPr>
          <w:rFonts w:asciiTheme="minorHAnsi" w:hAnsiTheme="minorHAnsi"/>
          <w:sz w:val="22"/>
          <w:szCs w:val="22"/>
        </w:rPr>
        <w:t>VicHe</w:t>
      </w:r>
      <w:r w:rsidR="00AD1E41" w:rsidRPr="00110829">
        <w:rPr>
          <w:rFonts w:asciiTheme="minorHAnsi" w:hAnsiTheme="minorHAnsi"/>
          <w:sz w:val="22"/>
          <w:szCs w:val="22"/>
        </w:rPr>
        <w:t>a</w:t>
      </w:r>
      <w:r w:rsidR="00AD1E41">
        <w:rPr>
          <w:rFonts w:asciiTheme="minorHAnsi" w:hAnsiTheme="minorHAnsi"/>
          <w:sz w:val="22"/>
          <w:szCs w:val="22"/>
        </w:rPr>
        <w:t>l</w:t>
      </w:r>
      <w:r w:rsidR="00AD1E41" w:rsidRPr="00110829">
        <w:rPr>
          <w:rFonts w:asciiTheme="minorHAnsi" w:hAnsiTheme="minorHAnsi"/>
          <w:sz w:val="22"/>
          <w:szCs w:val="22"/>
        </w:rPr>
        <w:t xml:space="preserve">th Monitor 2012), </w:t>
      </w:r>
      <w:r w:rsidR="008F1601">
        <w:rPr>
          <w:rFonts w:asciiTheme="minorHAnsi" w:hAnsiTheme="minorHAnsi"/>
          <w:sz w:val="22"/>
          <w:szCs w:val="22"/>
        </w:rPr>
        <w:t xml:space="preserve">substantially </w:t>
      </w:r>
      <w:r w:rsidR="00AD1E41" w:rsidRPr="00110829">
        <w:rPr>
          <w:rFonts w:asciiTheme="minorHAnsi" w:hAnsiTheme="minorHAnsi"/>
          <w:sz w:val="22"/>
          <w:szCs w:val="22"/>
        </w:rPr>
        <w:t>higher than the self-reported prevalence of 17% (</w:t>
      </w:r>
      <w:r w:rsidR="00FE4C02">
        <w:rPr>
          <w:rFonts w:asciiTheme="minorHAnsi" w:hAnsiTheme="minorHAnsi"/>
          <w:sz w:val="22"/>
          <w:szCs w:val="22"/>
        </w:rPr>
        <w:t>VicHealth, 2012B</w:t>
      </w:r>
      <w:r w:rsidR="00C75995">
        <w:rPr>
          <w:rFonts w:asciiTheme="minorHAnsi" w:hAnsiTheme="minorHAnsi"/>
          <w:sz w:val="22"/>
          <w:szCs w:val="22"/>
        </w:rPr>
        <w:t>)</w:t>
      </w:r>
      <w:r w:rsidR="00AD1E41" w:rsidRPr="00110829">
        <w:rPr>
          <w:rFonts w:asciiTheme="minorHAnsi" w:hAnsiTheme="minorHAnsi"/>
          <w:sz w:val="22"/>
          <w:szCs w:val="22"/>
        </w:rPr>
        <w:t>.</w:t>
      </w:r>
      <w:r w:rsidR="00A947BF">
        <w:rPr>
          <w:rFonts w:asciiTheme="minorHAnsi" w:hAnsiTheme="minorHAnsi"/>
          <w:sz w:val="22"/>
          <w:szCs w:val="22"/>
        </w:rPr>
        <w:t xml:space="preserve"> </w:t>
      </w:r>
    </w:p>
    <w:p w14:paraId="2F893985" w14:textId="77777777" w:rsidR="00CB3EF3" w:rsidRDefault="009479ED" w:rsidP="00A2604F">
      <w:pPr>
        <w:spacing w:line="360" w:lineRule="auto"/>
        <w:jc w:val="both"/>
        <w:rPr>
          <w:rFonts w:asciiTheme="minorHAnsi" w:hAnsiTheme="minorHAnsi"/>
          <w:sz w:val="22"/>
          <w:szCs w:val="22"/>
        </w:rPr>
      </w:pPr>
      <w:r>
        <w:rPr>
          <w:rFonts w:asciiTheme="minorHAnsi" w:hAnsiTheme="minorHAnsi"/>
          <w:sz w:val="22"/>
          <w:szCs w:val="22"/>
        </w:rPr>
        <w:t>Notwithsta</w:t>
      </w:r>
      <w:r w:rsidR="004B6057">
        <w:rPr>
          <w:rFonts w:asciiTheme="minorHAnsi" w:hAnsiTheme="minorHAnsi"/>
          <w:sz w:val="22"/>
          <w:szCs w:val="22"/>
        </w:rPr>
        <w:t>nding such considerations</w:t>
      </w:r>
      <w:r w:rsidR="00AD1E41" w:rsidRPr="00110829">
        <w:rPr>
          <w:rFonts w:asciiTheme="minorHAnsi" w:hAnsiTheme="minorHAnsi"/>
          <w:sz w:val="22"/>
          <w:szCs w:val="22"/>
        </w:rPr>
        <w:t xml:space="preserve">, a succession of surveys conducted in Australia and Victoria </w:t>
      </w:r>
      <w:r w:rsidR="008C2C35">
        <w:rPr>
          <w:rFonts w:asciiTheme="minorHAnsi" w:hAnsiTheme="minorHAnsi"/>
          <w:sz w:val="22"/>
          <w:szCs w:val="22"/>
        </w:rPr>
        <w:t>in recent years</w:t>
      </w:r>
      <w:r w:rsidR="00AD1E41" w:rsidRPr="00110829">
        <w:rPr>
          <w:rFonts w:asciiTheme="minorHAnsi" w:hAnsiTheme="minorHAnsi"/>
          <w:sz w:val="22"/>
          <w:szCs w:val="22"/>
        </w:rPr>
        <w:t xml:space="preserve"> has documented a </w:t>
      </w:r>
      <w:r w:rsidR="00FD6AD9">
        <w:rPr>
          <w:rFonts w:asciiTheme="minorHAnsi" w:hAnsiTheme="minorHAnsi"/>
          <w:sz w:val="22"/>
          <w:szCs w:val="22"/>
        </w:rPr>
        <w:t>surge</w:t>
      </w:r>
      <w:r w:rsidR="00AD1E41" w:rsidRPr="00110829">
        <w:rPr>
          <w:rFonts w:asciiTheme="minorHAnsi" w:hAnsiTheme="minorHAnsi"/>
          <w:sz w:val="22"/>
          <w:szCs w:val="22"/>
        </w:rPr>
        <w:t xml:space="preserve"> in the prevalence of obesity</w:t>
      </w:r>
      <w:r w:rsidR="004B6057">
        <w:rPr>
          <w:rFonts w:asciiTheme="minorHAnsi" w:hAnsiTheme="minorHAnsi"/>
          <w:sz w:val="22"/>
          <w:szCs w:val="22"/>
        </w:rPr>
        <w:t xml:space="preserve">, </w:t>
      </w:r>
      <w:r w:rsidR="00AD1E41" w:rsidRPr="00110829">
        <w:rPr>
          <w:rFonts w:asciiTheme="minorHAnsi" w:hAnsiTheme="minorHAnsi"/>
          <w:sz w:val="22"/>
          <w:szCs w:val="22"/>
        </w:rPr>
        <w:t>from 18.7% in 1995</w:t>
      </w:r>
      <w:r w:rsidR="00441EAC">
        <w:rPr>
          <w:rFonts w:asciiTheme="minorHAnsi" w:hAnsiTheme="minorHAnsi"/>
          <w:sz w:val="22"/>
          <w:szCs w:val="22"/>
        </w:rPr>
        <w:t>,</w:t>
      </w:r>
      <w:r w:rsidR="00AD1E41" w:rsidRPr="00110829">
        <w:rPr>
          <w:rFonts w:asciiTheme="minorHAnsi" w:hAnsiTheme="minorHAnsi"/>
          <w:sz w:val="22"/>
          <w:szCs w:val="22"/>
        </w:rPr>
        <w:t xml:space="preserve"> to </w:t>
      </w:r>
      <w:r w:rsidR="008E6785">
        <w:rPr>
          <w:rFonts w:asciiTheme="minorHAnsi" w:hAnsiTheme="minorHAnsi"/>
          <w:sz w:val="22"/>
          <w:szCs w:val="22"/>
        </w:rPr>
        <w:t>31</w:t>
      </w:r>
      <w:r w:rsidR="008F1601">
        <w:rPr>
          <w:rFonts w:asciiTheme="minorHAnsi" w:hAnsiTheme="minorHAnsi"/>
          <w:sz w:val="22"/>
          <w:szCs w:val="22"/>
        </w:rPr>
        <w:t>%</w:t>
      </w:r>
      <w:r w:rsidR="00AD1E41" w:rsidRPr="00110829">
        <w:rPr>
          <w:rFonts w:asciiTheme="minorHAnsi" w:hAnsiTheme="minorHAnsi"/>
          <w:sz w:val="22"/>
          <w:szCs w:val="22"/>
        </w:rPr>
        <w:t xml:space="preserve"> in the 2017/18 National Health Survey (</w:t>
      </w:r>
      <w:r w:rsidR="00BE0E47">
        <w:rPr>
          <w:rFonts w:asciiTheme="minorHAnsi" w:hAnsiTheme="minorHAnsi"/>
          <w:sz w:val="22"/>
          <w:szCs w:val="22"/>
        </w:rPr>
        <w:t>ABS, 2019H</w:t>
      </w:r>
      <w:r w:rsidR="00AD1E41" w:rsidRPr="00110829">
        <w:rPr>
          <w:rFonts w:asciiTheme="minorHAnsi" w:hAnsiTheme="minorHAnsi"/>
          <w:sz w:val="22"/>
          <w:szCs w:val="22"/>
        </w:rPr>
        <w:t xml:space="preserve">). </w:t>
      </w:r>
    </w:p>
    <w:p w14:paraId="3E707969" w14:textId="77777777" w:rsidR="00C85F22" w:rsidRPr="00A2604F" w:rsidRDefault="00CE71EF" w:rsidP="00A2604F">
      <w:pPr>
        <w:spacing w:line="360" w:lineRule="auto"/>
        <w:jc w:val="both"/>
        <w:rPr>
          <w:rFonts w:asciiTheme="minorHAnsi" w:hAnsiTheme="minorHAnsi"/>
          <w:sz w:val="22"/>
          <w:szCs w:val="22"/>
        </w:rPr>
      </w:pPr>
      <w:r>
        <w:rPr>
          <w:rFonts w:asciiTheme="minorHAnsi" w:hAnsiTheme="minorHAnsi"/>
          <w:sz w:val="22"/>
          <w:szCs w:val="22"/>
        </w:rPr>
        <w:t>Meantime</w:t>
      </w:r>
      <w:r w:rsidR="00C85F22">
        <w:rPr>
          <w:rFonts w:asciiTheme="minorHAnsi" w:hAnsiTheme="minorHAnsi"/>
          <w:sz w:val="22"/>
          <w:szCs w:val="22"/>
        </w:rPr>
        <w:t>, the</w:t>
      </w:r>
      <w:r w:rsidR="00C85F22" w:rsidRPr="00110829">
        <w:rPr>
          <w:rFonts w:asciiTheme="minorHAnsi" w:hAnsiTheme="minorHAnsi"/>
          <w:sz w:val="22"/>
          <w:szCs w:val="22"/>
        </w:rPr>
        <w:t xml:space="preserve"> national prevalence of overweight/obesity </w:t>
      </w:r>
      <w:r w:rsidR="00C85F22">
        <w:rPr>
          <w:rFonts w:asciiTheme="minorHAnsi" w:hAnsiTheme="minorHAnsi"/>
          <w:sz w:val="22"/>
          <w:szCs w:val="22"/>
        </w:rPr>
        <w:t xml:space="preserve">has increased </w:t>
      </w:r>
      <w:r w:rsidR="00C85F22" w:rsidRPr="00110829">
        <w:rPr>
          <w:rFonts w:asciiTheme="minorHAnsi" w:hAnsiTheme="minorHAnsi"/>
          <w:sz w:val="22"/>
          <w:szCs w:val="22"/>
        </w:rPr>
        <w:t>from 57% in 1995 (</w:t>
      </w:r>
      <w:r w:rsidR="00C85F22">
        <w:rPr>
          <w:rFonts w:asciiTheme="minorHAnsi" w:hAnsiTheme="minorHAnsi"/>
          <w:sz w:val="22"/>
          <w:szCs w:val="22"/>
        </w:rPr>
        <w:t>AIHW</w:t>
      </w:r>
      <w:r w:rsidR="00C85F22" w:rsidRPr="00110829">
        <w:rPr>
          <w:rFonts w:asciiTheme="minorHAnsi" w:hAnsiTheme="minorHAnsi"/>
          <w:sz w:val="22"/>
          <w:szCs w:val="22"/>
        </w:rPr>
        <w:t xml:space="preserve"> 2012a) to 75% </w:t>
      </w:r>
      <w:r w:rsidR="00C85F22">
        <w:rPr>
          <w:rFonts w:asciiTheme="minorHAnsi" w:hAnsiTheme="minorHAnsi"/>
          <w:sz w:val="22"/>
          <w:szCs w:val="22"/>
        </w:rPr>
        <w:t>in the 2018 National Health Survey</w:t>
      </w:r>
      <w:r w:rsidR="00C85F22" w:rsidRPr="00110829">
        <w:rPr>
          <w:rFonts w:asciiTheme="minorHAnsi" w:hAnsiTheme="minorHAnsi"/>
          <w:sz w:val="22"/>
          <w:szCs w:val="22"/>
        </w:rPr>
        <w:t xml:space="preserve"> – a figure which is forecas</w:t>
      </w:r>
      <w:r w:rsidR="00C85F22">
        <w:rPr>
          <w:rFonts w:asciiTheme="minorHAnsi" w:hAnsiTheme="minorHAnsi"/>
          <w:sz w:val="22"/>
          <w:szCs w:val="22"/>
        </w:rPr>
        <w:t>t to reach 79% by 2025 (VicHealth, undatedT).</w:t>
      </w:r>
    </w:p>
    <w:p w14:paraId="7BEE7FAB" w14:textId="77777777" w:rsidR="002C50A9" w:rsidRPr="00A947BF" w:rsidRDefault="002C50A9" w:rsidP="00A2604F">
      <w:pPr>
        <w:jc w:val="both"/>
        <w:rPr>
          <w:rFonts w:asciiTheme="minorHAnsi" w:hAnsiTheme="minorHAnsi"/>
          <w:color w:val="7F7F7F" w:themeColor="text1" w:themeTint="80"/>
          <w:sz w:val="12"/>
          <w:szCs w:val="12"/>
        </w:rPr>
      </w:pPr>
    </w:p>
    <w:p w14:paraId="07A4AAC0" w14:textId="77777777" w:rsidR="00C85F22" w:rsidRDefault="00C85F22" w:rsidP="00421AA9">
      <w:pPr>
        <w:ind w:left="4253"/>
        <w:jc w:val="both"/>
        <w:rPr>
          <w:rFonts w:asciiTheme="minorHAnsi" w:hAnsiTheme="minorHAnsi"/>
          <w:color w:val="7F7F7F" w:themeColor="text1" w:themeTint="80"/>
          <w:sz w:val="20"/>
          <w:szCs w:val="20"/>
        </w:rPr>
      </w:pPr>
    </w:p>
    <w:p w14:paraId="53374351" w14:textId="77777777" w:rsidR="00C85F22" w:rsidRDefault="00C85F22" w:rsidP="00421AA9">
      <w:pPr>
        <w:ind w:left="4253"/>
        <w:jc w:val="both"/>
        <w:rPr>
          <w:rFonts w:asciiTheme="minorHAnsi" w:hAnsiTheme="minorHAnsi"/>
          <w:color w:val="7F7F7F" w:themeColor="text1" w:themeTint="80"/>
          <w:sz w:val="20"/>
          <w:szCs w:val="20"/>
        </w:rPr>
      </w:pPr>
    </w:p>
    <w:p w14:paraId="0A1E63C7" w14:textId="77777777" w:rsidR="00C85F22" w:rsidRDefault="00C85F22" w:rsidP="00421AA9">
      <w:pPr>
        <w:ind w:left="4253"/>
        <w:jc w:val="both"/>
        <w:rPr>
          <w:rFonts w:asciiTheme="minorHAnsi" w:hAnsiTheme="minorHAnsi"/>
          <w:color w:val="7F7F7F" w:themeColor="text1" w:themeTint="80"/>
          <w:sz w:val="20"/>
          <w:szCs w:val="20"/>
        </w:rPr>
      </w:pPr>
    </w:p>
    <w:p w14:paraId="4AE68B9B" w14:textId="77777777" w:rsidR="00C85F22" w:rsidRDefault="00C85F22" w:rsidP="00421AA9">
      <w:pPr>
        <w:ind w:left="4253"/>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48512" behindDoc="0" locked="0" layoutInCell="1" allowOverlap="1" wp14:anchorId="0C94D781" wp14:editId="451C1477">
            <wp:simplePos x="0" y="0"/>
            <wp:positionH relativeFrom="margin">
              <wp:align>left</wp:align>
            </wp:positionH>
            <wp:positionV relativeFrom="paragraph">
              <wp:posOffset>17780</wp:posOffset>
            </wp:positionV>
            <wp:extent cx="3219450" cy="24098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pic:spPr>
                </pic:pic>
              </a:graphicData>
            </a:graphic>
          </wp:anchor>
        </w:drawing>
      </w:r>
    </w:p>
    <w:p w14:paraId="098689A3" w14:textId="77777777" w:rsidR="00C85F22" w:rsidRDefault="00C85F22" w:rsidP="00421AA9">
      <w:pPr>
        <w:ind w:left="4253"/>
        <w:jc w:val="both"/>
        <w:rPr>
          <w:rFonts w:asciiTheme="minorHAnsi" w:hAnsiTheme="minorHAnsi"/>
          <w:color w:val="7F7F7F" w:themeColor="text1" w:themeTint="80"/>
          <w:sz w:val="20"/>
          <w:szCs w:val="20"/>
        </w:rPr>
      </w:pPr>
    </w:p>
    <w:p w14:paraId="095ADAE8" w14:textId="77777777" w:rsidR="00C85F22" w:rsidRDefault="00C85F22" w:rsidP="00421AA9">
      <w:pPr>
        <w:ind w:left="4253"/>
        <w:jc w:val="both"/>
        <w:rPr>
          <w:rFonts w:asciiTheme="minorHAnsi" w:hAnsiTheme="minorHAnsi"/>
          <w:color w:val="7F7F7F" w:themeColor="text1" w:themeTint="80"/>
          <w:sz w:val="20"/>
          <w:szCs w:val="20"/>
        </w:rPr>
      </w:pPr>
    </w:p>
    <w:p w14:paraId="7D8C9B98" w14:textId="77777777" w:rsidR="00C85F22" w:rsidRDefault="00C85F22" w:rsidP="00421AA9">
      <w:pPr>
        <w:ind w:left="4253"/>
        <w:jc w:val="both"/>
        <w:rPr>
          <w:rFonts w:asciiTheme="minorHAnsi" w:hAnsiTheme="minorHAnsi"/>
          <w:color w:val="7F7F7F" w:themeColor="text1" w:themeTint="80"/>
          <w:sz w:val="20"/>
          <w:szCs w:val="20"/>
        </w:rPr>
      </w:pPr>
    </w:p>
    <w:p w14:paraId="163A0198" w14:textId="77777777" w:rsidR="00C85F22" w:rsidRDefault="00C85F22" w:rsidP="00421AA9">
      <w:pPr>
        <w:ind w:left="4253"/>
        <w:jc w:val="both"/>
        <w:rPr>
          <w:rFonts w:asciiTheme="minorHAnsi" w:hAnsiTheme="minorHAnsi"/>
          <w:color w:val="7F7F7F" w:themeColor="text1" w:themeTint="80"/>
          <w:sz w:val="20"/>
          <w:szCs w:val="20"/>
        </w:rPr>
      </w:pPr>
    </w:p>
    <w:p w14:paraId="4A5BE2EF" w14:textId="77777777" w:rsidR="00421AA9" w:rsidRDefault="00DB47AC" w:rsidP="00421AA9">
      <w:pPr>
        <w:ind w:left="4253"/>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 gender: Australia, 2017/18</w:t>
      </w:r>
      <w:r w:rsidR="00441EAC">
        <w:rPr>
          <w:rFonts w:asciiTheme="minorHAnsi" w:hAnsiTheme="minorHAnsi"/>
          <w:color w:val="7F7F7F" w:themeColor="text1" w:themeTint="80"/>
          <w:sz w:val="20"/>
          <w:szCs w:val="20"/>
        </w:rPr>
        <w:t xml:space="preserve"> </w:t>
      </w:r>
      <w:r w:rsidR="00441EAC" w:rsidRPr="00DF3946">
        <w:rPr>
          <w:rFonts w:asciiTheme="minorHAnsi" w:hAnsiTheme="minorHAnsi"/>
          <w:color w:val="7F7F7F" w:themeColor="text1" w:themeTint="80"/>
          <w:sz w:val="20"/>
          <w:szCs w:val="20"/>
        </w:rPr>
        <w:t>(National Health Survey, 2018)</w:t>
      </w:r>
    </w:p>
    <w:p w14:paraId="421DC5F0" w14:textId="77777777" w:rsidR="00A947BF" w:rsidRDefault="00A947BF" w:rsidP="00A947BF">
      <w:pPr>
        <w:ind w:left="4253"/>
        <w:jc w:val="both"/>
        <w:rPr>
          <w:rFonts w:asciiTheme="minorHAnsi" w:hAnsiTheme="minorHAnsi"/>
          <w:color w:val="7F7F7F" w:themeColor="text1" w:themeTint="80"/>
          <w:sz w:val="12"/>
          <w:szCs w:val="12"/>
        </w:rPr>
      </w:pPr>
    </w:p>
    <w:p w14:paraId="0B3F5D3C" w14:textId="77777777" w:rsidR="00A947BF" w:rsidRDefault="00A947BF" w:rsidP="00A947BF">
      <w:pPr>
        <w:ind w:left="4253"/>
        <w:jc w:val="both"/>
        <w:rPr>
          <w:rFonts w:asciiTheme="minorHAnsi" w:hAnsiTheme="minorHAnsi"/>
          <w:color w:val="7F7F7F" w:themeColor="text1" w:themeTint="80"/>
          <w:sz w:val="12"/>
          <w:szCs w:val="12"/>
        </w:rPr>
      </w:pPr>
    </w:p>
    <w:p w14:paraId="18E8807F" w14:textId="77777777" w:rsidR="00C85F22" w:rsidRDefault="00C85F22" w:rsidP="00A947BF">
      <w:pPr>
        <w:ind w:left="4253"/>
        <w:jc w:val="both"/>
        <w:rPr>
          <w:rFonts w:asciiTheme="minorHAnsi" w:hAnsiTheme="minorHAnsi"/>
          <w:color w:val="7F7F7F" w:themeColor="text1" w:themeTint="80"/>
          <w:sz w:val="12"/>
          <w:szCs w:val="12"/>
        </w:rPr>
      </w:pPr>
    </w:p>
    <w:p w14:paraId="2A96365E" w14:textId="77777777" w:rsidR="00C85F22" w:rsidRDefault="00C85F22" w:rsidP="00A947BF">
      <w:pPr>
        <w:ind w:left="4253"/>
        <w:jc w:val="both"/>
        <w:rPr>
          <w:rFonts w:asciiTheme="minorHAnsi" w:hAnsiTheme="minorHAnsi"/>
          <w:color w:val="7F7F7F" w:themeColor="text1" w:themeTint="80"/>
          <w:sz w:val="12"/>
          <w:szCs w:val="12"/>
        </w:rPr>
      </w:pPr>
    </w:p>
    <w:p w14:paraId="5FB090C2" w14:textId="77777777" w:rsidR="00C85F22" w:rsidRDefault="00C85F22" w:rsidP="00A947BF">
      <w:pPr>
        <w:ind w:left="4253"/>
        <w:jc w:val="both"/>
        <w:rPr>
          <w:rFonts w:asciiTheme="minorHAnsi" w:hAnsiTheme="minorHAnsi"/>
          <w:color w:val="7F7F7F" w:themeColor="text1" w:themeTint="80"/>
          <w:sz w:val="12"/>
          <w:szCs w:val="12"/>
        </w:rPr>
      </w:pPr>
    </w:p>
    <w:p w14:paraId="13AE4FCD" w14:textId="77777777" w:rsidR="00C85F22" w:rsidRDefault="00C85F22" w:rsidP="00A947BF">
      <w:pPr>
        <w:ind w:left="4253"/>
        <w:jc w:val="both"/>
        <w:rPr>
          <w:rFonts w:asciiTheme="minorHAnsi" w:hAnsiTheme="minorHAnsi"/>
          <w:color w:val="7F7F7F" w:themeColor="text1" w:themeTint="80"/>
          <w:sz w:val="12"/>
          <w:szCs w:val="12"/>
        </w:rPr>
      </w:pPr>
    </w:p>
    <w:p w14:paraId="21381F7A" w14:textId="77777777" w:rsidR="00C85F22" w:rsidRDefault="00C85F22" w:rsidP="00A947BF">
      <w:pPr>
        <w:ind w:left="4253"/>
        <w:jc w:val="both"/>
        <w:rPr>
          <w:rFonts w:asciiTheme="minorHAnsi" w:hAnsiTheme="minorHAnsi"/>
          <w:color w:val="7F7F7F" w:themeColor="text1" w:themeTint="80"/>
          <w:sz w:val="12"/>
          <w:szCs w:val="12"/>
        </w:rPr>
      </w:pPr>
    </w:p>
    <w:p w14:paraId="011C410C" w14:textId="77777777" w:rsidR="00C85F22" w:rsidRDefault="00C85F22" w:rsidP="00A947BF">
      <w:pPr>
        <w:ind w:left="4253"/>
        <w:jc w:val="both"/>
        <w:rPr>
          <w:rFonts w:asciiTheme="minorHAnsi" w:hAnsiTheme="minorHAnsi"/>
          <w:color w:val="7F7F7F" w:themeColor="text1" w:themeTint="80"/>
          <w:sz w:val="12"/>
          <w:szCs w:val="12"/>
        </w:rPr>
      </w:pPr>
    </w:p>
    <w:p w14:paraId="33F825E7" w14:textId="77777777" w:rsidR="00C85F22" w:rsidRDefault="00C85F22" w:rsidP="00A947BF">
      <w:pPr>
        <w:ind w:left="4253"/>
        <w:jc w:val="both"/>
        <w:rPr>
          <w:rFonts w:asciiTheme="minorHAnsi" w:hAnsiTheme="minorHAnsi"/>
          <w:color w:val="7F7F7F" w:themeColor="text1" w:themeTint="80"/>
          <w:sz w:val="12"/>
          <w:szCs w:val="12"/>
        </w:rPr>
      </w:pPr>
    </w:p>
    <w:p w14:paraId="51D2DFC4" w14:textId="77777777" w:rsidR="00C85F22" w:rsidRDefault="00C85F22" w:rsidP="00A947BF">
      <w:pPr>
        <w:ind w:left="4253"/>
        <w:jc w:val="both"/>
        <w:rPr>
          <w:rFonts w:asciiTheme="minorHAnsi" w:hAnsiTheme="minorHAnsi"/>
          <w:color w:val="7F7F7F" w:themeColor="text1" w:themeTint="80"/>
          <w:sz w:val="12"/>
          <w:szCs w:val="12"/>
        </w:rPr>
      </w:pPr>
    </w:p>
    <w:p w14:paraId="21DF472C" w14:textId="77777777" w:rsidR="00C85F22" w:rsidRDefault="00C85F22" w:rsidP="00A947BF">
      <w:pPr>
        <w:ind w:left="4253"/>
        <w:jc w:val="both"/>
        <w:rPr>
          <w:rFonts w:asciiTheme="minorHAnsi" w:hAnsiTheme="minorHAnsi"/>
          <w:color w:val="7F7F7F" w:themeColor="text1" w:themeTint="80"/>
          <w:sz w:val="12"/>
          <w:szCs w:val="12"/>
        </w:rPr>
      </w:pPr>
    </w:p>
    <w:p w14:paraId="0DBA206E" w14:textId="77777777" w:rsidR="00C85F22" w:rsidRDefault="00C85F22" w:rsidP="00A947BF">
      <w:pPr>
        <w:ind w:left="4253"/>
        <w:jc w:val="both"/>
        <w:rPr>
          <w:rFonts w:asciiTheme="minorHAnsi" w:hAnsiTheme="minorHAnsi"/>
          <w:color w:val="7F7F7F" w:themeColor="text1" w:themeTint="80"/>
          <w:sz w:val="12"/>
          <w:szCs w:val="12"/>
        </w:rPr>
      </w:pPr>
    </w:p>
    <w:p w14:paraId="387ACD57" w14:textId="77777777" w:rsidR="00C85F22" w:rsidRDefault="00C85F22" w:rsidP="00A947BF">
      <w:pPr>
        <w:ind w:left="4253"/>
        <w:jc w:val="both"/>
        <w:rPr>
          <w:rFonts w:asciiTheme="minorHAnsi" w:hAnsiTheme="minorHAnsi"/>
          <w:color w:val="7F7F7F" w:themeColor="text1" w:themeTint="80"/>
          <w:sz w:val="12"/>
          <w:szCs w:val="12"/>
        </w:rPr>
      </w:pPr>
    </w:p>
    <w:p w14:paraId="5A2450FB" w14:textId="77777777" w:rsidR="00C85F22" w:rsidRDefault="00C85F22" w:rsidP="00A947BF">
      <w:pPr>
        <w:ind w:left="4253"/>
        <w:jc w:val="both"/>
        <w:rPr>
          <w:rFonts w:asciiTheme="minorHAnsi" w:hAnsiTheme="minorHAnsi"/>
          <w:color w:val="7F7F7F" w:themeColor="text1" w:themeTint="80"/>
          <w:sz w:val="12"/>
          <w:szCs w:val="12"/>
        </w:rPr>
      </w:pPr>
    </w:p>
    <w:p w14:paraId="3E4386E0" w14:textId="77777777" w:rsidR="00C85F22" w:rsidRDefault="00C85F22" w:rsidP="00A947BF">
      <w:pPr>
        <w:ind w:left="4253"/>
        <w:jc w:val="both"/>
        <w:rPr>
          <w:rFonts w:asciiTheme="minorHAnsi" w:hAnsiTheme="minorHAnsi"/>
          <w:color w:val="7F7F7F" w:themeColor="text1" w:themeTint="80"/>
          <w:sz w:val="12"/>
          <w:szCs w:val="12"/>
        </w:rPr>
      </w:pPr>
    </w:p>
    <w:p w14:paraId="3F9A031C" w14:textId="77777777" w:rsidR="00C85F22" w:rsidRDefault="00C85F22" w:rsidP="00A947BF">
      <w:pPr>
        <w:ind w:left="4253"/>
        <w:jc w:val="both"/>
        <w:rPr>
          <w:rFonts w:asciiTheme="minorHAnsi" w:hAnsiTheme="minorHAnsi"/>
          <w:color w:val="7F7F7F" w:themeColor="text1" w:themeTint="80"/>
          <w:sz w:val="12"/>
          <w:szCs w:val="12"/>
        </w:rPr>
      </w:pPr>
    </w:p>
    <w:p w14:paraId="12762ACE" w14:textId="77777777" w:rsidR="00C85F22" w:rsidRDefault="00C85F22" w:rsidP="00A947BF">
      <w:pPr>
        <w:ind w:left="4253"/>
        <w:jc w:val="both"/>
        <w:rPr>
          <w:rFonts w:asciiTheme="minorHAnsi" w:hAnsiTheme="minorHAnsi"/>
          <w:color w:val="7F7F7F" w:themeColor="text1" w:themeTint="80"/>
          <w:sz w:val="12"/>
          <w:szCs w:val="12"/>
        </w:rPr>
      </w:pPr>
    </w:p>
    <w:p w14:paraId="5A54EE4F" w14:textId="77777777" w:rsidR="00BB42BB" w:rsidRPr="008C2C35" w:rsidRDefault="0071284A" w:rsidP="00AD1E41">
      <w:pPr>
        <w:spacing w:line="360" w:lineRule="auto"/>
        <w:jc w:val="both"/>
        <w:rPr>
          <w:rFonts w:asciiTheme="minorHAnsi" w:hAnsiTheme="minorHAnsi"/>
          <w:sz w:val="10"/>
          <w:szCs w:val="10"/>
        </w:rPr>
      </w:pPr>
      <w:r w:rsidRPr="00110829">
        <w:rPr>
          <w:rFonts w:asciiTheme="minorHAnsi" w:hAnsiTheme="minorHAnsi"/>
          <w:sz w:val="22"/>
          <w:szCs w:val="22"/>
        </w:rPr>
        <w:t>The prevalence</w:t>
      </w:r>
      <w:r w:rsidR="00441EAC">
        <w:rPr>
          <w:rFonts w:asciiTheme="minorHAnsi" w:hAnsiTheme="minorHAnsi"/>
          <w:sz w:val="22"/>
          <w:szCs w:val="22"/>
        </w:rPr>
        <w:t xml:space="preserve"> of obesity</w:t>
      </w:r>
      <w:r w:rsidRPr="00110829">
        <w:rPr>
          <w:rFonts w:asciiTheme="minorHAnsi" w:hAnsiTheme="minorHAnsi"/>
          <w:sz w:val="22"/>
          <w:szCs w:val="22"/>
        </w:rPr>
        <w:t xml:space="preserve"> </w:t>
      </w:r>
      <w:r w:rsidR="00441EAC">
        <w:rPr>
          <w:rFonts w:asciiTheme="minorHAnsi" w:hAnsiTheme="minorHAnsi"/>
          <w:sz w:val="22"/>
          <w:szCs w:val="22"/>
        </w:rPr>
        <w:t>recorded in the 20</w:t>
      </w:r>
      <w:r w:rsidR="008F1601">
        <w:rPr>
          <w:rFonts w:asciiTheme="minorHAnsi" w:hAnsiTheme="minorHAnsi"/>
          <w:sz w:val="22"/>
          <w:szCs w:val="22"/>
        </w:rPr>
        <w:t>17/</w:t>
      </w:r>
      <w:r w:rsidR="00441EAC">
        <w:rPr>
          <w:rFonts w:asciiTheme="minorHAnsi" w:hAnsiTheme="minorHAnsi"/>
          <w:sz w:val="22"/>
          <w:szCs w:val="22"/>
        </w:rPr>
        <w:t xml:space="preserve">18 National Health Survey </w:t>
      </w:r>
      <w:r w:rsidRPr="00110829">
        <w:rPr>
          <w:rFonts w:asciiTheme="minorHAnsi" w:hAnsiTheme="minorHAnsi"/>
          <w:sz w:val="22"/>
          <w:szCs w:val="22"/>
        </w:rPr>
        <w:t>was</w:t>
      </w:r>
      <w:r w:rsidR="00504166">
        <w:rPr>
          <w:rFonts w:asciiTheme="minorHAnsi" w:hAnsiTheme="minorHAnsi"/>
          <w:sz w:val="22"/>
          <w:szCs w:val="22"/>
        </w:rPr>
        <w:t xml:space="preserve"> slightly</w:t>
      </w:r>
      <w:r w:rsidRPr="00110829">
        <w:rPr>
          <w:rFonts w:asciiTheme="minorHAnsi" w:hAnsiTheme="minorHAnsi"/>
          <w:sz w:val="22"/>
          <w:szCs w:val="22"/>
        </w:rPr>
        <w:t xml:space="preserve"> highe</w:t>
      </w:r>
      <w:r>
        <w:rPr>
          <w:rFonts w:asciiTheme="minorHAnsi" w:hAnsiTheme="minorHAnsi"/>
          <w:sz w:val="22"/>
          <w:szCs w:val="22"/>
        </w:rPr>
        <w:t>r</w:t>
      </w:r>
      <w:r w:rsidRPr="00110829">
        <w:rPr>
          <w:rFonts w:asciiTheme="minorHAnsi" w:hAnsiTheme="minorHAnsi"/>
          <w:sz w:val="22"/>
          <w:szCs w:val="22"/>
        </w:rPr>
        <w:t xml:space="preserve"> among males, at 33%, </w:t>
      </w:r>
      <w:r w:rsidR="005323E1">
        <w:rPr>
          <w:rFonts w:asciiTheme="minorHAnsi" w:hAnsiTheme="minorHAnsi"/>
          <w:sz w:val="22"/>
          <w:szCs w:val="22"/>
        </w:rPr>
        <w:t>than</w:t>
      </w:r>
      <w:r w:rsidRPr="00110829">
        <w:rPr>
          <w:rFonts w:asciiTheme="minorHAnsi" w:hAnsiTheme="minorHAnsi"/>
          <w:sz w:val="22"/>
          <w:szCs w:val="22"/>
        </w:rPr>
        <w:t xml:space="preserve"> females </w:t>
      </w:r>
      <w:r w:rsidR="008F1601">
        <w:rPr>
          <w:rFonts w:asciiTheme="minorHAnsi" w:hAnsiTheme="minorHAnsi"/>
          <w:sz w:val="22"/>
          <w:szCs w:val="22"/>
        </w:rPr>
        <w:t>(</w:t>
      </w:r>
      <w:r w:rsidRPr="00110829">
        <w:rPr>
          <w:rFonts w:asciiTheme="minorHAnsi" w:hAnsiTheme="minorHAnsi"/>
          <w:sz w:val="22"/>
          <w:szCs w:val="22"/>
        </w:rPr>
        <w:t>30%</w:t>
      </w:r>
      <w:r w:rsidR="008F1601">
        <w:rPr>
          <w:rFonts w:asciiTheme="minorHAnsi" w:hAnsiTheme="minorHAnsi"/>
          <w:sz w:val="22"/>
          <w:szCs w:val="22"/>
        </w:rPr>
        <w:t>)</w:t>
      </w:r>
      <w:r w:rsidR="00D74E1B">
        <w:rPr>
          <w:rFonts w:asciiTheme="minorHAnsi" w:hAnsiTheme="minorHAnsi"/>
          <w:sz w:val="22"/>
          <w:szCs w:val="22"/>
        </w:rPr>
        <w:t>,</w:t>
      </w:r>
      <w:r w:rsidRPr="00110829">
        <w:rPr>
          <w:rFonts w:asciiTheme="minorHAnsi" w:hAnsiTheme="minorHAnsi"/>
          <w:sz w:val="22"/>
          <w:szCs w:val="22"/>
        </w:rPr>
        <w:t xml:space="preserve"> and rose steeply with age to </w:t>
      </w:r>
      <w:r w:rsidR="006A5224">
        <w:rPr>
          <w:rFonts w:asciiTheme="minorHAnsi" w:hAnsiTheme="minorHAnsi"/>
          <w:sz w:val="22"/>
          <w:szCs w:val="22"/>
        </w:rPr>
        <w:t>its</w:t>
      </w:r>
      <w:r w:rsidRPr="00110829">
        <w:rPr>
          <w:rFonts w:asciiTheme="minorHAnsi" w:hAnsiTheme="minorHAnsi"/>
          <w:sz w:val="22"/>
          <w:szCs w:val="22"/>
        </w:rPr>
        <w:t xml:space="preserve"> </w:t>
      </w:r>
      <w:r>
        <w:rPr>
          <w:rFonts w:asciiTheme="minorHAnsi" w:hAnsiTheme="minorHAnsi"/>
          <w:sz w:val="22"/>
          <w:szCs w:val="22"/>
        </w:rPr>
        <w:t>peak</w:t>
      </w:r>
      <w:r w:rsidRPr="00110829">
        <w:rPr>
          <w:rFonts w:asciiTheme="minorHAnsi" w:hAnsiTheme="minorHAnsi"/>
          <w:sz w:val="22"/>
          <w:szCs w:val="22"/>
        </w:rPr>
        <w:t xml:space="preserve"> </w:t>
      </w:r>
      <w:r w:rsidR="005323E1">
        <w:rPr>
          <w:rFonts w:asciiTheme="minorHAnsi" w:hAnsiTheme="minorHAnsi"/>
          <w:sz w:val="22"/>
          <w:szCs w:val="22"/>
        </w:rPr>
        <w:t>in early retirement age,</w:t>
      </w:r>
      <w:r w:rsidRPr="00110829">
        <w:rPr>
          <w:rFonts w:asciiTheme="minorHAnsi" w:hAnsiTheme="minorHAnsi"/>
          <w:sz w:val="22"/>
          <w:szCs w:val="22"/>
        </w:rPr>
        <w:t xml:space="preserve"> before declining </w:t>
      </w:r>
      <w:r w:rsidR="00AB1597">
        <w:rPr>
          <w:rFonts w:asciiTheme="minorHAnsi" w:hAnsiTheme="minorHAnsi"/>
          <w:sz w:val="22"/>
          <w:szCs w:val="22"/>
        </w:rPr>
        <w:t>sharply</w:t>
      </w:r>
      <w:r w:rsidRPr="00110829">
        <w:rPr>
          <w:rFonts w:asciiTheme="minorHAnsi" w:hAnsiTheme="minorHAnsi"/>
          <w:sz w:val="22"/>
          <w:szCs w:val="22"/>
        </w:rPr>
        <w:t xml:space="preserve"> among people age</w:t>
      </w:r>
      <w:r w:rsidR="008F1601">
        <w:rPr>
          <w:rFonts w:asciiTheme="minorHAnsi" w:hAnsiTheme="minorHAnsi"/>
          <w:sz w:val="22"/>
          <w:szCs w:val="22"/>
        </w:rPr>
        <w:t>d</w:t>
      </w:r>
      <w:r w:rsidRPr="00110829">
        <w:rPr>
          <w:rFonts w:asciiTheme="minorHAnsi" w:hAnsiTheme="minorHAnsi"/>
          <w:sz w:val="22"/>
          <w:szCs w:val="22"/>
        </w:rPr>
        <w:t xml:space="preserve"> 85</w:t>
      </w:r>
      <w:r w:rsidR="008F1601">
        <w:rPr>
          <w:rFonts w:asciiTheme="minorHAnsi" w:hAnsiTheme="minorHAnsi"/>
          <w:sz w:val="22"/>
          <w:szCs w:val="22"/>
        </w:rPr>
        <w:t xml:space="preserve"> years or more</w:t>
      </w:r>
      <w:r w:rsidRPr="00110829">
        <w:rPr>
          <w:rFonts w:asciiTheme="minorHAnsi" w:hAnsiTheme="minorHAnsi"/>
          <w:sz w:val="22"/>
          <w:szCs w:val="22"/>
        </w:rPr>
        <w:t>.</w:t>
      </w:r>
    </w:p>
    <w:p w14:paraId="074745DD" w14:textId="77777777" w:rsidR="00DB47AC" w:rsidRDefault="00C85F22" w:rsidP="00DB47AC">
      <w:pPr>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56704" behindDoc="0" locked="0" layoutInCell="1" allowOverlap="1" wp14:anchorId="6149FBF2" wp14:editId="6E536BD9">
            <wp:simplePos x="0" y="0"/>
            <wp:positionH relativeFrom="margin">
              <wp:align>right</wp:align>
            </wp:positionH>
            <wp:positionV relativeFrom="paragraph">
              <wp:posOffset>-5080</wp:posOffset>
            </wp:positionV>
            <wp:extent cx="3190875" cy="23787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2378710"/>
                    </a:xfrm>
                    <a:prstGeom prst="rect">
                      <a:avLst/>
                    </a:prstGeom>
                    <a:noFill/>
                  </pic:spPr>
                </pic:pic>
              </a:graphicData>
            </a:graphic>
          </wp:anchor>
        </w:drawing>
      </w:r>
    </w:p>
    <w:p w14:paraId="544FD7BF" w14:textId="77777777" w:rsidR="00C85F22" w:rsidRDefault="00C85F22" w:rsidP="00DB47AC">
      <w:pPr>
        <w:jc w:val="both"/>
        <w:rPr>
          <w:rFonts w:asciiTheme="minorHAnsi" w:hAnsiTheme="minorHAnsi"/>
          <w:color w:val="7F7F7F" w:themeColor="text1" w:themeTint="80"/>
          <w:sz w:val="20"/>
          <w:szCs w:val="20"/>
        </w:rPr>
      </w:pPr>
    </w:p>
    <w:p w14:paraId="16149787" w14:textId="77777777" w:rsidR="002C50A9" w:rsidRDefault="002C50A9" w:rsidP="00DB47AC">
      <w:pPr>
        <w:jc w:val="both"/>
        <w:rPr>
          <w:rFonts w:asciiTheme="minorHAnsi" w:hAnsiTheme="minorHAnsi"/>
          <w:color w:val="7F7F7F" w:themeColor="text1" w:themeTint="80"/>
          <w:sz w:val="20"/>
          <w:szCs w:val="20"/>
        </w:rPr>
      </w:pPr>
    </w:p>
    <w:p w14:paraId="2F05C10E" w14:textId="77777777" w:rsidR="002C50A9" w:rsidRDefault="002C50A9" w:rsidP="00DB47AC">
      <w:pPr>
        <w:jc w:val="both"/>
        <w:rPr>
          <w:rFonts w:asciiTheme="minorHAnsi" w:hAnsiTheme="minorHAnsi"/>
          <w:color w:val="7F7F7F" w:themeColor="text1" w:themeTint="80"/>
          <w:sz w:val="20"/>
          <w:szCs w:val="20"/>
        </w:rPr>
      </w:pPr>
    </w:p>
    <w:p w14:paraId="0ACBF39B" w14:textId="77777777" w:rsidR="00DB47AC" w:rsidRPr="00DB47AC" w:rsidRDefault="00DB47AC" w:rsidP="00DB47AC">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w:t>
      </w:r>
      <w:r>
        <w:rPr>
          <w:rFonts w:asciiTheme="minorHAnsi" w:hAnsiTheme="minorHAnsi"/>
          <w:color w:val="7F7F7F" w:themeColor="text1" w:themeTint="80"/>
          <w:sz w:val="20"/>
          <w:szCs w:val="20"/>
        </w:rPr>
        <w:t xml:space="preserve"> age and</w:t>
      </w:r>
      <w:r w:rsidRPr="00DB47AC">
        <w:rPr>
          <w:rFonts w:asciiTheme="minorHAnsi" w:hAnsiTheme="minorHAnsi"/>
          <w:color w:val="7F7F7F" w:themeColor="text1" w:themeTint="80"/>
          <w:sz w:val="20"/>
          <w:szCs w:val="20"/>
        </w:rPr>
        <w:t xml:space="preserve"> gender: 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4D4D39A7" w14:textId="77777777" w:rsidR="00DB47AC" w:rsidRDefault="00DB47AC" w:rsidP="00AD1E41">
      <w:pPr>
        <w:spacing w:line="360" w:lineRule="auto"/>
        <w:jc w:val="both"/>
        <w:rPr>
          <w:rFonts w:asciiTheme="minorHAnsi" w:hAnsiTheme="minorHAnsi"/>
          <w:sz w:val="22"/>
          <w:szCs w:val="22"/>
        </w:rPr>
      </w:pPr>
    </w:p>
    <w:p w14:paraId="26A9AC49" w14:textId="77777777" w:rsidR="00C15B0A" w:rsidRDefault="00C15B0A" w:rsidP="00C86FA8">
      <w:pPr>
        <w:spacing w:line="360" w:lineRule="auto"/>
        <w:jc w:val="both"/>
        <w:rPr>
          <w:rFonts w:asciiTheme="minorHAnsi" w:hAnsiTheme="minorHAnsi"/>
          <w:sz w:val="22"/>
          <w:szCs w:val="22"/>
        </w:rPr>
      </w:pPr>
    </w:p>
    <w:p w14:paraId="56434695" w14:textId="77777777" w:rsidR="000D318D" w:rsidRDefault="000D318D" w:rsidP="00C86FA8">
      <w:pPr>
        <w:spacing w:line="360" w:lineRule="auto"/>
        <w:jc w:val="both"/>
        <w:rPr>
          <w:rFonts w:asciiTheme="minorHAnsi" w:hAnsiTheme="minorHAnsi"/>
          <w:sz w:val="22"/>
          <w:szCs w:val="22"/>
        </w:rPr>
      </w:pPr>
    </w:p>
    <w:p w14:paraId="6DF7A8B4" w14:textId="77777777" w:rsidR="008C2C35" w:rsidRDefault="008C2C35" w:rsidP="00C86FA8">
      <w:pPr>
        <w:spacing w:line="360" w:lineRule="auto"/>
        <w:jc w:val="both"/>
        <w:rPr>
          <w:rFonts w:asciiTheme="minorHAnsi" w:hAnsiTheme="minorHAnsi"/>
          <w:sz w:val="22"/>
          <w:szCs w:val="22"/>
        </w:rPr>
      </w:pPr>
    </w:p>
    <w:p w14:paraId="510FF4C8" w14:textId="77777777" w:rsidR="00C85F22" w:rsidRDefault="00C85F22" w:rsidP="00C86FA8">
      <w:pPr>
        <w:spacing w:line="360" w:lineRule="auto"/>
        <w:jc w:val="both"/>
        <w:rPr>
          <w:rFonts w:asciiTheme="minorHAnsi" w:hAnsiTheme="minorHAnsi"/>
          <w:sz w:val="22"/>
          <w:szCs w:val="22"/>
        </w:rPr>
      </w:pPr>
    </w:p>
    <w:p w14:paraId="6C2E6C01" w14:textId="77777777" w:rsidR="00C85F22" w:rsidRDefault="00C85F22" w:rsidP="00C86FA8">
      <w:pPr>
        <w:spacing w:line="360" w:lineRule="auto"/>
        <w:jc w:val="both"/>
        <w:rPr>
          <w:rFonts w:asciiTheme="minorHAnsi" w:hAnsiTheme="minorHAnsi"/>
          <w:sz w:val="22"/>
          <w:szCs w:val="22"/>
        </w:rPr>
      </w:pPr>
    </w:p>
    <w:p w14:paraId="4BF249EA" w14:textId="77777777" w:rsidR="008C2C35" w:rsidRPr="008C2C35" w:rsidRDefault="008C2C35" w:rsidP="008C2C35">
      <w:pPr>
        <w:spacing w:line="360" w:lineRule="auto"/>
        <w:jc w:val="both"/>
        <w:rPr>
          <w:rFonts w:asciiTheme="minorHAnsi" w:hAnsiTheme="minorHAnsi"/>
          <w:sz w:val="12"/>
          <w:szCs w:val="12"/>
        </w:rPr>
      </w:pPr>
      <w:r>
        <w:rPr>
          <w:rFonts w:asciiTheme="minorHAnsi" w:hAnsiTheme="minorHAnsi"/>
          <w:sz w:val="22"/>
          <w:szCs w:val="22"/>
        </w:rPr>
        <w:t>The 2017/18 National Health Survey also found that a</w:t>
      </w:r>
      <w:r w:rsidRPr="00C84DBF">
        <w:rPr>
          <w:rFonts w:asciiTheme="minorHAnsi" w:hAnsiTheme="minorHAnsi"/>
          <w:sz w:val="22"/>
          <w:szCs w:val="22"/>
        </w:rPr>
        <w:t xml:space="preserve">pproximately one-quarter of children are overweight or obese, with </w:t>
      </w:r>
      <w:r>
        <w:rPr>
          <w:rFonts w:asciiTheme="minorHAnsi" w:hAnsiTheme="minorHAnsi"/>
          <w:sz w:val="22"/>
          <w:szCs w:val="22"/>
        </w:rPr>
        <w:t>a</w:t>
      </w:r>
      <w:r w:rsidRPr="00C84DBF">
        <w:rPr>
          <w:rFonts w:asciiTheme="minorHAnsi" w:hAnsiTheme="minorHAnsi"/>
          <w:sz w:val="22"/>
          <w:szCs w:val="22"/>
        </w:rPr>
        <w:t xml:space="preserve"> prevalence </w:t>
      </w:r>
      <w:r>
        <w:rPr>
          <w:rFonts w:asciiTheme="minorHAnsi" w:hAnsiTheme="minorHAnsi"/>
          <w:sz w:val="22"/>
          <w:szCs w:val="22"/>
        </w:rPr>
        <w:t>that fluctuates between 20 to 30 per cent between ages 2 and 17</w:t>
      </w:r>
      <w:r w:rsidRPr="00C84DBF">
        <w:rPr>
          <w:rFonts w:asciiTheme="minorHAnsi" w:hAnsiTheme="minorHAnsi"/>
          <w:sz w:val="22"/>
          <w:szCs w:val="22"/>
        </w:rPr>
        <w:t>.</w:t>
      </w:r>
    </w:p>
    <w:p w14:paraId="290A710C" w14:textId="77777777" w:rsidR="000D318D" w:rsidRDefault="00CB3EF3" w:rsidP="00C86FA8">
      <w:pPr>
        <w:spacing w:line="360" w:lineRule="auto"/>
        <w:jc w:val="both"/>
        <w:rPr>
          <w:rFonts w:asciiTheme="minorHAnsi" w:hAnsiTheme="minorHAnsi"/>
          <w:sz w:val="22"/>
          <w:szCs w:val="22"/>
        </w:rPr>
      </w:pPr>
      <w:r>
        <w:rPr>
          <w:rFonts w:asciiTheme="minorHAnsi" w:hAnsiTheme="minorHAnsi"/>
          <w:noProof/>
          <w:color w:val="7F7F7F" w:themeColor="text1" w:themeTint="80"/>
          <w:sz w:val="20"/>
          <w:szCs w:val="20"/>
          <w:lang w:val="en-US"/>
        </w:rPr>
        <w:drawing>
          <wp:anchor distT="0" distB="0" distL="114300" distR="114300" simplePos="0" relativeHeight="251657728" behindDoc="0" locked="0" layoutInCell="1" allowOverlap="1" wp14:anchorId="115D441E" wp14:editId="420AF61C">
            <wp:simplePos x="0" y="0"/>
            <wp:positionH relativeFrom="margin">
              <wp:posOffset>32385</wp:posOffset>
            </wp:positionH>
            <wp:positionV relativeFrom="paragraph">
              <wp:posOffset>225425</wp:posOffset>
            </wp:positionV>
            <wp:extent cx="3239770" cy="24479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2447925"/>
                    </a:xfrm>
                    <a:prstGeom prst="rect">
                      <a:avLst/>
                    </a:prstGeom>
                    <a:noFill/>
                  </pic:spPr>
                </pic:pic>
              </a:graphicData>
            </a:graphic>
          </wp:anchor>
        </w:drawing>
      </w:r>
    </w:p>
    <w:p w14:paraId="109FA770" w14:textId="77777777" w:rsidR="000D318D" w:rsidRDefault="000D318D" w:rsidP="00C86FA8">
      <w:pPr>
        <w:spacing w:line="360" w:lineRule="auto"/>
        <w:jc w:val="both"/>
        <w:rPr>
          <w:rFonts w:asciiTheme="minorHAnsi" w:hAnsiTheme="minorHAnsi"/>
          <w:sz w:val="22"/>
          <w:szCs w:val="22"/>
        </w:rPr>
      </w:pPr>
    </w:p>
    <w:p w14:paraId="57E73181" w14:textId="77777777" w:rsidR="000D318D" w:rsidRPr="00C86FA8" w:rsidRDefault="000D318D" w:rsidP="00C86FA8">
      <w:pPr>
        <w:spacing w:line="360" w:lineRule="auto"/>
        <w:jc w:val="both"/>
        <w:rPr>
          <w:rFonts w:asciiTheme="minorHAnsi" w:hAnsiTheme="minorHAnsi"/>
          <w:sz w:val="22"/>
          <w:szCs w:val="22"/>
        </w:rPr>
      </w:pPr>
    </w:p>
    <w:p w14:paraId="5B62F615" w14:textId="77777777" w:rsidR="008A5EE5" w:rsidRPr="002C50A9" w:rsidRDefault="008A5EE5" w:rsidP="002C50A9">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 xml:space="preserve">Prevalence of obesity and overweight by </w:t>
      </w:r>
      <w:r>
        <w:rPr>
          <w:rFonts w:asciiTheme="minorHAnsi" w:hAnsiTheme="minorHAnsi"/>
          <w:color w:val="7F7F7F" w:themeColor="text1" w:themeTint="80"/>
          <w:sz w:val="20"/>
          <w:szCs w:val="20"/>
        </w:rPr>
        <w:t>age</w:t>
      </w:r>
      <w:r w:rsidRPr="00DB47AC">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 xml:space="preserve">persons aged 2 to 17 years, </w:t>
      </w:r>
      <w:r w:rsidRPr="00DB47AC">
        <w:rPr>
          <w:rFonts w:asciiTheme="minorHAnsi" w:hAnsiTheme="minorHAnsi"/>
          <w:color w:val="7F7F7F" w:themeColor="text1" w:themeTint="80"/>
          <w:sz w:val="20"/>
          <w:szCs w:val="20"/>
        </w:rPr>
        <w:t>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7E8763C2" w14:textId="77777777" w:rsidR="00C75995" w:rsidRDefault="00C75995" w:rsidP="00AD1E41">
      <w:pPr>
        <w:spacing w:line="360" w:lineRule="auto"/>
        <w:jc w:val="both"/>
        <w:rPr>
          <w:rFonts w:asciiTheme="minorHAnsi" w:hAnsiTheme="minorHAnsi"/>
          <w:sz w:val="12"/>
          <w:szCs w:val="12"/>
        </w:rPr>
      </w:pPr>
    </w:p>
    <w:p w14:paraId="2B0B0B67" w14:textId="77777777" w:rsidR="00C15B0A" w:rsidRDefault="00C15B0A" w:rsidP="00AD1E41">
      <w:pPr>
        <w:spacing w:line="360" w:lineRule="auto"/>
        <w:jc w:val="both"/>
        <w:rPr>
          <w:rFonts w:asciiTheme="minorHAnsi" w:hAnsiTheme="minorHAnsi"/>
          <w:sz w:val="12"/>
          <w:szCs w:val="12"/>
        </w:rPr>
      </w:pPr>
    </w:p>
    <w:p w14:paraId="61C1470E" w14:textId="77777777" w:rsidR="000D318D" w:rsidRDefault="000D318D" w:rsidP="00AD1E41">
      <w:pPr>
        <w:spacing w:line="360" w:lineRule="auto"/>
        <w:jc w:val="both"/>
        <w:rPr>
          <w:rFonts w:asciiTheme="minorHAnsi" w:hAnsiTheme="minorHAnsi"/>
          <w:sz w:val="22"/>
          <w:szCs w:val="22"/>
        </w:rPr>
      </w:pPr>
    </w:p>
    <w:p w14:paraId="4ECFDFB8" w14:textId="77777777" w:rsidR="000D318D" w:rsidRDefault="000D318D" w:rsidP="00AD1E41">
      <w:pPr>
        <w:spacing w:line="360" w:lineRule="auto"/>
        <w:jc w:val="both"/>
        <w:rPr>
          <w:rFonts w:asciiTheme="minorHAnsi" w:hAnsiTheme="minorHAnsi"/>
          <w:sz w:val="22"/>
          <w:szCs w:val="22"/>
        </w:rPr>
      </w:pPr>
    </w:p>
    <w:p w14:paraId="17C66472" w14:textId="77777777" w:rsidR="000D318D" w:rsidRDefault="000D318D" w:rsidP="00AD1E41">
      <w:pPr>
        <w:spacing w:line="360" w:lineRule="auto"/>
        <w:jc w:val="both"/>
        <w:rPr>
          <w:rFonts w:asciiTheme="minorHAnsi" w:hAnsiTheme="minorHAnsi"/>
          <w:sz w:val="22"/>
          <w:szCs w:val="22"/>
        </w:rPr>
      </w:pPr>
    </w:p>
    <w:p w14:paraId="310831A5" w14:textId="77777777" w:rsidR="000D318D" w:rsidRDefault="000D318D" w:rsidP="00AD1E41">
      <w:pPr>
        <w:spacing w:line="360" w:lineRule="auto"/>
        <w:jc w:val="both"/>
        <w:rPr>
          <w:rFonts w:asciiTheme="minorHAnsi" w:hAnsiTheme="minorHAnsi"/>
          <w:sz w:val="22"/>
          <w:szCs w:val="22"/>
        </w:rPr>
      </w:pPr>
    </w:p>
    <w:p w14:paraId="226564AE" w14:textId="77777777" w:rsidR="0080161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 research reveal</w:t>
      </w:r>
      <w:r w:rsidR="00580884">
        <w:rPr>
          <w:rFonts w:asciiTheme="minorHAnsi" w:hAnsiTheme="minorHAnsi"/>
          <w:sz w:val="22"/>
          <w:szCs w:val="22"/>
        </w:rPr>
        <w:t>s</w:t>
      </w:r>
      <w:r w:rsidR="00441EAC">
        <w:rPr>
          <w:rFonts w:asciiTheme="minorHAnsi" w:hAnsiTheme="minorHAnsi"/>
          <w:sz w:val="22"/>
          <w:szCs w:val="22"/>
        </w:rPr>
        <w:t xml:space="preserve"> </w:t>
      </w:r>
      <w:r w:rsidR="008C2C35">
        <w:rPr>
          <w:rFonts w:asciiTheme="minorHAnsi" w:hAnsiTheme="minorHAnsi"/>
          <w:sz w:val="22"/>
          <w:szCs w:val="22"/>
        </w:rPr>
        <w:t>that obesity is relatively</w:t>
      </w:r>
      <w:r w:rsidRPr="00110829">
        <w:rPr>
          <w:rFonts w:asciiTheme="minorHAnsi" w:hAnsiTheme="minorHAnsi"/>
          <w:sz w:val="22"/>
          <w:szCs w:val="22"/>
        </w:rPr>
        <w:t xml:space="preserve"> </w:t>
      </w:r>
      <w:r w:rsidR="00D74E1B">
        <w:rPr>
          <w:rFonts w:asciiTheme="minorHAnsi" w:hAnsiTheme="minorHAnsi"/>
          <w:sz w:val="22"/>
          <w:szCs w:val="22"/>
        </w:rPr>
        <w:t>widespread</w:t>
      </w:r>
      <w:r w:rsidR="00441EAC">
        <w:rPr>
          <w:rFonts w:asciiTheme="minorHAnsi" w:hAnsiTheme="minorHAnsi"/>
          <w:sz w:val="22"/>
          <w:szCs w:val="22"/>
        </w:rPr>
        <w:t xml:space="preserve"> </w:t>
      </w:r>
      <w:r w:rsidRPr="00110829">
        <w:rPr>
          <w:rFonts w:asciiTheme="minorHAnsi" w:hAnsiTheme="minorHAnsi"/>
          <w:sz w:val="22"/>
          <w:szCs w:val="22"/>
        </w:rPr>
        <w:t xml:space="preserve">among socioeconomically disadvantaged </w:t>
      </w:r>
      <w:r w:rsidR="00AB1597">
        <w:rPr>
          <w:rFonts w:asciiTheme="minorHAnsi" w:hAnsiTheme="minorHAnsi"/>
          <w:sz w:val="22"/>
          <w:szCs w:val="22"/>
        </w:rPr>
        <w:t>people</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B)</w:t>
      </w:r>
      <w:r w:rsidRPr="00110829">
        <w:rPr>
          <w:rFonts w:asciiTheme="minorHAnsi" w:hAnsiTheme="minorHAnsi"/>
          <w:sz w:val="22"/>
          <w:szCs w:val="22"/>
        </w:rPr>
        <w:t xml:space="preserve">. </w:t>
      </w:r>
    </w:p>
    <w:p w14:paraId="26D4239B" w14:textId="77777777" w:rsidR="008C2C35" w:rsidRPr="007D2905" w:rsidRDefault="008C2C35" w:rsidP="00AD1E41">
      <w:pPr>
        <w:spacing w:line="360" w:lineRule="auto"/>
        <w:jc w:val="both"/>
        <w:rPr>
          <w:rFonts w:asciiTheme="minorHAnsi" w:hAnsiTheme="minorHAnsi"/>
          <w:sz w:val="10"/>
          <w:szCs w:val="10"/>
        </w:rPr>
      </w:pPr>
    </w:p>
    <w:p w14:paraId="3366B438" w14:textId="77777777" w:rsidR="00801619" w:rsidRPr="00801619" w:rsidRDefault="00801619" w:rsidP="00801619">
      <w:pPr>
        <w:ind w:right="3827"/>
        <w:jc w:val="both"/>
        <w:rPr>
          <w:rFonts w:asciiTheme="minorHAnsi" w:hAnsiTheme="minorHAnsi"/>
          <w:color w:val="7F7F7F" w:themeColor="text1" w:themeTint="80"/>
          <w:sz w:val="20"/>
          <w:szCs w:val="20"/>
        </w:rPr>
      </w:pPr>
      <w:r w:rsidRPr="00801619">
        <w:rPr>
          <w:rFonts w:asciiTheme="minorHAnsi" w:hAnsiTheme="minorHAnsi"/>
          <w:color w:val="7F7F7F" w:themeColor="text1" w:themeTint="80"/>
          <w:sz w:val="20"/>
          <w:szCs w:val="20"/>
        </w:rPr>
        <w:t>Prevalence of obesity among children, by gender: Australian National Health Survey: 2014/15</w:t>
      </w:r>
    </w:p>
    <w:p w14:paraId="061CAA0E" w14:textId="77777777" w:rsidR="00D0327F" w:rsidRDefault="00CB3EF3" w:rsidP="00C91E39">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5440" behindDoc="0" locked="0" layoutInCell="1" allowOverlap="1" wp14:anchorId="39906764" wp14:editId="73DB2B49">
            <wp:simplePos x="0" y="0"/>
            <wp:positionH relativeFrom="column">
              <wp:posOffset>47625</wp:posOffset>
            </wp:positionH>
            <wp:positionV relativeFrom="paragraph">
              <wp:posOffset>119380</wp:posOffset>
            </wp:positionV>
            <wp:extent cx="3936365" cy="2620010"/>
            <wp:effectExtent l="0" t="0" r="6985" b="889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36365" cy="2620010"/>
                    </a:xfrm>
                    <a:prstGeom prst="rect">
                      <a:avLst/>
                    </a:prstGeom>
                    <a:noFill/>
                  </pic:spPr>
                </pic:pic>
              </a:graphicData>
            </a:graphic>
          </wp:anchor>
        </w:drawing>
      </w:r>
      <w:r w:rsidR="007D2905">
        <w:rPr>
          <w:rFonts w:asciiTheme="minorHAnsi" w:hAnsiTheme="minorHAnsi"/>
          <w:sz w:val="22"/>
          <w:szCs w:val="22"/>
        </w:rPr>
        <w:t>T</w:t>
      </w:r>
      <w:r w:rsidR="009C23B3">
        <w:rPr>
          <w:rFonts w:asciiTheme="minorHAnsi" w:hAnsiTheme="minorHAnsi"/>
          <w:sz w:val="22"/>
          <w:szCs w:val="22"/>
        </w:rPr>
        <w:t>he</w:t>
      </w:r>
      <w:r w:rsidR="00AD1E41" w:rsidRPr="00110829">
        <w:rPr>
          <w:rFonts w:asciiTheme="minorHAnsi" w:hAnsiTheme="minorHAnsi"/>
          <w:sz w:val="22"/>
          <w:szCs w:val="22"/>
        </w:rPr>
        <w:t xml:space="preserve"> 2014/15 Australian National Health Survey found that 34% of adults in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disadvantaged fifth of communities </w:t>
      </w:r>
      <w:r w:rsidR="00AD1E41">
        <w:rPr>
          <w:rFonts w:asciiTheme="minorHAnsi" w:hAnsiTheme="minorHAnsi"/>
          <w:sz w:val="22"/>
          <w:szCs w:val="22"/>
        </w:rPr>
        <w:t>were obese</w:t>
      </w:r>
      <w:r w:rsidR="00AD1E41" w:rsidRPr="00110829">
        <w:rPr>
          <w:rFonts w:asciiTheme="minorHAnsi" w:hAnsiTheme="minorHAnsi"/>
          <w:sz w:val="22"/>
          <w:szCs w:val="22"/>
        </w:rPr>
        <w:t xml:space="preserve">, compared with 22% of those in the </w:t>
      </w:r>
      <w:r w:rsidR="00AD1E41" w:rsidRPr="001604DE">
        <w:rPr>
          <w:rFonts w:asciiTheme="minorHAnsi" w:hAnsiTheme="minorHAnsi"/>
          <w:i/>
          <w:sz w:val="22"/>
          <w:szCs w:val="22"/>
        </w:rPr>
        <w:t>least</w:t>
      </w:r>
      <w:r w:rsidR="00AD1E41" w:rsidRPr="00110829">
        <w:rPr>
          <w:rFonts w:asciiTheme="minorHAnsi" w:hAnsiTheme="minorHAnsi"/>
          <w:sz w:val="22"/>
          <w:szCs w:val="22"/>
        </w:rPr>
        <w:t xml:space="preserve"> disadvantaged localities</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504166">
        <w:rPr>
          <w:rFonts w:asciiTheme="minorHAnsi" w:hAnsiTheme="minorHAnsi"/>
          <w:sz w:val="22"/>
          <w:szCs w:val="22"/>
        </w:rPr>
        <w:t>, though this difference</w:t>
      </w:r>
      <w:r w:rsidR="00AD1E41" w:rsidRPr="00110829">
        <w:rPr>
          <w:rFonts w:asciiTheme="minorHAnsi" w:hAnsiTheme="minorHAnsi"/>
          <w:sz w:val="22"/>
          <w:szCs w:val="22"/>
        </w:rPr>
        <w:t xml:space="preserve"> was most pronounced among women and barely discernible among men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xml:space="preserve">. The survey also found that 33% of boys among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w:t>
      </w:r>
      <w:r w:rsidR="00AD1E41">
        <w:rPr>
          <w:rFonts w:asciiTheme="minorHAnsi" w:hAnsiTheme="minorHAnsi"/>
          <w:sz w:val="22"/>
          <w:szCs w:val="22"/>
        </w:rPr>
        <w:t>disadvantaged</w:t>
      </w:r>
      <w:r w:rsidR="00AD1E41" w:rsidRPr="00110829">
        <w:rPr>
          <w:rFonts w:asciiTheme="minorHAnsi" w:hAnsiTheme="minorHAnsi"/>
          <w:sz w:val="22"/>
          <w:szCs w:val="22"/>
        </w:rPr>
        <w:t xml:space="preserve"> fifth of the population were obese, compared with 22% in the </w:t>
      </w:r>
      <w:r w:rsidR="00AD1E41" w:rsidRPr="001604DE">
        <w:rPr>
          <w:rFonts w:asciiTheme="minorHAnsi" w:hAnsiTheme="minorHAnsi"/>
          <w:i/>
          <w:sz w:val="22"/>
          <w:szCs w:val="22"/>
        </w:rPr>
        <w:t>le</w:t>
      </w:r>
      <w:r w:rsidR="00AE6FDA" w:rsidRPr="001604DE">
        <w:rPr>
          <w:rFonts w:asciiTheme="minorHAnsi" w:hAnsiTheme="minorHAnsi"/>
          <w:i/>
          <w:sz w:val="22"/>
          <w:szCs w:val="22"/>
        </w:rPr>
        <w:t>a</w:t>
      </w:r>
      <w:r w:rsidR="00AD1E41" w:rsidRPr="001604DE">
        <w:rPr>
          <w:rFonts w:asciiTheme="minorHAnsi" w:hAnsiTheme="minorHAnsi"/>
          <w:i/>
          <w:sz w:val="22"/>
          <w:szCs w:val="22"/>
        </w:rPr>
        <w:t>st</w:t>
      </w:r>
      <w:r w:rsidR="00AD1E41" w:rsidRPr="00110829">
        <w:rPr>
          <w:rFonts w:asciiTheme="minorHAnsi" w:hAnsiTheme="minorHAnsi"/>
          <w:sz w:val="22"/>
          <w:szCs w:val="22"/>
        </w:rPr>
        <w:t xml:space="preserve"> disadvantaged groups. Among </w:t>
      </w:r>
      <w:r w:rsidR="00AD1E41">
        <w:rPr>
          <w:rFonts w:asciiTheme="minorHAnsi" w:hAnsiTheme="minorHAnsi"/>
          <w:sz w:val="22"/>
          <w:szCs w:val="22"/>
        </w:rPr>
        <w:t>girls,</w:t>
      </w:r>
      <w:r w:rsidR="00AD1E41" w:rsidRPr="00110829">
        <w:rPr>
          <w:rFonts w:asciiTheme="minorHAnsi" w:hAnsiTheme="minorHAnsi"/>
          <w:sz w:val="22"/>
          <w:szCs w:val="22"/>
        </w:rPr>
        <w:t xml:space="preserve"> the corresponding figures were 38% and 24% respectively.</w:t>
      </w:r>
      <w:r w:rsidR="00580884">
        <w:rPr>
          <w:rFonts w:asciiTheme="minorHAnsi" w:hAnsiTheme="minorHAnsi"/>
          <w:sz w:val="22"/>
          <w:szCs w:val="22"/>
        </w:rPr>
        <w:t xml:space="preserve"> </w:t>
      </w:r>
    </w:p>
    <w:p w14:paraId="14B4892B" w14:textId="77777777" w:rsidR="00C91E39" w:rsidRPr="00C91E39" w:rsidRDefault="006B2BAD" w:rsidP="00C91E39">
      <w:pPr>
        <w:spacing w:line="360" w:lineRule="auto"/>
        <w:jc w:val="both"/>
        <w:rPr>
          <w:rFonts w:asciiTheme="minorHAnsi" w:hAnsiTheme="minorHAnsi"/>
          <w:sz w:val="22"/>
          <w:szCs w:val="22"/>
        </w:rPr>
      </w:pPr>
      <w:r>
        <w:rPr>
          <w:rFonts w:asciiTheme="minorHAnsi" w:hAnsiTheme="minorHAnsi"/>
          <w:sz w:val="22"/>
          <w:szCs w:val="22"/>
        </w:rPr>
        <w:t>Similar findings emerged from</w:t>
      </w:r>
      <w:r w:rsidR="00C91E39">
        <w:rPr>
          <w:rFonts w:asciiTheme="minorHAnsi" w:hAnsiTheme="minorHAnsi"/>
          <w:sz w:val="22"/>
          <w:szCs w:val="22"/>
        </w:rPr>
        <w:t xml:space="preserve"> the </w:t>
      </w:r>
      <w:r w:rsidR="007D2905">
        <w:rPr>
          <w:rFonts w:asciiTheme="minorHAnsi" w:hAnsiTheme="minorHAnsi"/>
          <w:sz w:val="22"/>
          <w:szCs w:val="22"/>
        </w:rPr>
        <w:t xml:space="preserve">2014 and </w:t>
      </w:r>
      <w:r w:rsidR="00C91E39">
        <w:rPr>
          <w:rFonts w:asciiTheme="minorHAnsi" w:hAnsiTheme="minorHAnsi"/>
          <w:sz w:val="22"/>
          <w:szCs w:val="22"/>
        </w:rPr>
        <w:t>2017 Victorian Population Health Survey</w:t>
      </w:r>
      <w:r w:rsidR="007D2905">
        <w:rPr>
          <w:rFonts w:asciiTheme="minorHAnsi" w:hAnsiTheme="minorHAnsi"/>
          <w:sz w:val="22"/>
          <w:szCs w:val="22"/>
        </w:rPr>
        <w:t>s</w:t>
      </w:r>
      <w:r w:rsidR="00C91E39">
        <w:rPr>
          <w:rFonts w:asciiTheme="minorHAnsi" w:hAnsiTheme="minorHAnsi"/>
          <w:sz w:val="22"/>
          <w:szCs w:val="22"/>
        </w:rPr>
        <w:t>,</w:t>
      </w:r>
      <w:r>
        <w:rPr>
          <w:rFonts w:asciiTheme="minorHAnsi" w:hAnsiTheme="minorHAnsi"/>
          <w:sz w:val="22"/>
          <w:szCs w:val="22"/>
        </w:rPr>
        <w:t xml:space="preserve"> where</w:t>
      </w:r>
      <w:r w:rsidR="00C91E39">
        <w:rPr>
          <w:rFonts w:asciiTheme="minorHAnsi" w:hAnsiTheme="minorHAnsi"/>
          <w:sz w:val="22"/>
          <w:szCs w:val="22"/>
        </w:rPr>
        <w:t xml:space="preserve"> </w:t>
      </w:r>
      <w:r w:rsidR="00D0327F">
        <w:rPr>
          <w:rFonts w:asciiTheme="minorHAnsi" w:hAnsiTheme="minorHAnsi"/>
          <w:sz w:val="22"/>
          <w:szCs w:val="22"/>
        </w:rPr>
        <w:t xml:space="preserve">the recorded prevalence of </w:t>
      </w:r>
      <w:r w:rsidR="00C91E39">
        <w:rPr>
          <w:rFonts w:asciiTheme="minorHAnsi" w:hAnsiTheme="minorHAnsi"/>
          <w:sz w:val="22"/>
          <w:szCs w:val="22"/>
        </w:rPr>
        <w:t>o</w:t>
      </w:r>
      <w:r w:rsidR="00C91E39" w:rsidRPr="00C91E39">
        <w:rPr>
          <w:rFonts w:asciiTheme="minorHAnsi" w:hAnsiTheme="minorHAnsi"/>
          <w:sz w:val="22"/>
          <w:szCs w:val="22"/>
        </w:rPr>
        <w:t xml:space="preserve">besity </w:t>
      </w:r>
      <w:r w:rsidR="00D0327F">
        <w:rPr>
          <w:rFonts w:asciiTheme="minorHAnsi" w:hAnsiTheme="minorHAnsi"/>
          <w:sz w:val="22"/>
          <w:szCs w:val="22"/>
        </w:rPr>
        <w:t xml:space="preserve">in </w:t>
      </w:r>
      <w:r w:rsidR="00C91E39" w:rsidRPr="00C91E39">
        <w:rPr>
          <w:rFonts w:asciiTheme="minorHAnsi" w:hAnsiTheme="minorHAnsi"/>
          <w:sz w:val="22"/>
          <w:szCs w:val="22"/>
        </w:rPr>
        <w:t xml:space="preserve">the </w:t>
      </w:r>
      <w:r w:rsidR="00C91E39" w:rsidRPr="000A4FE2">
        <w:rPr>
          <w:rFonts w:asciiTheme="minorHAnsi" w:hAnsiTheme="minorHAnsi"/>
          <w:i/>
          <w:sz w:val="22"/>
          <w:szCs w:val="22"/>
        </w:rPr>
        <w:t>most</w:t>
      </w:r>
      <w:r w:rsidR="00C91E39" w:rsidRPr="00C91E39">
        <w:rPr>
          <w:rFonts w:asciiTheme="minorHAnsi" w:hAnsiTheme="minorHAnsi"/>
          <w:sz w:val="22"/>
          <w:szCs w:val="22"/>
        </w:rPr>
        <w:t xml:space="preserve"> di</w:t>
      </w:r>
      <w:r w:rsidR="005A4BB3">
        <w:rPr>
          <w:rFonts w:asciiTheme="minorHAnsi" w:hAnsiTheme="minorHAnsi"/>
          <w:sz w:val="22"/>
          <w:szCs w:val="22"/>
        </w:rPr>
        <w:t xml:space="preserve">sadvantaged five municipalities </w:t>
      </w:r>
      <w:r w:rsidR="00D0327F">
        <w:rPr>
          <w:rFonts w:asciiTheme="minorHAnsi" w:hAnsiTheme="minorHAnsi"/>
          <w:sz w:val="22"/>
          <w:szCs w:val="22"/>
        </w:rPr>
        <w:t xml:space="preserve">was </w:t>
      </w:r>
      <w:r w:rsidR="00B254B8">
        <w:rPr>
          <w:rFonts w:asciiTheme="minorHAnsi" w:hAnsiTheme="minorHAnsi"/>
          <w:sz w:val="22"/>
          <w:szCs w:val="22"/>
        </w:rPr>
        <w:t xml:space="preserve">nearly twice </w:t>
      </w:r>
      <w:r w:rsidR="00D0327F">
        <w:rPr>
          <w:rFonts w:asciiTheme="minorHAnsi" w:hAnsiTheme="minorHAnsi"/>
          <w:sz w:val="22"/>
          <w:szCs w:val="22"/>
        </w:rPr>
        <w:t>that of</w:t>
      </w:r>
      <w:r w:rsidR="00C91E39" w:rsidRPr="00C91E39">
        <w:rPr>
          <w:rFonts w:asciiTheme="minorHAnsi" w:hAnsiTheme="minorHAnsi"/>
          <w:sz w:val="22"/>
          <w:szCs w:val="22"/>
        </w:rPr>
        <w:t xml:space="preserve"> the </w:t>
      </w:r>
      <w:r w:rsidR="00C91E39" w:rsidRPr="000A4FE2">
        <w:rPr>
          <w:rFonts w:asciiTheme="minorHAnsi" w:hAnsiTheme="minorHAnsi"/>
          <w:i/>
          <w:sz w:val="22"/>
          <w:szCs w:val="22"/>
        </w:rPr>
        <w:t>least</w:t>
      </w:r>
      <w:r w:rsidR="00C91E39" w:rsidRPr="00C91E39">
        <w:rPr>
          <w:rFonts w:asciiTheme="minorHAnsi" w:hAnsiTheme="minorHAnsi"/>
          <w:sz w:val="22"/>
          <w:szCs w:val="22"/>
        </w:rPr>
        <w:t xml:space="preserve"> disadvantaged municipalities</w:t>
      </w:r>
      <w:r w:rsidR="00C91E39">
        <w:rPr>
          <w:rFonts w:asciiTheme="minorHAnsi" w:hAnsiTheme="minorHAnsi"/>
          <w:sz w:val="22"/>
          <w:szCs w:val="22"/>
        </w:rPr>
        <w:t xml:space="preserve"> (Victorian Government, 2019</w:t>
      </w:r>
      <w:r w:rsidR="007D2905">
        <w:rPr>
          <w:rFonts w:asciiTheme="minorHAnsi" w:hAnsiTheme="minorHAnsi"/>
          <w:sz w:val="22"/>
          <w:szCs w:val="22"/>
        </w:rPr>
        <w:t>; Victorian Government, 2015</w:t>
      </w:r>
      <w:r w:rsidR="00C91E39">
        <w:rPr>
          <w:rFonts w:asciiTheme="minorHAnsi" w:hAnsiTheme="minorHAnsi"/>
          <w:sz w:val="22"/>
          <w:szCs w:val="22"/>
        </w:rPr>
        <w:t>).</w:t>
      </w:r>
    </w:p>
    <w:p w14:paraId="6CFF054B" w14:textId="77777777" w:rsidR="00AD1E41" w:rsidRDefault="00801619" w:rsidP="00AD1E41">
      <w:pPr>
        <w:spacing w:line="360" w:lineRule="auto"/>
        <w:jc w:val="both"/>
        <w:rPr>
          <w:rFonts w:asciiTheme="minorHAnsi" w:hAnsiTheme="minorHAnsi"/>
          <w:sz w:val="22"/>
          <w:szCs w:val="22"/>
        </w:rPr>
      </w:pPr>
      <w:r>
        <w:rPr>
          <w:rFonts w:asciiTheme="minorHAnsi" w:hAnsiTheme="minorHAnsi"/>
          <w:sz w:val="22"/>
          <w:szCs w:val="22"/>
        </w:rPr>
        <w:t xml:space="preserve">Exploring a further dimension of socioeconomic disadvantage, the </w:t>
      </w:r>
      <w:r w:rsidR="00AD1E41" w:rsidRPr="00110829">
        <w:rPr>
          <w:rFonts w:asciiTheme="minorHAnsi" w:hAnsiTheme="minorHAnsi"/>
          <w:sz w:val="22"/>
          <w:szCs w:val="22"/>
        </w:rPr>
        <w:t xml:space="preserve">Victorian Health Monitor (2013) recorded </w:t>
      </w:r>
      <w:r w:rsidR="00851713">
        <w:rPr>
          <w:rFonts w:asciiTheme="minorHAnsi" w:hAnsiTheme="minorHAnsi"/>
          <w:sz w:val="22"/>
          <w:szCs w:val="22"/>
        </w:rPr>
        <w:t>elevated</w:t>
      </w:r>
      <w:r w:rsidR="00AD1E41" w:rsidRPr="00110829">
        <w:rPr>
          <w:rFonts w:asciiTheme="minorHAnsi" w:hAnsiTheme="minorHAnsi"/>
          <w:sz w:val="22"/>
          <w:szCs w:val="22"/>
        </w:rPr>
        <w:t xml:space="preserve"> levels of obesity among people with lesser levels of formal education.</w:t>
      </w:r>
      <w:r w:rsidR="00504166">
        <w:rPr>
          <w:rFonts w:asciiTheme="minorHAnsi" w:hAnsiTheme="minorHAnsi"/>
          <w:sz w:val="22"/>
          <w:szCs w:val="22"/>
        </w:rPr>
        <w:t xml:space="preserve"> </w:t>
      </w:r>
    </w:p>
    <w:p w14:paraId="0E7B03D0"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Other research </w:t>
      </w:r>
      <w:r w:rsidR="00392042">
        <w:rPr>
          <w:rFonts w:asciiTheme="minorHAnsi" w:hAnsiTheme="minorHAnsi"/>
          <w:sz w:val="22"/>
          <w:szCs w:val="22"/>
        </w:rPr>
        <w:t>confirms</w:t>
      </w:r>
      <w:r w:rsidRPr="00110829">
        <w:rPr>
          <w:rFonts w:asciiTheme="minorHAnsi" w:hAnsiTheme="minorHAnsi"/>
          <w:sz w:val="22"/>
          <w:szCs w:val="22"/>
        </w:rPr>
        <w:t xml:space="preserve"> that </w:t>
      </w:r>
      <w:r w:rsidR="00392042">
        <w:rPr>
          <w:rFonts w:asciiTheme="minorHAnsi" w:hAnsiTheme="minorHAnsi"/>
          <w:sz w:val="22"/>
          <w:szCs w:val="22"/>
        </w:rPr>
        <w:t>the prevalence</w:t>
      </w:r>
      <w:r w:rsidRPr="00110829">
        <w:rPr>
          <w:rFonts w:asciiTheme="minorHAnsi" w:hAnsiTheme="minorHAnsi"/>
          <w:sz w:val="22"/>
          <w:szCs w:val="22"/>
        </w:rPr>
        <w:t xml:space="preserve"> of obesity </w:t>
      </w:r>
      <w:r w:rsidR="00392042">
        <w:rPr>
          <w:rFonts w:asciiTheme="minorHAnsi" w:hAnsiTheme="minorHAnsi"/>
          <w:sz w:val="22"/>
          <w:szCs w:val="22"/>
        </w:rPr>
        <w:t>is relatively high</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D74E1B">
        <w:rPr>
          <w:rFonts w:asciiTheme="minorHAnsi" w:hAnsiTheme="minorHAnsi"/>
          <w:sz w:val="22"/>
          <w:szCs w:val="22"/>
        </w:rPr>
        <w:t xml:space="preserve">s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2018A</w:t>
      </w:r>
      <w:r w:rsidR="001145A4">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 xml:space="preserve">, </w:t>
      </w:r>
      <w:r w:rsidR="005A4BB3">
        <w:rPr>
          <w:rFonts w:asciiTheme="minorHAnsi" w:hAnsiTheme="minorHAnsi"/>
          <w:sz w:val="22"/>
          <w:szCs w:val="22"/>
        </w:rPr>
        <w:t>with a</w:t>
      </w:r>
      <w:r w:rsidRPr="00110829">
        <w:rPr>
          <w:rFonts w:asciiTheme="minorHAnsi" w:hAnsiTheme="minorHAnsi"/>
          <w:sz w:val="22"/>
          <w:szCs w:val="22"/>
        </w:rPr>
        <w:t xml:space="preserve"> </w:t>
      </w:r>
      <w:r w:rsidR="005323E1">
        <w:rPr>
          <w:rFonts w:asciiTheme="minorHAnsi" w:hAnsiTheme="minorHAnsi"/>
          <w:sz w:val="22"/>
          <w:szCs w:val="22"/>
        </w:rPr>
        <w:t xml:space="preserve">2012/13 </w:t>
      </w:r>
      <w:r w:rsidR="005A4BB3">
        <w:rPr>
          <w:rFonts w:asciiTheme="minorHAnsi" w:hAnsiTheme="minorHAnsi"/>
          <w:sz w:val="22"/>
          <w:szCs w:val="22"/>
        </w:rPr>
        <w:t>survey</w:t>
      </w:r>
      <w:r w:rsidRPr="00110829">
        <w:rPr>
          <w:rFonts w:asciiTheme="minorHAnsi" w:hAnsiTheme="minorHAnsi"/>
          <w:sz w:val="22"/>
          <w:szCs w:val="22"/>
        </w:rPr>
        <w:t xml:space="preserve"> </w:t>
      </w:r>
      <w:r w:rsidR="00851713">
        <w:rPr>
          <w:rFonts w:asciiTheme="minorHAnsi" w:hAnsiTheme="minorHAnsi"/>
          <w:sz w:val="22"/>
          <w:szCs w:val="22"/>
        </w:rPr>
        <w:t>documenting</w:t>
      </w:r>
      <w:r w:rsidRPr="00110829">
        <w:rPr>
          <w:rFonts w:asciiTheme="minorHAnsi" w:hAnsiTheme="minorHAnsi"/>
          <w:sz w:val="22"/>
          <w:szCs w:val="22"/>
        </w:rPr>
        <w:t xml:space="preserve"> </w:t>
      </w:r>
      <w:r w:rsidR="00D0327F">
        <w:rPr>
          <w:rFonts w:asciiTheme="minorHAnsi" w:hAnsiTheme="minorHAnsi"/>
          <w:sz w:val="22"/>
          <w:szCs w:val="22"/>
        </w:rPr>
        <w:t>a prevalence</w:t>
      </w:r>
      <w:r w:rsidRPr="00110829">
        <w:rPr>
          <w:rFonts w:asciiTheme="minorHAnsi" w:hAnsiTheme="minorHAnsi"/>
          <w:sz w:val="22"/>
          <w:szCs w:val="22"/>
        </w:rPr>
        <w:t xml:space="preserve"> of </w:t>
      </w:r>
      <w:r w:rsidR="005323E1">
        <w:rPr>
          <w:rFonts w:asciiTheme="minorHAnsi" w:hAnsiTheme="minorHAnsi"/>
          <w:sz w:val="22"/>
          <w:szCs w:val="22"/>
        </w:rPr>
        <w:t>37</w:t>
      </w:r>
      <w:r w:rsidRPr="00110829">
        <w:rPr>
          <w:rFonts w:asciiTheme="minorHAnsi" w:hAnsiTheme="minorHAnsi"/>
          <w:sz w:val="22"/>
          <w:szCs w:val="22"/>
        </w:rPr>
        <w:t>%</w:t>
      </w:r>
      <w:r w:rsidR="005323E1">
        <w:rPr>
          <w:rFonts w:asciiTheme="minorHAnsi" w:hAnsiTheme="minorHAnsi"/>
          <w:sz w:val="22"/>
          <w:szCs w:val="22"/>
        </w:rPr>
        <w:t xml:space="preserve"> (ABS, 2013)</w:t>
      </w:r>
      <w:r w:rsidR="008E6785">
        <w:rPr>
          <w:rFonts w:asciiTheme="minorHAnsi" w:hAnsiTheme="minorHAnsi"/>
          <w:sz w:val="22"/>
          <w:szCs w:val="22"/>
        </w:rPr>
        <w:t xml:space="preserve"> – </w:t>
      </w:r>
      <w:r w:rsidR="001604DE">
        <w:rPr>
          <w:rFonts w:asciiTheme="minorHAnsi" w:hAnsiTheme="minorHAnsi"/>
          <w:sz w:val="22"/>
          <w:szCs w:val="22"/>
        </w:rPr>
        <w:t>in excess of the corresponding level of</w:t>
      </w:r>
      <w:r w:rsidR="008E6785">
        <w:rPr>
          <w:rFonts w:asciiTheme="minorHAnsi" w:hAnsiTheme="minorHAnsi"/>
          <w:sz w:val="22"/>
          <w:szCs w:val="22"/>
        </w:rPr>
        <w:t xml:space="preserve"> 28% among Australians</w:t>
      </w:r>
      <w:r w:rsidR="003F56A2">
        <w:rPr>
          <w:rFonts w:asciiTheme="minorHAnsi" w:hAnsiTheme="minorHAnsi"/>
          <w:sz w:val="22"/>
          <w:szCs w:val="22"/>
        </w:rPr>
        <w:t>,</w:t>
      </w:r>
      <w:r w:rsidR="008E6785">
        <w:rPr>
          <w:rFonts w:asciiTheme="minorHAnsi" w:hAnsiTheme="minorHAnsi"/>
          <w:sz w:val="22"/>
          <w:szCs w:val="22"/>
        </w:rPr>
        <w:t xml:space="preserve"> recorded in 2014/15</w:t>
      </w:r>
      <w:r w:rsidRPr="00110829">
        <w:rPr>
          <w:rFonts w:asciiTheme="minorHAnsi" w:hAnsiTheme="minorHAnsi"/>
          <w:sz w:val="22"/>
          <w:szCs w:val="22"/>
        </w:rPr>
        <w:t xml:space="preserve">. </w:t>
      </w:r>
    </w:p>
    <w:p w14:paraId="204DF5E4" w14:textId="77777777" w:rsidR="00AD1E41" w:rsidRDefault="00AB1597" w:rsidP="00AD1E41">
      <w:pPr>
        <w:spacing w:line="360" w:lineRule="auto"/>
        <w:jc w:val="both"/>
        <w:rPr>
          <w:rFonts w:asciiTheme="minorHAnsi" w:hAnsiTheme="minorHAnsi"/>
          <w:sz w:val="22"/>
          <w:szCs w:val="22"/>
        </w:rPr>
      </w:pPr>
      <w:r>
        <w:rPr>
          <w:rFonts w:asciiTheme="minorHAnsi" w:hAnsiTheme="minorHAnsi"/>
          <w:sz w:val="22"/>
          <w:szCs w:val="22"/>
        </w:rPr>
        <w:t>Elevated rates</w:t>
      </w:r>
      <w:r w:rsidR="00AD1E41" w:rsidRPr="00110829">
        <w:rPr>
          <w:rFonts w:asciiTheme="minorHAnsi" w:hAnsiTheme="minorHAnsi"/>
          <w:sz w:val="22"/>
          <w:szCs w:val="22"/>
        </w:rPr>
        <w:t xml:space="preserve"> have</w:t>
      </w:r>
      <w:r w:rsidR="00851713">
        <w:rPr>
          <w:rFonts w:asciiTheme="minorHAnsi" w:hAnsiTheme="minorHAnsi"/>
          <w:sz w:val="22"/>
          <w:szCs w:val="22"/>
        </w:rPr>
        <w:t xml:space="preserve"> also</w:t>
      </w:r>
      <w:r w:rsidR="00AD1E41" w:rsidRPr="00110829">
        <w:rPr>
          <w:rFonts w:asciiTheme="minorHAnsi" w:hAnsiTheme="minorHAnsi"/>
          <w:sz w:val="22"/>
          <w:szCs w:val="22"/>
        </w:rPr>
        <w:t xml:space="preserve"> been </w:t>
      </w:r>
      <w:r w:rsidR="009C23B3">
        <w:rPr>
          <w:rFonts w:asciiTheme="minorHAnsi" w:hAnsiTheme="minorHAnsi"/>
          <w:sz w:val="22"/>
          <w:szCs w:val="22"/>
        </w:rPr>
        <w:t>recorded</w:t>
      </w:r>
      <w:r w:rsidR="00AD1E41" w:rsidRPr="00110829">
        <w:rPr>
          <w:rFonts w:asciiTheme="minorHAnsi" w:hAnsiTheme="minorHAnsi"/>
          <w:sz w:val="22"/>
          <w:szCs w:val="22"/>
        </w:rPr>
        <w:t xml:space="preserve"> among p</w:t>
      </w:r>
      <w:r w:rsidR="00C42D9C">
        <w:rPr>
          <w:rFonts w:asciiTheme="minorHAnsi" w:hAnsiTheme="minorHAnsi"/>
          <w:sz w:val="22"/>
          <w:szCs w:val="22"/>
        </w:rPr>
        <w:t>eople in rural and remote areas</w:t>
      </w:r>
      <w:r w:rsidR="003F56A2">
        <w:rPr>
          <w:rFonts w:asciiTheme="minorHAnsi" w:hAnsiTheme="minorHAnsi"/>
          <w:sz w:val="22"/>
          <w:szCs w:val="22"/>
        </w:rPr>
        <w:t>. The</w:t>
      </w:r>
      <w:r w:rsidR="00C42D9C">
        <w:rPr>
          <w:rFonts w:asciiTheme="minorHAnsi" w:hAnsiTheme="minorHAnsi"/>
          <w:sz w:val="22"/>
          <w:szCs w:val="22"/>
        </w:rPr>
        <w:t xml:space="preserve"> 2014/15 National Health Survey </w:t>
      </w:r>
      <w:r w:rsidR="003F56A2">
        <w:rPr>
          <w:rFonts w:asciiTheme="minorHAnsi" w:hAnsiTheme="minorHAnsi"/>
          <w:sz w:val="22"/>
          <w:szCs w:val="22"/>
        </w:rPr>
        <w:t>determined</w:t>
      </w:r>
      <w:r w:rsidR="00C42D9C">
        <w:rPr>
          <w:rFonts w:asciiTheme="minorHAnsi" w:hAnsiTheme="minorHAnsi"/>
          <w:sz w:val="22"/>
          <w:szCs w:val="22"/>
        </w:rPr>
        <w:t xml:space="preserve"> that </w:t>
      </w:r>
      <w:r w:rsidR="006845E4">
        <w:rPr>
          <w:rFonts w:asciiTheme="minorHAnsi" w:hAnsiTheme="minorHAnsi"/>
          <w:sz w:val="22"/>
          <w:szCs w:val="22"/>
        </w:rPr>
        <w:t>69</w:t>
      </w:r>
      <w:r w:rsidR="00C42D9C">
        <w:rPr>
          <w:rFonts w:asciiTheme="minorHAnsi" w:hAnsiTheme="minorHAnsi"/>
          <w:sz w:val="22"/>
          <w:szCs w:val="22"/>
        </w:rPr>
        <w:t xml:space="preserve">% of adults in regional areas were overweight or obese, compared with </w:t>
      </w:r>
      <w:r w:rsidR="006845E4">
        <w:rPr>
          <w:rFonts w:asciiTheme="minorHAnsi" w:hAnsiTheme="minorHAnsi"/>
          <w:sz w:val="22"/>
          <w:szCs w:val="22"/>
        </w:rPr>
        <w:t>61</w:t>
      </w:r>
      <w:r w:rsidR="00C42D9C">
        <w:rPr>
          <w:rFonts w:asciiTheme="minorHAnsi" w:hAnsiTheme="minorHAnsi"/>
          <w:sz w:val="22"/>
          <w:szCs w:val="22"/>
        </w:rPr>
        <w:t>% in metropolitan regions (NHMRC, 2016).</w:t>
      </w:r>
    </w:p>
    <w:p w14:paraId="69DEEF90" w14:textId="77777777" w:rsidR="006A5224" w:rsidRDefault="006A5224"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Contemplating </w:t>
      </w:r>
      <w:r>
        <w:rPr>
          <w:rFonts w:asciiTheme="minorHAnsi" w:hAnsiTheme="minorHAnsi"/>
          <w:sz w:val="22"/>
          <w:szCs w:val="22"/>
        </w:rPr>
        <w:t xml:space="preserve">such </w:t>
      </w:r>
      <w:r w:rsidRPr="00110829">
        <w:rPr>
          <w:rFonts w:asciiTheme="minorHAnsi" w:hAnsiTheme="minorHAnsi"/>
          <w:sz w:val="22"/>
          <w:szCs w:val="22"/>
        </w:rPr>
        <w:t xml:space="preserve">disparities, </w:t>
      </w:r>
      <w:r>
        <w:rPr>
          <w:rFonts w:asciiTheme="minorHAnsi" w:hAnsiTheme="minorHAnsi"/>
          <w:sz w:val="22"/>
          <w:szCs w:val="22"/>
        </w:rPr>
        <w:t xml:space="preserve">VicHealth </w:t>
      </w:r>
      <w:r w:rsidRPr="00110829">
        <w:rPr>
          <w:rFonts w:asciiTheme="minorHAnsi" w:hAnsiTheme="minorHAnsi"/>
          <w:sz w:val="22"/>
          <w:szCs w:val="22"/>
        </w:rPr>
        <w:t>re</w:t>
      </w:r>
      <w:r>
        <w:rPr>
          <w:rFonts w:asciiTheme="minorHAnsi" w:hAnsiTheme="minorHAnsi"/>
          <w:sz w:val="22"/>
          <w:szCs w:val="22"/>
        </w:rPr>
        <w:t>marks that obesity represents: “…</w:t>
      </w:r>
      <w:r w:rsidRPr="00110829">
        <w:rPr>
          <w:rFonts w:asciiTheme="minorHAnsi" w:hAnsiTheme="minorHAnsi"/>
          <w:sz w:val="22"/>
          <w:szCs w:val="22"/>
        </w:rPr>
        <w:t>a newfound threat to health equity in Australia” (</w:t>
      </w:r>
      <w:r>
        <w:rPr>
          <w:rFonts w:asciiTheme="minorHAnsi" w:hAnsiTheme="minorHAnsi"/>
          <w:sz w:val="22"/>
          <w:szCs w:val="22"/>
        </w:rPr>
        <w:t>undatedT: 3</w:t>
      </w:r>
      <w:r w:rsidRPr="00110829">
        <w:rPr>
          <w:rFonts w:asciiTheme="minorHAnsi" w:hAnsiTheme="minorHAnsi"/>
          <w:sz w:val="22"/>
          <w:szCs w:val="22"/>
        </w:rPr>
        <w:t>).</w:t>
      </w:r>
    </w:p>
    <w:p w14:paraId="289948F2" w14:textId="77777777" w:rsidR="00AD1E41" w:rsidRPr="00894C8A" w:rsidRDefault="00DB47AC" w:rsidP="00AD1E41">
      <w:pPr>
        <w:spacing w:before="120" w:line="360" w:lineRule="auto"/>
        <w:jc w:val="both"/>
        <w:rPr>
          <w:rFonts w:asciiTheme="minorHAnsi" w:hAnsiTheme="minorHAnsi"/>
          <w:i/>
          <w:sz w:val="22"/>
          <w:szCs w:val="22"/>
        </w:rPr>
      </w:pPr>
      <w:r>
        <w:rPr>
          <w:rFonts w:asciiTheme="minorHAnsi" w:hAnsiTheme="minorHAnsi"/>
          <w:i/>
          <w:sz w:val="22"/>
          <w:szCs w:val="22"/>
        </w:rPr>
        <w:t>Self-</w:t>
      </w:r>
      <w:r w:rsidR="00AD1E41" w:rsidRPr="00894C8A">
        <w:rPr>
          <w:rFonts w:asciiTheme="minorHAnsi" w:hAnsiTheme="minorHAnsi"/>
          <w:i/>
          <w:sz w:val="22"/>
          <w:szCs w:val="22"/>
        </w:rPr>
        <w:t>Awareness of Obesity</w:t>
      </w:r>
    </w:p>
    <w:p w14:paraId="1B903964" w14:textId="77777777" w:rsidR="00F44CB1" w:rsidRDefault="00851713" w:rsidP="00AD1E41">
      <w:pPr>
        <w:spacing w:line="360" w:lineRule="auto"/>
        <w:jc w:val="both"/>
        <w:rPr>
          <w:rFonts w:asciiTheme="minorHAnsi" w:hAnsiTheme="minorHAnsi"/>
          <w:sz w:val="22"/>
          <w:szCs w:val="22"/>
        </w:rPr>
      </w:pPr>
      <w:r>
        <w:rPr>
          <w:rFonts w:asciiTheme="minorHAnsi" w:hAnsiTheme="minorHAnsi"/>
          <w:sz w:val="22"/>
          <w:szCs w:val="22"/>
        </w:rPr>
        <w:t>Despite its rising prevalence, m</w:t>
      </w:r>
      <w:r w:rsidR="00AD1E41" w:rsidRPr="00110829">
        <w:rPr>
          <w:rFonts w:asciiTheme="minorHAnsi" w:hAnsiTheme="minorHAnsi"/>
          <w:sz w:val="22"/>
          <w:szCs w:val="22"/>
        </w:rPr>
        <w:t xml:space="preserve">any people have a limited or </w:t>
      </w:r>
      <w:r w:rsidR="00AB1597">
        <w:rPr>
          <w:rFonts w:asciiTheme="minorHAnsi" w:hAnsiTheme="minorHAnsi"/>
          <w:sz w:val="22"/>
          <w:szCs w:val="22"/>
        </w:rPr>
        <w:t>indistinct</w:t>
      </w:r>
      <w:r w:rsidR="00AD1E41" w:rsidRPr="00110829">
        <w:rPr>
          <w:rFonts w:asciiTheme="minorHAnsi" w:hAnsiTheme="minorHAnsi"/>
          <w:sz w:val="22"/>
          <w:szCs w:val="22"/>
        </w:rPr>
        <w:t xml:space="preserve"> </w:t>
      </w:r>
      <w:r w:rsidR="006845E4">
        <w:rPr>
          <w:rFonts w:asciiTheme="minorHAnsi" w:hAnsiTheme="minorHAnsi"/>
          <w:sz w:val="22"/>
          <w:szCs w:val="22"/>
        </w:rPr>
        <w:t>perception</w:t>
      </w:r>
      <w:r w:rsidR="00AD1E41" w:rsidRPr="00110829">
        <w:rPr>
          <w:rFonts w:asciiTheme="minorHAnsi" w:hAnsiTheme="minorHAnsi"/>
          <w:sz w:val="22"/>
          <w:szCs w:val="22"/>
        </w:rPr>
        <w:t xml:space="preserve"> of their level of obesity and of its </w:t>
      </w:r>
      <w:r w:rsidR="00F44CB1">
        <w:rPr>
          <w:rFonts w:asciiTheme="minorHAnsi" w:hAnsiTheme="minorHAnsi"/>
          <w:sz w:val="22"/>
          <w:szCs w:val="22"/>
        </w:rPr>
        <w:t>potential</w:t>
      </w:r>
      <w:r w:rsidR="00F579B1">
        <w:rPr>
          <w:rFonts w:asciiTheme="minorHAnsi" w:hAnsiTheme="minorHAnsi"/>
          <w:sz w:val="22"/>
          <w:szCs w:val="22"/>
        </w:rPr>
        <w:t>ly adverse</w:t>
      </w:r>
      <w:r w:rsidR="00F44CB1">
        <w:rPr>
          <w:rFonts w:asciiTheme="minorHAnsi" w:hAnsiTheme="minorHAnsi"/>
          <w:sz w:val="22"/>
          <w:szCs w:val="22"/>
        </w:rPr>
        <w:t xml:space="preserve"> </w:t>
      </w:r>
      <w:r w:rsidR="00AD1E41" w:rsidRPr="00110829">
        <w:rPr>
          <w:rFonts w:asciiTheme="minorHAnsi" w:hAnsiTheme="minorHAnsi"/>
          <w:sz w:val="22"/>
          <w:szCs w:val="22"/>
        </w:rPr>
        <w:t xml:space="preserve">consequences. </w:t>
      </w:r>
      <w:r w:rsidR="00037660">
        <w:rPr>
          <w:rFonts w:asciiTheme="minorHAnsi" w:hAnsiTheme="minorHAnsi"/>
          <w:sz w:val="22"/>
          <w:szCs w:val="22"/>
        </w:rPr>
        <w:t>DeVille-Almond et al</w:t>
      </w:r>
      <w:r w:rsidR="001145A4">
        <w:rPr>
          <w:rFonts w:asciiTheme="minorHAnsi" w:hAnsiTheme="minorHAnsi"/>
          <w:sz w:val="22"/>
          <w:szCs w:val="22"/>
        </w:rPr>
        <w:t xml:space="preserve"> (</w:t>
      </w:r>
      <w:r w:rsidR="00037660">
        <w:rPr>
          <w:rFonts w:asciiTheme="minorHAnsi" w:hAnsiTheme="minorHAnsi"/>
          <w:sz w:val="22"/>
          <w:szCs w:val="22"/>
        </w:rPr>
        <w:t>2011</w:t>
      </w:r>
      <w:r w:rsidR="001145A4">
        <w:rPr>
          <w:rFonts w:asciiTheme="minorHAnsi" w:hAnsiTheme="minorHAnsi"/>
          <w:sz w:val="22"/>
          <w:szCs w:val="22"/>
        </w:rPr>
        <w:t>) report</w:t>
      </w:r>
      <w:r w:rsidR="00AD1E41" w:rsidRPr="00110829">
        <w:rPr>
          <w:rFonts w:asciiTheme="minorHAnsi" w:hAnsiTheme="minorHAnsi"/>
          <w:sz w:val="22"/>
          <w:szCs w:val="22"/>
        </w:rPr>
        <w:t xml:space="preserve"> on a survey of 146 middle</w:t>
      </w:r>
      <w:r w:rsidR="00F44CB1">
        <w:rPr>
          <w:rFonts w:asciiTheme="minorHAnsi" w:hAnsiTheme="minorHAnsi"/>
          <w:sz w:val="22"/>
          <w:szCs w:val="22"/>
        </w:rPr>
        <w:t>-</w:t>
      </w:r>
      <w:r w:rsidR="00AD1E41" w:rsidRPr="00110829">
        <w:rPr>
          <w:rFonts w:asciiTheme="minorHAnsi" w:hAnsiTheme="minorHAnsi"/>
          <w:sz w:val="22"/>
          <w:szCs w:val="22"/>
        </w:rPr>
        <w:t>aged male</w:t>
      </w:r>
      <w:r w:rsidR="00D03D56">
        <w:rPr>
          <w:rFonts w:asciiTheme="minorHAnsi" w:hAnsiTheme="minorHAnsi"/>
          <w:sz w:val="22"/>
          <w:szCs w:val="22"/>
        </w:rPr>
        <w:t>s,</w:t>
      </w:r>
      <w:r w:rsidR="00441EAC">
        <w:rPr>
          <w:rFonts w:asciiTheme="minorHAnsi" w:hAnsiTheme="minorHAnsi"/>
          <w:sz w:val="22"/>
          <w:szCs w:val="22"/>
        </w:rPr>
        <w:t xml:space="preserve"> which found</w:t>
      </w:r>
      <w:r w:rsidR="00AD1E41" w:rsidRPr="00110829">
        <w:rPr>
          <w:rFonts w:asciiTheme="minorHAnsi" w:hAnsiTheme="minorHAnsi"/>
          <w:sz w:val="22"/>
          <w:szCs w:val="22"/>
        </w:rPr>
        <w:t xml:space="preserve"> that 81% of overweight respondents</w:t>
      </w:r>
      <w:r w:rsidR="00F44CB1">
        <w:rPr>
          <w:rFonts w:asciiTheme="minorHAnsi" w:hAnsiTheme="minorHAnsi"/>
          <w:sz w:val="22"/>
          <w:szCs w:val="22"/>
        </w:rPr>
        <w:t>,</w:t>
      </w:r>
      <w:r w:rsidR="00AD1E41" w:rsidRPr="00110829">
        <w:rPr>
          <w:rFonts w:asciiTheme="minorHAnsi" w:hAnsiTheme="minorHAnsi"/>
          <w:sz w:val="22"/>
          <w:szCs w:val="22"/>
        </w:rPr>
        <w:t xml:space="preserve"> and 62% of those who were obese</w:t>
      </w:r>
      <w:r w:rsidR="00F44CB1">
        <w:rPr>
          <w:rFonts w:asciiTheme="minorHAnsi" w:hAnsiTheme="minorHAnsi"/>
          <w:sz w:val="22"/>
          <w:szCs w:val="22"/>
        </w:rPr>
        <w:t>,</w:t>
      </w:r>
      <w:r w:rsidR="00AD1E41" w:rsidRPr="00110829">
        <w:rPr>
          <w:rFonts w:asciiTheme="minorHAnsi" w:hAnsiTheme="minorHAnsi"/>
          <w:sz w:val="22"/>
          <w:szCs w:val="22"/>
        </w:rPr>
        <w:t xml:space="preserve"> believed that they were not </w:t>
      </w:r>
      <w:r w:rsidR="00F579B1">
        <w:rPr>
          <w:rFonts w:asciiTheme="minorHAnsi" w:hAnsiTheme="minorHAnsi"/>
          <w:sz w:val="22"/>
          <w:szCs w:val="22"/>
        </w:rPr>
        <w:t>vulnerable</w:t>
      </w:r>
      <w:r w:rsidR="00AD1E41" w:rsidRPr="00110829">
        <w:rPr>
          <w:rFonts w:asciiTheme="minorHAnsi" w:hAnsiTheme="minorHAnsi"/>
          <w:sz w:val="22"/>
          <w:szCs w:val="22"/>
        </w:rPr>
        <w:t xml:space="preserve"> to an incr</w:t>
      </w:r>
      <w:r w:rsidR="006845E4">
        <w:rPr>
          <w:rFonts w:asciiTheme="minorHAnsi" w:hAnsiTheme="minorHAnsi"/>
          <w:sz w:val="22"/>
          <w:szCs w:val="22"/>
        </w:rPr>
        <w:t>eased risk of type-two diabetes.</w:t>
      </w:r>
    </w:p>
    <w:p w14:paraId="06F68421" w14:textId="77777777" w:rsidR="00AD1E41" w:rsidRDefault="003B720D" w:rsidP="00AD1E41">
      <w:pPr>
        <w:spacing w:line="360" w:lineRule="auto"/>
        <w:jc w:val="both"/>
        <w:rPr>
          <w:rFonts w:asciiTheme="minorHAnsi" w:hAnsiTheme="minorHAnsi"/>
          <w:sz w:val="22"/>
          <w:szCs w:val="22"/>
        </w:rPr>
      </w:pPr>
      <w:r>
        <w:rPr>
          <w:rFonts w:ascii="Arial" w:hAnsi="Arial" w:cs="Arial"/>
          <w:noProof/>
          <w:color w:val="0000FF"/>
          <w:sz w:val="27"/>
          <w:szCs w:val="27"/>
          <w:shd w:val="clear" w:color="auto" w:fill="FFFFFF"/>
        </w:rPr>
        <w:drawing>
          <wp:anchor distT="0" distB="0" distL="114300" distR="114300" simplePos="0" relativeHeight="251696640" behindDoc="0" locked="0" layoutInCell="1" allowOverlap="1" wp14:anchorId="3A18860F" wp14:editId="59DBAEB6">
            <wp:simplePos x="0" y="0"/>
            <wp:positionH relativeFrom="margin">
              <wp:align>right</wp:align>
            </wp:positionH>
            <wp:positionV relativeFrom="paragraph">
              <wp:posOffset>965835</wp:posOffset>
            </wp:positionV>
            <wp:extent cx="1476000" cy="900000"/>
            <wp:effectExtent l="0" t="0" r="0" b="0"/>
            <wp:wrapSquare wrapText="bothSides"/>
            <wp:docPr id="50" name="Picture 50" descr="Image result for obesity health risk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obesity health risk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110829">
        <w:rPr>
          <w:rFonts w:asciiTheme="minorHAnsi" w:hAnsiTheme="minorHAnsi"/>
          <w:sz w:val="22"/>
          <w:szCs w:val="22"/>
        </w:rPr>
        <w:t>A further survey, of 4,437 Australian parents</w:t>
      </w:r>
      <w:r w:rsidR="00441EAC">
        <w:rPr>
          <w:rFonts w:asciiTheme="minorHAnsi" w:hAnsiTheme="minorHAnsi"/>
          <w:sz w:val="22"/>
          <w:szCs w:val="22"/>
        </w:rPr>
        <w:t>,</w:t>
      </w:r>
      <w:r w:rsidR="00AD1E41" w:rsidRPr="00110829">
        <w:rPr>
          <w:rFonts w:asciiTheme="minorHAnsi" w:hAnsiTheme="minorHAnsi"/>
          <w:sz w:val="22"/>
          <w:szCs w:val="22"/>
        </w:rPr>
        <w:t xml:space="preserve"> found that </w:t>
      </w:r>
      <w:r w:rsidR="00441EAC">
        <w:rPr>
          <w:rFonts w:asciiTheme="minorHAnsi" w:hAnsiTheme="minorHAnsi"/>
          <w:sz w:val="22"/>
          <w:szCs w:val="22"/>
        </w:rPr>
        <w:t xml:space="preserve">although </w:t>
      </w:r>
      <w:r w:rsidR="006845E4">
        <w:rPr>
          <w:rFonts w:asciiTheme="minorHAnsi" w:hAnsiTheme="minorHAnsi"/>
          <w:sz w:val="22"/>
          <w:szCs w:val="22"/>
        </w:rPr>
        <w:t>6</w:t>
      </w:r>
      <w:r w:rsidR="00AD1E41" w:rsidRPr="00110829">
        <w:rPr>
          <w:rFonts w:asciiTheme="minorHAnsi" w:hAnsiTheme="minorHAnsi"/>
          <w:sz w:val="22"/>
          <w:szCs w:val="22"/>
        </w:rPr>
        <w:t xml:space="preserve">% of their children were overweight or </w:t>
      </w:r>
      <w:r w:rsidR="00F44CB1">
        <w:rPr>
          <w:rFonts w:asciiTheme="minorHAnsi" w:hAnsiTheme="minorHAnsi"/>
          <w:sz w:val="22"/>
          <w:szCs w:val="22"/>
        </w:rPr>
        <w:t>obese</w:t>
      </w:r>
      <w:r w:rsidR="00AD1E41" w:rsidRPr="00110829">
        <w:rPr>
          <w:rFonts w:asciiTheme="minorHAnsi" w:hAnsiTheme="minorHAnsi"/>
          <w:sz w:val="22"/>
          <w:szCs w:val="22"/>
        </w:rPr>
        <w:t xml:space="preserve">, only 1% </w:t>
      </w:r>
      <w:r w:rsidR="00E6774C">
        <w:rPr>
          <w:rFonts w:asciiTheme="minorHAnsi" w:hAnsiTheme="minorHAnsi"/>
          <w:sz w:val="22"/>
          <w:szCs w:val="22"/>
        </w:rPr>
        <w:t>perceived</w:t>
      </w:r>
      <w:r w:rsidR="00AD1E41" w:rsidRPr="00110829">
        <w:rPr>
          <w:rFonts w:asciiTheme="minorHAnsi" w:hAnsiTheme="minorHAnsi"/>
          <w:sz w:val="22"/>
          <w:szCs w:val="22"/>
        </w:rPr>
        <w:t xml:space="preserve"> their child </w:t>
      </w:r>
      <w:r w:rsidR="00F579B1">
        <w:rPr>
          <w:rFonts w:asciiTheme="minorHAnsi" w:hAnsiTheme="minorHAnsi"/>
          <w:sz w:val="22"/>
          <w:szCs w:val="22"/>
        </w:rPr>
        <w:t>to be so</w:t>
      </w:r>
      <w:r w:rsidR="00AD1E41" w:rsidRPr="00110829">
        <w:rPr>
          <w:rFonts w:asciiTheme="minorHAnsi" w:hAnsiTheme="minorHAnsi"/>
          <w:sz w:val="22"/>
          <w:szCs w:val="22"/>
        </w:rPr>
        <w:t xml:space="preserve"> (</w:t>
      </w:r>
      <w:r w:rsidR="001C7784">
        <w:rPr>
          <w:rFonts w:asciiTheme="minorHAnsi" w:hAnsiTheme="minorHAnsi"/>
          <w:sz w:val="22"/>
          <w:szCs w:val="22"/>
        </w:rPr>
        <w:t>Merema et al, 2016</w:t>
      </w:r>
      <w:r w:rsidR="00C75995">
        <w:rPr>
          <w:rFonts w:asciiTheme="minorHAnsi" w:hAnsiTheme="minorHAnsi"/>
          <w:sz w:val="22"/>
          <w:szCs w:val="22"/>
        </w:rPr>
        <w:t>)</w:t>
      </w:r>
      <w:r w:rsidR="00AD1E41" w:rsidRPr="00110829">
        <w:rPr>
          <w:rFonts w:asciiTheme="minorHAnsi" w:hAnsiTheme="minorHAnsi"/>
          <w:sz w:val="22"/>
          <w:szCs w:val="22"/>
        </w:rPr>
        <w:t xml:space="preserve">. The author of the study </w:t>
      </w:r>
      <w:r w:rsidR="00F44CB1">
        <w:rPr>
          <w:rFonts w:asciiTheme="minorHAnsi" w:hAnsiTheme="minorHAnsi"/>
          <w:sz w:val="22"/>
          <w:szCs w:val="22"/>
        </w:rPr>
        <w:t>postulated</w:t>
      </w:r>
      <w:r w:rsidR="00AD1E41" w:rsidRPr="00110829">
        <w:rPr>
          <w:rFonts w:asciiTheme="minorHAnsi" w:hAnsiTheme="minorHAnsi"/>
          <w:sz w:val="22"/>
          <w:szCs w:val="22"/>
        </w:rPr>
        <w:t xml:space="preserve"> that</w:t>
      </w:r>
      <w:r w:rsidR="00F579B1">
        <w:rPr>
          <w:rFonts w:asciiTheme="minorHAnsi" w:hAnsiTheme="minorHAnsi"/>
          <w:sz w:val="22"/>
          <w:szCs w:val="22"/>
        </w:rPr>
        <w:t>,</w:t>
      </w:r>
      <w:r w:rsidR="00AD1E41" w:rsidRPr="00110829">
        <w:rPr>
          <w:rFonts w:asciiTheme="minorHAnsi" w:hAnsiTheme="minorHAnsi"/>
          <w:sz w:val="22"/>
          <w:szCs w:val="22"/>
        </w:rPr>
        <w:t xml:space="preserve"> </w:t>
      </w:r>
      <w:r w:rsidR="001A003A">
        <w:rPr>
          <w:rFonts w:asciiTheme="minorHAnsi" w:hAnsiTheme="minorHAnsi"/>
          <w:sz w:val="22"/>
          <w:szCs w:val="22"/>
        </w:rPr>
        <w:t>since</w:t>
      </w:r>
      <w:r w:rsidR="00AD1E41" w:rsidRPr="00110829">
        <w:rPr>
          <w:rFonts w:asciiTheme="minorHAnsi" w:hAnsiTheme="minorHAnsi"/>
          <w:sz w:val="22"/>
          <w:szCs w:val="22"/>
        </w:rPr>
        <w:t xml:space="preserve"> perceptions of obesity </w:t>
      </w:r>
      <w:r w:rsidR="00504166">
        <w:rPr>
          <w:rFonts w:asciiTheme="minorHAnsi" w:hAnsiTheme="minorHAnsi"/>
          <w:sz w:val="22"/>
          <w:szCs w:val="22"/>
        </w:rPr>
        <w:t>are</w:t>
      </w:r>
      <w:r w:rsidR="00AD1E41" w:rsidRPr="00110829">
        <w:rPr>
          <w:rFonts w:asciiTheme="minorHAnsi" w:hAnsiTheme="minorHAnsi"/>
          <w:sz w:val="22"/>
          <w:szCs w:val="22"/>
        </w:rPr>
        <w:t xml:space="preserve"> based upon comparison with others, </w:t>
      </w:r>
      <w:r w:rsidR="001A003A">
        <w:rPr>
          <w:rFonts w:asciiTheme="minorHAnsi" w:hAnsiTheme="minorHAnsi"/>
          <w:sz w:val="22"/>
          <w:szCs w:val="22"/>
        </w:rPr>
        <w:t>as more children are now obese, parents have fewer healthy</w:t>
      </w:r>
      <w:r w:rsidR="001604DE">
        <w:rPr>
          <w:rFonts w:asciiTheme="minorHAnsi" w:hAnsiTheme="minorHAnsi"/>
          <w:sz w:val="22"/>
          <w:szCs w:val="22"/>
        </w:rPr>
        <w:t>-</w:t>
      </w:r>
      <w:r w:rsidR="001A003A">
        <w:rPr>
          <w:rFonts w:asciiTheme="minorHAnsi" w:hAnsiTheme="minorHAnsi"/>
          <w:sz w:val="22"/>
          <w:szCs w:val="22"/>
        </w:rPr>
        <w:t>weight children for comparison</w:t>
      </w:r>
      <w:r w:rsidR="00AD1E41" w:rsidRPr="00110829">
        <w:rPr>
          <w:rFonts w:asciiTheme="minorHAnsi" w:hAnsiTheme="minorHAnsi"/>
          <w:sz w:val="22"/>
          <w:szCs w:val="22"/>
        </w:rPr>
        <w:t>.</w:t>
      </w:r>
    </w:p>
    <w:p w14:paraId="3A378E73" w14:textId="77777777" w:rsidR="00CD70B3" w:rsidRDefault="00CD70B3" w:rsidP="00AD1E41">
      <w:pPr>
        <w:spacing w:line="360" w:lineRule="auto"/>
        <w:jc w:val="both"/>
        <w:rPr>
          <w:rFonts w:asciiTheme="minorHAnsi" w:hAnsiTheme="minorHAnsi"/>
          <w:b/>
          <w:sz w:val="22"/>
          <w:szCs w:val="22"/>
        </w:rPr>
      </w:pPr>
    </w:p>
    <w:p w14:paraId="0060AEEB"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Health Risks</w:t>
      </w:r>
      <w:r w:rsidR="004070B0">
        <w:rPr>
          <w:rFonts w:asciiTheme="minorHAnsi" w:hAnsiTheme="minorHAnsi"/>
          <w:b/>
          <w:sz w:val="22"/>
          <w:szCs w:val="22"/>
        </w:rPr>
        <w:t xml:space="preserve"> associated with Obesity</w:t>
      </w:r>
    </w:p>
    <w:p w14:paraId="18231862" w14:textId="77777777" w:rsidR="0071284A" w:rsidRDefault="003F1B50" w:rsidP="0071284A">
      <w:pPr>
        <w:spacing w:line="360" w:lineRule="auto"/>
        <w:jc w:val="both"/>
        <w:rPr>
          <w:rFonts w:asciiTheme="minorHAnsi" w:hAnsiTheme="minorHAnsi"/>
          <w:sz w:val="22"/>
          <w:szCs w:val="22"/>
        </w:rPr>
      </w:pPr>
      <w:r>
        <w:rPr>
          <w:rFonts w:asciiTheme="minorHAnsi" w:hAnsiTheme="minorHAnsi"/>
          <w:sz w:val="22"/>
          <w:szCs w:val="22"/>
        </w:rPr>
        <w:t>Diabetes mellitus is among the more adverse</w:t>
      </w:r>
      <w:r w:rsidRPr="00110829">
        <w:rPr>
          <w:rFonts w:asciiTheme="minorHAnsi" w:hAnsiTheme="minorHAnsi"/>
          <w:sz w:val="22"/>
          <w:szCs w:val="22"/>
        </w:rPr>
        <w:t xml:space="preserve"> consequence</w:t>
      </w:r>
      <w:r>
        <w:rPr>
          <w:rFonts w:asciiTheme="minorHAnsi" w:hAnsiTheme="minorHAnsi"/>
          <w:sz w:val="22"/>
          <w:szCs w:val="22"/>
        </w:rPr>
        <w:t>s</w:t>
      </w:r>
      <w:r w:rsidRPr="00110829">
        <w:rPr>
          <w:rFonts w:asciiTheme="minorHAnsi" w:hAnsiTheme="minorHAnsi"/>
          <w:sz w:val="22"/>
          <w:szCs w:val="22"/>
        </w:rPr>
        <w:t xml:space="preserve"> of obesity. </w:t>
      </w:r>
    </w:p>
    <w:p w14:paraId="156B251F" w14:textId="77777777" w:rsidR="009479ED" w:rsidRDefault="003B720D" w:rsidP="00F579B1">
      <w:pPr>
        <w:jc w:val="both"/>
        <w:rPr>
          <w:rFonts w:asciiTheme="minorHAnsi" w:hAnsiTheme="minorHAnsi"/>
          <w:sz w:val="12"/>
          <w:szCs w:val="12"/>
        </w:rPr>
      </w:pPr>
      <w:r w:rsidRPr="00F579B1">
        <w:rPr>
          <w:rFonts w:asciiTheme="minorHAnsi" w:hAnsiTheme="minorHAnsi"/>
          <w:noProof/>
          <w:color w:val="7F7F7F" w:themeColor="text1" w:themeTint="80"/>
          <w:sz w:val="12"/>
          <w:szCs w:val="12"/>
          <w:lang w:val="en-US"/>
        </w:rPr>
        <w:drawing>
          <wp:anchor distT="0" distB="0" distL="114300" distR="114300" simplePos="0" relativeHeight="251654656" behindDoc="0" locked="0" layoutInCell="1" allowOverlap="1" wp14:anchorId="5BCA5DF9" wp14:editId="7D83FBD6">
            <wp:simplePos x="0" y="0"/>
            <wp:positionH relativeFrom="margin">
              <wp:posOffset>2623185</wp:posOffset>
            </wp:positionH>
            <wp:positionV relativeFrom="paragraph">
              <wp:posOffset>3810</wp:posOffset>
            </wp:positionV>
            <wp:extent cx="3505200" cy="2592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2592070"/>
                    </a:xfrm>
                    <a:prstGeom prst="rect">
                      <a:avLst/>
                    </a:prstGeom>
                    <a:noFill/>
                  </pic:spPr>
                </pic:pic>
              </a:graphicData>
            </a:graphic>
          </wp:anchor>
        </w:drawing>
      </w:r>
    </w:p>
    <w:p w14:paraId="4A7BDCFA" w14:textId="77777777" w:rsidR="00236429" w:rsidRPr="00236429" w:rsidRDefault="00236429" w:rsidP="00236429">
      <w:pPr>
        <w:jc w:val="both"/>
        <w:rPr>
          <w:rFonts w:asciiTheme="minorHAnsi" w:hAnsiTheme="minorHAnsi"/>
          <w:color w:val="7F7F7F" w:themeColor="text1" w:themeTint="80"/>
          <w:sz w:val="20"/>
          <w:szCs w:val="20"/>
        </w:rPr>
      </w:pPr>
      <w:r w:rsidRPr="00236429">
        <w:rPr>
          <w:rFonts w:asciiTheme="minorHAnsi" w:hAnsiTheme="minorHAnsi"/>
          <w:color w:val="7F7F7F" w:themeColor="text1" w:themeTint="80"/>
          <w:sz w:val="20"/>
          <w:szCs w:val="20"/>
        </w:rPr>
        <w:t>Prevalence of doctor-diagnosed diabetes mellitus among Australians, by age: 2017/18</w:t>
      </w:r>
    </w:p>
    <w:p w14:paraId="0CD93022" w14:textId="77777777" w:rsidR="002C50A9" w:rsidRPr="00236429" w:rsidRDefault="002C50A9" w:rsidP="0071284A">
      <w:pPr>
        <w:spacing w:line="360" w:lineRule="auto"/>
        <w:jc w:val="both"/>
        <w:rPr>
          <w:rFonts w:asciiTheme="minorHAnsi" w:hAnsiTheme="minorHAnsi"/>
          <w:sz w:val="12"/>
          <w:szCs w:val="12"/>
        </w:rPr>
      </w:pPr>
    </w:p>
    <w:p w14:paraId="03182EB8" w14:textId="77777777" w:rsidR="00D0327F" w:rsidRDefault="0071284A" w:rsidP="0071284A">
      <w:pPr>
        <w:spacing w:line="360" w:lineRule="auto"/>
        <w:jc w:val="both"/>
        <w:rPr>
          <w:rFonts w:asciiTheme="minorHAnsi" w:hAnsiTheme="minorHAnsi"/>
          <w:sz w:val="22"/>
          <w:szCs w:val="22"/>
        </w:rPr>
      </w:pPr>
      <w:r w:rsidRPr="00110829">
        <w:rPr>
          <w:rFonts w:asciiTheme="minorHAnsi" w:hAnsiTheme="minorHAnsi"/>
          <w:sz w:val="22"/>
          <w:szCs w:val="22"/>
        </w:rPr>
        <w:t xml:space="preserve">The 2018 National Health survey found that </w:t>
      </w:r>
      <w:r w:rsidR="002F3D11" w:rsidRPr="00110829">
        <w:rPr>
          <w:rFonts w:asciiTheme="minorHAnsi" w:hAnsiTheme="minorHAnsi"/>
          <w:sz w:val="22"/>
          <w:szCs w:val="22"/>
        </w:rPr>
        <w:t>less</w:t>
      </w:r>
      <w:r w:rsidRPr="00110829">
        <w:rPr>
          <w:rFonts w:asciiTheme="minorHAnsi" w:hAnsiTheme="minorHAnsi"/>
          <w:sz w:val="22"/>
          <w:szCs w:val="22"/>
        </w:rPr>
        <w:t xml:space="preserve"> than 1% of children had been diagnosed with </w:t>
      </w:r>
      <w:r w:rsidR="006845E4">
        <w:rPr>
          <w:rFonts w:asciiTheme="minorHAnsi" w:hAnsiTheme="minorHAnsi"/>
          <w:sz w:val="22"/>
          <w:szCs w:val="22"/>
        </w:rPr>
        <w:t>this condition</w:t>
      </w:r>
      <w:r w:rsidRPr="00110829">
        <w:rPr>
          <w:rFonts w:asciiTheme="minorHAnsi" w:hAnsiTheme="minorHAnsi"/>
          <w:sz w:val="22"/>
          <w:szCs w:val="22"/>
        </w:rPr>
        <w:t xml:space="preserve">, a figure which </w:t>
      </w:r>
      <w:r w:rsidR="00AC0AFF">
        <w:rPr>
          <w:rFonts w:asciiTheme="minorHAnsi" w:hAnsiTheme="minorHAnsi"/>
          <w:sz w:val="22"/>
          <w:szCs w:val="22"/>
        </w:rPr>
        <w:t>swells</w:t>
      </w:r>
      <w:r w:rsidRPr="00110829">
        <w:rPr>
          <w:rFonts w:asciiTheme="minorHAnsi" w:hAnsiTheme="minorHAnsi"/>
          <w:sz w:val="22"/>
          <w:szCs w:val="22"/>
        </w:rPr>
        <w:t xml:space="preserve"> to 22% among people of older age, before </w:t>
      </w:r>
      <w:r w:rsidR="00AC0AFF">
        <w:rPr>
          <w:rFonts w:asciiTheme="minorHAnsi" w:hAnsiTheme="minorHAnsi"/>
          <w:sz w:val="22"/>
          <w:szCs w:val="22"/>
        </w:rPr>
        <w:t>subsiding</w:t>
      </w:r>
      <w:r w:rsidRPr="00110829">
        <w:rPr>
          <w:rFonts w:asciiTheme="minorHAnsi" w:hAnsiTheme="minorHAnsi"/>
          <w:sz w:val="22"/>
          <w:szCs w:val="22"/>
        </w:rPr>
        <w:t xml:space="preserve"> among those aged 85 or more</w:t>
      </w:r>
      <w:r w:rsidR="00BE0E47">
        <w:rPr>
          <w:rFonts w:asciiTheme="minorHAnsi" w:hAnsiTheme="minorHAnsi"/>
          <w:sz w:val="22"/>
          <w:szCs w:val="22"/>
        </w:rPr>
        <w:t xml:space="preserve"> (ABS, 2019H)</w:t>
      </w:r>
      <w:r w:rsidRPr="00110829">
        <w:rPr>
          <w:rFonts w:asciiTheme="minorHAnsi" w:hAnsiTheme="minorHAnsi"/>
          <w:sz w:val="22"/>
          <w:szCs w:val="22"/>
        </w:rPr>
        <w:t>. From middle</w:t>
      </w:r>
      <w:r w:rsidR="00AC0AFF">
        <w:rPr>
          <w:rFonts w:asciiTheme="minorHAnsi" w:hAnsiTheme="minorHAnsi"/>
          <w:sz w:val="22"/>
          <w:szCs w:val="22"/>
        </w:rPr>
        <w:t>-</w:t>
      </w:r>
      <w:r w:rsidRPr="00110829">
        <w:rPr>
          <w:rFonts w:asciiTheme="minorHAnsi" w:hAnsiTheme="minorHAnsi"/>
          <w:sz w:val="22"/>
          <w:szCs w:val="22"/>
        </w:rPr>
        <w:t>age onwards, the proportion</w:t>
      </w:r>
      <w:r>
        <w:rPr>
          <w:rFonts w:asciiTheme="minorHAnsi" w:hAnsiTheme="minorHAnsi"/>
          <w:sz w:val="22"/>
          <w:szCs w:val="22"/>
        </w:rPr>
        <w:t xml:space="preserve"> of people with doctor-diagnosed</w:t>
      </w:r>
      <w:r w:rsidRPr="00110829">
        <w:rPr>
          <w:rFonts w:asciiTheme="minorHAnsi" w:hAnsiTheme="minorHAnsi"/>
          <w:sz w:val="22"/>
          <w:szCs w:val="22"/>
        </w:rPr>
        <w:t xml:space="preserve"> diabetes </w:t>
      </w:r>
      <w:r>
        <w:rPr>
          <w:rFonts w:asciiTheme="minorHAnsi" w:hAnsiTheme="minorHAnsi"/>
          <w:sz w:val="22"/>
          <w:szCs w:val="22"/>
        </w:rPr>
        <w:t xml:space="preserve">mellitus </w:t>
      </w:r>
      <w:r w:rsidRPr="00110829">
        <w:rPr>
          <w:rFonts w:asciiTheme="minorHAnsi" w:hAnsiTheme="minorHAnsi"/>
          <w:sz w:val="22"/>
          <w:szCs w:val="22"/>
        </w:rPr>
        <w:t>is slightly higher among males than females.</w:t>
      </w:r>
      <w:r w:rsidR="006A5224">
        <w:rPr>
          <w:rFonts w:asciiTheme="minorHAnsi" w:hAnsiTheme="minorHAnsi"/>
          <w:sz w:val="22"/>
          <w:szCs w:val="22"/>
        </w:rPr>
        <w:t xml:space="preserve"> </w:t>
      </w:r>
    </w:p>
    <w:p w14:paraId="51C4FC52" w14:textId="77777777" w:rsidR="001604DE" w:rsidRDefault="00D0327F" w:rsidP="0071284A">
      <w:pPr>
        <w:spacing w:line="360" w:lineRule="auto"/>
        <w:jc w:val="both"/>
        <w:rPr>
          <w:rFonts w:asciiTheme="minorHAnsi" w:hAnsiTheme="minorHAnsi"/>
          <w:sz w:val="22"/>
          <w:szCs w:val="22"/>
        </w:rPr>
      </w:pPr>
      <w:r>
        <w:rPr>
          <w:rFonts w:asciiTheme="minorHAnsi" w:hAnsiTheme="minorHAnsi"/>
          <w:sz w:val="22"/>
          <w:szCs w:val="22"/>
        </w:rPr>
        <w:t xml:space="preserve">Notably though, such measures </w:t>
      </w:r>
      <w:r w:rsidR="008C2C35">
        <w:rPr>
          <w:rFonts w:asciiTheme="minorHAnsi" w:hAnsiTheme="minorHAnsi"/>
          <w:sz w:val="22"/>
          <w:szCs w:val="22"/>
        </w:rPr>
        <w:t xml:space="preserve">of </w:t>
      </w:r>
      <w:r w:rsidR="008C2C35" w:rsidRPr="00D0327F">
        <w:rPr>
          <w:rFonts w:asciiTheme="minorHAnsi" w:hAnsiTheme="minorHAnsi"/>
          <w:i/>
          <w:sz w:val="22"/>
          <w:szCs w:val="22"/>
        </w:rPr>
        <w:t>doctor-diagnosed</w:t>
      </w:r>
      <w:r w:rsidR="008C2C35">
        <w:rPr>
          <w:rFonts w:asciiTheme="minorHAnsi" w:hAnsiTheme="minorHAnsi"/>
          <w:sz w:val="22"/>
          <w:szCs w:val="22"/>
        </w:rPr>
        <w:t xml:space="preserve"> diabetes </w:t>
      </w:r>
      <w:r w:rsidR="00D74E1B">
        <w:rPr>
          <w:rFonts w:asciiTheme="minorHAnsi" w:hAnsiTheme="minorHAnsi"/>
          <w:sz w:val="22"/>
          <w:szCs w:val="22"/>
        </w:rPr>
        <w:t>generally</w:t>
      </w:r>
      <w:r w:rsidR="008C2C35">
        <w:rPr>
          <w:rFonts w:asciiTheme="minorHAnsi" w:hAnsiTheme="minorHAnsi"/>
          <w:sz w:val="22"/>
          <w:szCs w:val="22"/>
        </w:rPr>
        <w:t xml:space="preserve"> underestimate </w:t>
      </w:r>
      <w:r w:rsidR="00D74E1B">
        <w:rPr>
          <w:rFonts w:asciiTheme="minorHAnsi" w:hAnsiTheme="minorHAnsi"/>
          <w:sz w:val="22"/>
          <w:szCs w:val="22"/>
        </w:rPr>
        <w:t>its</w:t>
      </w:r>
      <w:r w:rsidR="008C2C35">
        <w:rPr>
          <w:rFonts w:asciiTheme="minorHAnsi" w:hAnsiTheme="minorHAnsi"/>
          <w:sz w:val="22"/>
          <w:szCs w:val="22"/>
        </w:rPr>
        <w:t xml:space="preserve"> prevalence by approximately one-fifth (Department of Health and Human Services, 2016).</w:t>
      </w:r>
    </w:p>
    <w:p w14:paraId="0D10A777" w14:textId="77777777" w:rsidR="0071284A" w:rsidRPr="00110829" w:rsidRDefault="001604DE" w:rsidP="0071284A">
      <w:pPr>
        <w:spacing w:line="360" w:lineRule="auto"/>
        <w:jc w:val="both"/>
        <w:rPr>
          <w:rFonts w:asciiTheme="minorHAnsi" w:hAnsiTheme="minorHAnsi"/>
          <w:sz w:val="22"/>
          <w:szCs w:val="22"/>
        </w:rPr>
      </w:pPr>
      <w:r>
        <w:rPr>
          <w:rFonts w:asciiTheme="minorHAnsi" w:hAnsiTheme="minorHAnsi"/>
          <w:sz w:val="22"/>
          <w:szCs w:val="22"/>
        </w:rPr>
        <w:t>T</w:t>
      </w:r>
      <w:r w:rsidR="006A5224">
        <w:rPr>
          <w:rFonts w:asciiTheme="minorHAnsi" w:hAnsiTheme="minorHAnsi"/>
          <w:sz w:val="22"/>
          <w:szCs w:val="22"/>
        </w:rPr>
        <w:t xml:space="preserve">he Department of Health and Human Services (2016) </w:t>
      </w:r>
      <w:r w:rsidR="006B2BAD">
        <w:rPr>
          <w:rFonts w:asciiTheme="minorHAnsi" w:hAnsiTheme="minorHAnsi"/>
          <w:sz w:val="22"/>
          <w:szCs w:val="22"/>
        </w:rPr>
        <w:t xml:space="preserve">also </w:t>
      </w:r>
      <w:r w:rsidR="006A5224">
        <w:rPr>
          <w:rFonts w:asciiTheme="minorHAnsi" w:hAnsiTheme="minorHAnsi"/>
          <w:sz w:val="22"/>
          <w:szCs w:val="22"/>
        </w:rPr>
        <w:t>observe</w:t>
      </w:r>
      <w:r w:rsidR="006B2BAD">
        <w:rPr>
          <w:rFonts w:asciiTheme="minorHAnsi" w:hAnsiTheme="minorHAnsi"/>
          <w:sz w:val="22"/>
          <w:szCs w:val="22"/>
        </w:rPr>
        <w:t>d</w:t>
      </w:r>
      <w:r w:rsidR="006A5224">
        <w:rPr>
          <w:rFonts w:asciiTheme="minorHAnsi" w:hAnsiTheme="minorHAnsi"/>
          <w:sz w:val="22"/>
          <w:szCs w:val="22"/>
        </w:rPr>
        <w:t xml:space="preserve"> that the prevalence of diabetes mellitus in Victoria almost doubled between 2003 and 2012</w:t>
      </w:r>
      <w:r w:rsidR="008C2C35">
        <w:rPr>
          <w:rFonts w:asciiTheme="minorHAnsi" w:hAnsiTheme="minorHAnsi"/>
          <w:sz w:val="22"/>
          <w:szCs w:val="22"/>
        </w:rPr>
        <w:t>, a trend which may</w:t>
      </w:r>
      <w:r w:rsidR="00CE71EF">
        <w:rPr>
          <w:rFonts w:asciiTheme="minorHAnsi" w:hAnsiTheme="minorHAnsi"/>
          <w:sz w:val="22"/>
          <w:szCs w:val="22"/>
        </w:rPr>
        <w:t xml:space="preserve"> have</w:t>
      </w:r>
      <w:r w:rsidR="008C2C35">
        <w:rPr>
          <w:rFonts w:asciiTheme="minorHAnsi" w:hAnsiTheme="minorHAnsi"/>
          <w:sz w:val="22"/>
          <w:szCs w:val="22"/>
        </w:rPr>
        <w:t xml:space="preserve"> </w:t>
      </w:r>
      <w:r w:rsidR="00CE71EF">
        <w:rPr>
          <w:rFonts w:asciiTheme="minorHAnsi" w:hAnsiTheme="minorHAnsi"/>
          <w:sz w:val="22"/>
          <w:szCs w:val="22"/>
        </w:rPr>
        <w:t>persisted</w:t>
      </w:r>
      <w:r w:rsidR="008C2C35">
        <w:rPr>
          <w:rFonts w:asciiTheme="minorHAnsi" w:hAnsiTheme="minorHAnsi"/>
          <w:sz w:val="22"/>
          <w:szCs w:val="22"/>
        </w:rPr>
        <w:t xml:space="preserve"> with the continued rise in the prevalence of obesity</w:t>
      </w:r>
      <w:r w:rsidR="006B2BAD">
        <w:rPr>
          <w:rFonts w:asciiTheme="minorHAnsi" w:hAnsiTheme="minorHAnsi"/>
          <w:sz w:val="22"/>
          <w:szCs w:val="22"/>
        </w:rPr>
        <w:t xml:space="preserve"> since that time</w:t>
      </w:r>
      <w:r w:rsidR="006A5224">
        <w:rPr>
          <w:rFonts w:asciiTheme="minorHAnsi" w:hAnsiTheme="minorHAnsi"/>
          <w:sz w:val="22"/>
          <w:szCs w:val="22"/>
        </w:rPr>
        <w:t>.</w:t>
      </w:r>
    </w:p>
    <w:p w14:paraId="52F54A42" w14:textId="77777777" w:rsidR="00C86FA8" w:rsidRDefault="00D74E1B" w:rsidP="0071284A">
      <w:pPr>
        <w:spacing w:line="360" w:lineRule="auto"/>
        <w:jc w:val="both"/>
        <w:rPr>
          <w:rFonts w:asciiTheme="minorHAnsi" w:hAnsiTheme="minorHAnsi"/>
          <w:sz w:val="22"/>
          <w:szCs w:val="22"/>
        </w:rPr>
      </w:pPr>
      <w:r>
        <w:rPr>
          <w:rFonts w:asciiTheme="minorHAnsi" w:hAnsiTheme="minorHAnsi"/>
          <w:sz w:val="22"/>
          <w:szCs w:val="22"/>
        </w:rPr>
        <w:t>Owing to</w:t>
      </w:r>
      <w:r w:rsidR="006845E4">
        <w:rPr>
          <w:rFonts w:asciiTheme="minorHAnsi" w:hAnsiTheme="minorHAnsi"/>
          <w:sz w:val="22"/>
          <w:szCs w:val="22"/>
        </w:rPr>
        <w:t xml:space="preserve"> its link to nutritional imbalance</w:t>
      </w:r>
      <w:r w:rsidR="0071284A" w:rsidRPr="00110829">
        <w:rPr>
          <w:rFonts w:asciiTheme="minorHAnsi" w:hAnsiTheme="minorHAnsi"/>
          <w:sz w:val="22"/>
          <w:szCs w:val="22"/>
        </w:rPr>
        <w:t xml:space="preserve"> and obe</w:t>
      </w:r>
      <w:r>
        <w:rPr>
          <w:rFonts w:asciiTheme="minorHAnsi" w:hAnsiTheme="minorHAnsi"/>
          <w:sz w:val="22"/>
          <w:szCs w:val="22"/>
        </w:rPr>
        <w:t>sity, the prevalence of diabete</w:t>
      </w:r>
      <w:r w:rsidR="0071284A" w:rsidRPr="00110829">
        <w:rPr>
          <w:rFonts w:asciiTheme="minorHAnsi" w:hAnsiTheme="minorHAnsi"/>
          <w:sz w:val="22"/>
          <w:szCs w:val="22"/>
        </w:rPr>
        <w:t xml:space="preserve">s </w:t>
      </w:r>
      <w:r w:rsidR="00D0327F">
        <w:rPr>
          <w:rFonts w:asciiTheme="minorHAnsi" w:hAnsiTheme="minorHAnsi"/>
          <w:sz w:val="22"/>
          <w:szCs w:val="22"/>
        </w:rPr>
        <w:t xml:space="preserve">is </w:t>
      </w:r>
      <w:r w:rsidR="0071284A" w:rsidRPr="00110829">
        <w:rPr>
          <w:rFonts w:asciiTheme="minorHAnsi" w:hAnsiTheme="minorHAnsi"/>
          <w:sz w:val="22"/>
          <w:szCs w:val="22"/>
        </w:rPr>
        <w:t xml:space="preserve">relatively high among socioeconomically </w:t>
      </w:r>
      <w:r w:rsidR="0071284A">
        <w:rPr>
          <w:rFonts w:asciiTheme="minorHAnsi" w:hAnsiTheme="minorHAnsi"/>
          <w:sz w:val="22"/>
          <w:szCs w:val="22"/>
        </w:rPr>
        <w:t xml:space="preserve">disadvantaged </w:t>
      </w:r>
      <w:r w:rsidR="0071284A" w:rsidRPr="00110829">
        <w:rPr>
          <w:rFonts w:asciiTheme="minorHAnsi" w:hAnsiTheme="minorHAnsi"/>
          <w:sz w:val="22"/>
          <w:szCs w:val="22"/>
        </w:rPr>
        <w:t>communities</w:t>
      </w:r>
      <w:r w:rsidR="007D2905">
        <w:rPr>
          <w:rFonts w:asciiTheme="minorHAnsi" w:hAnsiTheme="minorHAnsi"/>
          <w:sz w:val="22"/>
          <w:szCs w:val="22"/>
        </w:rPr>
        <w:t>. T</w:t>
      </w:r>
      <w:r w:rsidR="0071284A" w:rsidRPr="00110829">
        <w:rPr>
          <w:rFonts w:asciiTheme="minorHAnsi" w:hAnsiTheme="minorHAnsi"/>
          <w:sz w:val="22"/>
          <w:szCs w:val="22"/>
        </w:rPr>
        <w:t xml:space="preserve">he 2014 Victorian Population Health Survey </w:t>
      </w:r>
      <w:r w:rsidR="007D2905">
        <w:rPr>
          <w:rFonts w:asciiTheme="minorHAnsi" w:hAnsiTheme="minorHAnsi"/>
          <w:sz w:val="22"/>
          <w:szCs w:val="22"/>
        </w:rPr>
        <w:t>found</w:t>
      </w:r>
      <w:r w:rsidR="0071284A" w:rsidRPr="00110829">
        <w:rPr>
          <w:rFonts w:asciiTheme="minorHAnsi" w:hAnsiTheme="minorHAnsi"/>
          <w:sz w:val="22"/>
          <w:szCs w:val="22"/>
        </w:rPr>
        <w:t xml:space="preserve"> that 8.1% of residents in the </w:t>
      </w:r>
      <w:r w:rsidR="0071284A" w:rsidRPr="001A003A">
        <w:rPr>
          <w:rFonts w:asciiTheme="minorHAnsi" w:hAnsiTheme="minorHAnsi"/>
          <w:i/>
          <w:sz w:val="22"/>
          <w:szCs w:val="22"/>
        </w:rPr>
        <w:t>most</w:t>
      </w:r>
      <w:r w:rsidR="0071284A" w:rsidRPr="00110829">
        <w:rPr>
          <w:rFonts w:asciiTheme="minorHAnsi" w:hAnsiTheme="minorHAnsi"/>
          <w:sz w:val="22"/>
          <w:szCs w:val="22"/>
        </w:rPr>
        <w:t xml:space="preserve"> disadvantaged fifth of communities ha</w:t>
      </w:r>
      <w:r w:rsidR="0071284A">
        <w:rPr>
          <w:rFonts w:asciiTheme="minorHAnsi" w:hAnsiTheme="minorHAnsi"/>
          <w:sz w:val="22"/>
          <w:szCs w:val="22"/>
        </w:rPr>
        <w:t>d</w:t>
      </w:r>
      <w:r w:rsidR="0071284A" w:rsidRPr="00110829">
        <w:rPr>
          <w:rFonts w:asciiTheme="minorHAnsi" w:hAnsiTheme="minorHAnsi"/>
          <w:sz w:val="22"/>
          <w:szCs w:val="22"/>
        </w:rPr>
        <w:t xml:space="preserve"> been diagnosed with </w:t>
      </w:r>
      <w:r>
        <w:rPr>
          <w:rFonts w:asciiTheme="minorHAnsi" w:hAnsiTheme="minorHAnsi"/>
          <w:sz w:val="22"/>
          <w:szCs w:val="22"/>
        </w:rPr>
        <w:t xml:space="preserve">this condition, compared with 2.5% </w:t>
      </w:r>
      <w:r w:rsidR="0071284A" w:rsidRPr="00110829">
        <w:rPr>
          <w:rFonts w:asciiTheme="minorHAnsi" w:hAnsiTheme="minorHAnsi"/>
          <w:sz w:val="22"/>
          <w:szCs w:val="22"/>
        </w:rPr>
        <w:t xml:space="preserve">in the </w:t>
      </w:r>
      <w:r w:rsidR="001A003A" w:rsidRPr="001A003A">
        <w:rPr>
          <w:rFonts w:asciiTheme="minorHAnsi" w:hAnsiTheme="minorHAnsi"/>
          <w:i/>
          <w:sz w:val="22"/>
          <w:szCs w:val="22"/>
        </w:rPr>
        <w:t>least</w:t>
      </w:r>
      <w:r w:rsidR="0071284A" w:rsidRPr="00110829">
        <w:rPr>
          <w:rFonts w:asciiTheme="minorHAnsi" w:hAnsiTheme="minorHAnsi"/>
          <w:sz w:val="22"/>
          <w:szCs w:val="22"/>
        </w:rPr>
        <w:t xml:space="preserve"> d</w:t>
      </w:r>
      <w:r w:rsidR="0071284A">
        <w:rPr>
          <w:rFonts w:asciiTheme="minorHAnsi" w:hAnsiTheme="minorHAnsi"/>
          <w:sz w:val="22"/>
          <w:szCs w:val="22"/>
        </w:rPr>
        <w:t>isadvantaged communities (</w:t>
      </w:r>
      <w:r w:rsidR="004A3087">
        <w:rPr>
          <w:rFonts w:asciiTheme="minorHAnsi" w:hAnsiTheme="minorHAnsi"/>
          <w:sz w:val="22"/>
          <w:szCs w:val="22"/>
        </w:rPr>
        <w:t>Victorian Government, 2015</w:t>
      </w:r>
      <w:r w:rsidR="00C75995">
        <w:rPr>
          <w:rFonts w:asciiTheme="minorHAnsi" w:hAnsiTheme="minorHAnsi"/>
          <w:sz w:val="22"/>
          <w:szCs w:val="22"/>
        </w:rPr>
        <w:t>)</w:t>
      </w:r>
      <w:r w:rsidR="0071284A">
        <w:rPr>
          <w:rFonts w:asciiTheme="minorHAnsi" w:hAnsiTheme="minorHAnsi"/>
          <w:sz w:val="22"/>
          <w:szCs w:val="22"/>
        </w:rPr>
        <w:t xml:space="preserve">. </w:t>
      </w:r>
    </w:p>
    <w:p w14:paraId="272EB180" w14:textId="77777777" w:rsidR="0001214B" w:rsidRDefault="006A5224" w:rsidP="000D318D">
      <w:pPr>
        <w:spacing w:before="120" w:line="360" w:lineRule="auto"/>
        <w:jc w:val="both"/>
        <w:rPr>
          <w:rFonts w:asciiTheme="minorHAnsi" w:hAnsiTheme="minorHAnsi"/>
          <w:sz w:val="22"/>
          <w:szCs w:val="22"/>
        </w:rPr>
      </w:pPr>
      <w:r>
        <w:rPr>
          <w:rFonts w:asciiTheme="minorHAnsi" w:hAnsiTheme="minorHAnsi"/>
          <w:sz w:val="22"/>
          <w:szCs w:val="22"/>
        </w:rPr>
        <w:t>Aside from contributing to diabetes mellitus, o</w:t>
      </w:r>
      <w:r w:rsidR="003F1B50" w:rsidRPr="00110829">
        <w:rPr>
          <w:rFonts w:asciiTheme="minorHAnsi" w:hAnsiTheme="minorHAnsi"/>
          <w:sz w:val="22"/>
          <w:szCs w:val="22"/>
        </w:rPr>
        <w:t xml:space="preserve">besity </w:t>
      </w:r>
      <w:r w:rsidR="000D318D">
        <w:rPr>
          <w:rFonts w:asciiTheme="minorHAnsi" w:hAnsiTheme="minorHAnsi"/>
          <w:sz w:val="22"/>
          <w:szCs w:val="22"/>
        </w:rPr>
        <w:t xml:space="preserve">also </w:t>
      </w:r>
      <w:r w:rsidR="003F1B50" w:rsidRPr="00110829">
        <w:rPr>
          <w:rFonts w:asciiTheme="minorHAnsi" w:hAnsiTheme="minorHAnsi"/>
          <w:sz w:val="22"/>
          <w:szCs w:val="22"/>
        </w:rPr>
        <w:t xml:space="preserve">accentuates the risk of cardiovascular disease, chronic </w:t>
      </w:r>
      <w:r w:rsidR="001A003A">
        <w:rPr>
          <w:rFonts w:asciiTheme="minorHAnsi" w:hAnsiTheme="minorHAnsi"/>
          <w:sz w:val="22"/>
          <w:szCs w:val="22"/>
        </w:rPr>
        <w:t>kidney</w:t>
      </w:r>
      <w:r w:rsidR="003F1B50" w:rsidRPr="00110829">
        <w:rPr>
          <w:rFonts w:asciiTheme="minorHAnsi" w:hAnsiTheme="minorHAnsi"/>
          <w:sz w:val="22"/>
          <w:szCs w:val="22"/>
        </w:rPr>
        <w:t xml:space="preserve"> </w:t>
      </w:r>
      <w:r w:rsidR="001604DE">
        <w:rPr>
          <w:rFonts w:asciiTheme="minorHAnsi" w:hAnsiTheme="minorHAnsi"/>
          <w:sz w:val="22"/>
          <w:szCs w:val="22"/>
        </w:rPr>
        <w:t>conditions</w:t>
      </w:r>
      <w:r w:rsidR="003F1B50" w:rsidRPr="00110829">
        <w:rPr>
          <w:rFonts w:asciiTheme="minorHAnsi" w:hAnsiTheme="minorHAnsi"/>
          <w:sz w:val="22"/>
          <w:szCs w:val="22"/>
        </w:rPr>
        <w:t>, osteoarthritis, and can</w:t>
      </w:r>
      <w:r w:rsidR="003F1B50">
        <w:rPr>
          <w:rFonts w:asciiTheme="minorHAnsi" w:hAnsiTheme="minorHAnsi"/>
          <w:sz w:val="22"/>
          <w:szCs w:val="22"/>
        </w:rPr>
        <w:t>c</w:t>
      </w:r>
      <w:r w:rsidR="003F1B50" w:rsidRPr="00110829">
        <w:rPr>
          <w:rFonts w:asciiTheme="minorHAnsi" w:hAnsiTheme="minorHAnsi"/>
          <w:sz w:val="22"/>
          <w:szCs w:val="22"/>
        </w:rPr>
        <w:t>ers of the colon, rectum, prostate, ovaries, cervix and breast (</w:t>
      </w:r>
      <w:r w:rsidR="003F1B50">
        <w:rPr>
          <w:rFonts w:asciiTheme="minorHAnsi" w:hAnsiTheme="minorHAnsi"/>
          <w:sz w:val="22"/>
          <w:szCs w:val="22"/>
        </w:rPr>
        <w:t>DeVille-Almond et al, 2011;</w:t>
      </w:r>
      <w:r w:rsidR="003F1B50" w:rsidRPr="00110829">
        <w:rPr>
          <w:rFonts w:asciiTheme="minorHAnsi" w:hAnsiTheme="minorHAnsi"/>
          <w:sz w:val="22"/>
          <w:szCs w:val="22"/>
        </w:rPr>
        <w:t xml:space="preserve"> </w:t>
      </w:r>
      <w:r w:rsidR="003F1B50">
        <w:rPr>
          <w:rFonts w:asciiTheme="minorHAnsi" w:hAnsiTheme="minorHAnsi"/>
          <w:sz w:val="22"/>
          <w:szCs w:val="22"/>
        </w:rPr>
        <w:t>AIHW, 2017;</w:t>
      </w:r>
      <w:r w:rsidR="003F1B50" w:rsidRPr="00110829">
        <w:rPr>
          <w:rFonts w:asciiTheme="minorHAnsi" w:hAnsiTheme="minorHAnsi"/>
          <w:sz w:val="22"/>
          <w:szCs w:val="22"/>
        </w:rPr>
        <w:t xml:space="preserve"> </w:t>
      </w:r>
      <w:r w:rsidR="003F1B50">
        <w:rPr>
          <w:rFonts w:asciiTheme="minorHAnsi" w:hAnsiTheme="minorHAnsi"/>
          <w:sz w:val="22"/>
          <w:szCs w:val="22"/>
        </w:rPr>
        <w:t>VicHealth, undatedT)</w:t>
      </w:r>
      <w:r w:rsidR="001604DE">
        <w:rPr>
          <w:rFonts w:asciiTheme="minorHAnsi" w:hAnsiTheme="minorHAnsi"/>
          <w:sz w:val="22"/>
          <w:szCs w:val="22"/>
        </w:rPr>
        <w:t>. In</w:t>
      </w:r>
      <w:r w:rsidR="003F1B50">
        <w:rPr>
          <w:rFonts w:asciiTheme="minorHAnsi" w:hAnsiTheme="minorHAnsi"/>
          <w:sz w:val="22"/>
          <w:szCs w:val="22"/>
        </w:rPr>
        <w:t xml:space="preserve"> pregnancy, </w:t>
      </w:r>
      <w:r w:rsidR="006B2BAD">
        <w:rPr>
          <w:rFonts w:asciiTheme="minorHAnsi" w:hAnsiTheme="minorHAnsi"/>
          <w:sz w:val="22"/>
          <w:szCs w:val="22"/>
        </w:rPr>
        <w:t>it</w:t>
      </w:r>
      <w:r w:rsidR="001604DE">
        <w:rPr>
          <w:rFonts w:asciiTheme="minorHAnsi" w:hAnsiTheme="minorHAnsi"/>
          <w:sz w:val="22"/>
          <w:szCs w:val="22"/>
        </w:rPr>
        <w:t xml:space="preserve"> </w:t>
      </w:r>
      <w:r w:rsidR="003F1B50">
        <w:rPr>
          <w:rFonts w:asciiTheme="minorHAnsi" w:hAnsiTheme="minorHAnsi"/>
          <w:sz w:val="22"/>
          <w:szCs w:val="22"/>
        </w:rPr>
        <w:t>predisposes to</w:t>
      </w:r>
      <w:r w:rsidR="003F1B50" w:rsidRPr="00110829">
        <w:rPr>
          <w:rFonts w:asciiTheme="minorHAnsi" w:hAnsiTheme="minorHAnsi"/>
          <w:sz w:val="22"/>
          <w:szCs w:val="22"/>
        </w:rPr>
        <w:t xml:space="preserve"> </w:t>
      </w:r>
      <w:r w:rsidR="001A003A">
        <w:rPr>
          <w:rFonts w:asciiTheme="minorHAnsi" w:hAnsiTheme="minorHAnsi"/>
          <w:sz w:val="22"/>
          <w:szCs w:val="22"/>
        </w:rPr>
        <w:t>dangerous elevation of blood pressure</w:t>
      </w:r>
      <w:r w:rsidR="003F1B50" w:rsidRPr="00110829">
        <w:rPr>
          <w:rFonts w:asciiTheme="minorHAnsi" w:hAnsiTheme="minorHAnsi"/>
          <w:sz w:val="22"/>
          <w:szCs w:val="22"/>
        </w:rPr>
        <w:t>, haemorrhage</w:t>
      </w:r>
      <w:r w:rsidR="001A003A">
        <w:rPr>
          <w:rFonts w:asciiTheme="minorHAnsi" w:hAnsiTheme="minorHAnsi"/>
          <w:sz w:val="22"/>
          <w:szCs w:val="22"/>
        </w:rPr>
        <w:t xml:space="preserve"> after birth</w:t>
      </w:r>
      <w:r w:rsidR="003F1B50" w:rsidRPr="00110829">
        <w:rPr>
          <w:rFonts w:asciiTheme="minorHAnsi" w:hAnsiTheme="minorHAnsi"/>
          <w:sz w:val="22"/>
          <w:szCs w:val="22"/>
        </w:rPr>
        <w:t>, wound infection and of having children who develop obesity (</w:t>
      </w:r>
      <w:r w:rsidR="003F1B50">
        <w:rPr>
          <w:rFonts w:asciiTheme="minorHAnsi" w:hAnsiTheme="minorHAnsi"/>
          <w:sz w:val="22"/>
          <w:szCs w:val="22"/>
        </w:rPr>
        <w:t>WHO, 2018;</w:t>
      </w:r>
      <w:r w:rsidR="003F1B50" w:rsidRPr="00110829">
        <w:rPr>
          <w:rFonts w:asciiTheme="minorHAnsi" w:hAnsiTheme="minorHAnsi"/>
          <w:sz w:val="22"/>
          <w:szCs w:val="22"/>
        </w:rPr>
        <w:t xml:space="preserve"> </w:t>
      </w:r>
      <w:r w:rsidR="003F1B50">
        <w:rPr>
          <w:rFonts w:asciiTheme="minorHAnsi" w:hAnsiTheme="minorHAnsi"/>
          <w:sz w:val="22"/>
          <w:szCs w:val="22"/>
        </w:rPr>
        <w:t>NHMRC, 2013c).</w:t>
      </w:r>
      <w:r w:rsidR="000D318D">
        <w:rPr>
          <w:rFonts w:asciiTheme="minorHAnsi" w:hAnsiTheme="minorHAnsi"/>
          <w:sz w:val="22"/>
          <w:szCs w:val="22"/>
        </w:rPr>
        <w:t xml:space="preserve"> </w:t>
      </w:r>
      <w:r w:rsidR="0001214B" w:rsidRPr="00110829">
        <w:rPr>
          <w:rFonts w:asciiTheme="minorHAnsi" w:hAnsiTheme="minorHAnsi"/>
          <w:sz w:val="22"/>
          <w:szCs w:val="22"/>
        </w:rPr>
        <w:t>In addition, obesity in middle</w:t>
      </w:r>
      <w:r w:rsidR="00D74E1B">
        <w:rPr>
          <w:rFonts w:asciiTheme="minorHAnsi" w:hAnsiTheme="minorHAnsi"/>
          <w:sz w:val="22"/>
          <w:szCs w:val="22"/>
        </w:rPr>
        <w:t>-</w:t>
      </w:r>
      <w:r w:rsidR="0001214B" w:rsidRPr="00110829">
        <w:rPr>
          <w:rFonts w:asciiTheme="minorHAnsi" w:hAnsiTheme="minorHAnsi"/>
          <w:sz w:val="22"/>
          <w:szCs w:val="22"/>
        </w:rPr>
        <w:t xml:space="preserve"> or older</w:t>
      </w:r>
      <w:r w:rsidR="00D74E1B">
        <w:rPr>
          <w:rFonts w:asciiTheme="minorHAnsi" w:hAnsiTheme="minorHAnsi"/>
          <w:sz w:val="22"/>
          <w:szCs w:val="22"/>
        </w:rPr>
        <w:t>-</w:t>
      </w:r>
      <w:r w:rsidR="0001214B" w:rsidRPr="00110829">
        <w:rPr>
          <w:rFonts w:asciiTheme="minorHAnsi" w:hAnsiTheme="minorHAnsi"/>
          <w:sz w:val="22"/>
          <w:szCs w:val="22"/>
        </w:rPr>
        <w:t xml:space="preserve">age may </w:t>
      </w:r>
      <w:r w:rsidR="006845E4">
        <w:rPr>
          <w:rFonts w:asciiTheme="minorHAnsi" w:hAnsiTheme="minorHAnsi"/>
          <w:sz w:val="22"/>
          <w:szCs w:val="22"/>
        </w:rPr>
        <w:t>restrict</w:t>
      </w:r>
      <w:r w:rsidR="0001214B" w:rsidRPr="00110829">
        <w:rPr>
          <w:rFonts w:asciiTheme="minorHAnsi" w:hAnsiTheme="minorHAnsi"/>
          <w:sz w:val="22"/>
          <w:szCs w:val="22"/>
        </w:rPr>
        <w:t xml:space="preserve"> mobility and </w:t>
      </w:r>
      <w:r w:rsidR="00441EAC">
        <w:rPr>
          <w:rFonts w:asciiTheme="minorHAnsi" w:hAnsiTheme="minorHAnsi"/>
          <w:sz w:val="22"/>
          <w:szCs w:val="22"/>
        </w:rPr>
        <w:t>the independent performance of</w:t>
      </w:r>
      <w:r w:rsidR="0001214B" w:rsidRPr="00110829">
        <w:rPr>
          <w:rFonts w:asciiTheme="minorHAnsi" w:hAnsiTheme="minorHAnsi"/>
          <w:sz w:val="22"/>
          <w:szCs w:val="22"/>
        </w:rPr>
        <w:t xml:space="preserve"> daily self-</w:t>
      </w:r>
      <w:r w:rsidR="0001214B">
        <w:rPr>
          <w:rFonts w:asciiTheme="minorHAnsi" w:hAnsiTheme="minorHAnsi"/>
          <w:sz w:val="22"/>
          <w:szCs w:val="22"/>
        </w:rPr>
        <w:t>c</w:t>
      </w:r>
      <w:r w:rsidR="0001214B" w:rsidRPr="00110829">
        <w:rPr>
          <w:rFonts w:asciiTheme="minorHAnsi" w:hAnsiTheme="minorHAnsi"/>
          <w:sz w:val="22"/>
          <w:szCs w:val="22"/>
        </w:rPr>
        <w:t xml:space="preserve">are tasks </w:t>
      </w:r>
      <w:r w:rsidR="0001214B">
        <w:rPr>
          <w:rFonts w:asciiTheme="minorHAnsi" w:hAnsiTheme="minorHAnsi"/>
          <w:sz w:val="22"/>
          <w:szCs w:val="22"/>
        </w:rPr>
        <w:t>(</w:t>
      </w:r>
      <w:r w:rsidR="001145A4">
        <w:rPr>
          <w:rFonts w:asciiTheme="minorHAnsi" w:hAnsiTheme="minorHAnsi"/>
          <w:sz w:val="22"/>
          <w:szCs w:val="22"/>
        </w:rPr>
        <w:t>VicHealth, 2014</w:t>
      </w:r>
      <w:r w:rsidR="00FE4C02">
        <w:rPr>
          <w:rFonts w:asciiTheme="minorHAnsi" w:hAnsiTheme="minorHAnsi"/>
          <w:sz w:val="22"/>
          <w:szCs w:val="22"/>
        </w:rPr>
        <w:t>B</w:t>
      </w:r>
      <w:r w:rsidR="00C75995">
        <w:rPr>
          <w:rFonts w:asciiTheme="minorHAnsi" w:hAnsiTheme="minorHAnsi"/>
          <w:sz w:val="22"/>
          <w:szCs w:val="22"/>
        </w:rPr>
        <w:t>)</w:t>
      </w:r>
      <w:r w:rsidR="00CE71EF">
        <w:rPr>
          <w:rFonts w:asciiTheme="minorHAnsi" w:hAnsiTheme="minorHAnsi"/>
          <w:sz w:val="22"/>
          <w:szCs w:val="22"/>
        </w:rPr>
        <w:t>. P</w:t>
      </w:r>
      <w:r w:rsidR="00441EAC">
        <w:rPr>
          <w:rFonts w:asciiTheme="minorHAnsi" w:hAnsiTheme="minorHAnsi"/>
          <w:sz w:val="22"/>
          <w:szCs w:val="22"/>
        </w:rPr>
        <w:t>eople</w:t>
      </w:r>
      <w:r w:rsidR="0001214B" w:rsidRPr="00110829">
        <w:rPr>
          <w:rFonts w:asciiTheme="minorHAnsi" w:hAnsiTheme="minorHAnsi"/>
          <w:sz w:val="22"/>
          <w:szCs w:val="22"/>
        </w:rPr>
        <w:t xml:space="preserve"> </w:t>
      </w:r>
      <w:r w:rsidR="001604DE">
        <w:rPr>
          <w:rFonts w:asciiTheme="minorHAnsi" w:hAnsiTheme="minorHAnsi"/>
          <w:sz w:val="22"/>
          <w:szCs w:val="22"/>
        </w:rPr>
        <w:t>at</w:t>
      </w:r>
      <w:r w:rsidR="0001214B" w:rsidRPr="00110829">
        <w:rPr>
          <w:rFonts w:asciiTheme="minorHAnsi" w:hAnsiTheme="minorHAnsi"/>
          <w:sz w:val="22"/>
          <w:szCs w:val="22"/>
        </w:rPr>
        <w:t xml:space="preserve"> a B</w:t>
      </w:r>
      <w:r w:rsidR="0001214B">
        <w:rPr>
          <w:rFonts w:asciiTheme="minorHAnsi" w:hAnsiTheme="minorHAnsi"/>
          <w:sz w:val="22"/>
          <w:szCs w:val="22"/>
        </w:rPr>
        <w:t>M</w:t>
      </w:r>
      <w:r w:rsidR="0001214B" w:rsidRPr="00110829">
        <w:rPr>
          <w:rFonts w:asciiTheme="minorHAnsi" w:hAnsiTheme="minorHAnsi"/>
          <w:sz w:val="22"/>
          <w:szCs w:val="22"/>
        </w:rPr>
        <w:t>I over 3</w:t>
      </w:r>
      <w:r w:rsidR="000A4FE2">
        <w:rPr>
          <w:rFonts w:asciiTheme="minorHAnsi" w:hAnsiTheme="minorHAnsi"/>
          <w:sz w:val="22"/>
          <w:szCs w:val="22"/>
        </w:rPr>
        <w:t>,</w:t>
      </w:r>
      <w:r w:rsidR="0001214B" w:rsidRPr="00110829">
        <w:rPr>
          <w:rFonts w:asciiTheme="minorHAnsi" w:hAnsiTheme="minorHAnsi"/>
          <w:sz w:val="22"/>
          <w:szCs w:val="22"/>
        </w:rPr>
        <w:t xml:space="preserve">5 six times as likely to experience </w:t>
      </w:r>
      <w:r w:rsidR="0001214B">
        <w:rPr>
          <w:rFonts w:asciiTheme="minorHAnsi" w:hAnsiTheme="minorHAnsi"/>
          <w:sz w:val="22"/>
          <w:szCs w:val="22"/>
        </w:rPr>
        <w:t>such impairments</w:t>
      </w:r>
      <w:r w:rsidR="0001214B" w:rsidRPr="00110829">
        <w:rPr>
          <w:rFonts w:asciiTheme="minorHAnsi" w:hAnsiTheme="minorHAnsi"/>
          <w:sz w:val="22"/>
          <w:szCs w:val="22"/>
        </w:rPr>
        <w:t xml:space="preserve"> </w:t>
      </w:r>
      <w:r w:rsidR="0001214B">
        <w:rPr>
          <w:rFonts w:asciiTheme="minorHAnsi" w:hAnsiTheme="minorHAnsi"/>
          <w:sz w:val="22"/>
          <w:szCs w:val="22"/>
        </w:rPr>
        <w:t>as</w:t>
      </w:r>
      <w:r w:rsidR="0001214B" w:rsidRPr="00110829">
        <w:rPr>
          <w:rFonts w:asciiTheme="minorHAnsi" w:hAnsiTheme="minorHAnsi"/>
          <w:sz w:val="22"/>
          <w:szCs w:val="22"/>
        </w:rPr>
        <w:t xml:space="preserve"> those in the normal weight range (</w:t>
      </w:r>
      <w:r w:rsidR="00371520">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01214B" w:rsidRPr="00110829">
        <w:rPr>
          <w:rFonts w:asciiTheme="minorHAnsi" w:hAnsiTheme="minorHAnsi"/>
          <w:sz w:val="22"/>
          <w:szCs w:val="22"/>
        </w:rPr>
        <w:t>.</w:t>
      </w:r>
    </w:p>
    <w:p w14:paraId="455C4814" w14:textId="77777777" w:rsidR="00AD1E41" w:rsidRPr="00110829" w:rsidRDefault="000D318D" w:rsidP="0071284A">
      <w:pPr>
        <w:spacing w:line="360" w:lineRule="auto"/>
        <w:jc w:val="both"/>
        <w:rPr>
          <w:rFonts w:asciiTheme="minorHAnsi" w:hAnsiTheme="minorHAnsi"/>
          <w:sz w:val="22"/>
          <w:szCs w:val="22"/>
        </w:rPr>
      </w:pPr>
      <w:r>
        <w:rPr>
          <w:rFonts w:asciiTheme="minorHAnsi" w:hAnsiTheme="minorHAnsi"/>
          <w:sz w:val="22"/>
          <w:szCs w:val="22"/>
        </w:rPr>
        <w:t>Estimates rank obesity as</w:t>
      </w:r>
      <w:r w:rsidRPr="00110829">
        <w:rPr>
          <w:rFonts w:asciiTheme="minorHAnsi" w:hAnsiTheme="minorHAnsi"/>
          <w:sz w:val="22"/>
          <w:szCs w:val="22"/>
        </w:rPr>
        <w:t xml:space="preserve"> the second highest contributor to the </w:t>
      </w:r>
      <w:r>
        <w:rPr>
          <w:rFonts w:asciiTheme="minorHAnsi" w:hAnsiTheme="minorHAnsi"/>
          <w:sz w:val="22"/>
          <w:szCs w:val="22"/>
        </w:rPr>
        <w:t>impact</w:t>
      </w:r>
      <w:r w:rsidRPr="00110829">
        <w:rPr>
          <w:rFonts w:asciiTheme="minorHAnsi" w:hAnsiTheme="minorHAnsi"/>
          <w:sz w:val="22"/>
          <w:szCs w:val="22"/>
        </w:rPr>
        <w:t xml:space="preserve"> of </w:t>
      </w:r>
      <w:r>
        <w:rPr>
          <w:rFonts w:asciiTheme="minorHAnsi" w:hAnsiTheme="minorHAnsi"/>
          <w:sz w:val="22"/>
          <w:szCs w:val="22"/>
        </w:rPr>
        <w:t>diseas</w:t>
      </w:r>
      <w:r w:rsidRPr="00110829">
        <w:rPr>
          <w:rFonts w:asciiTheme="minorHAnsi" w:hAnsiTheme="minorHAnsi"/>
          <w:sz w:val="22"/>
          <w:szCs w:val="22"/>
        </w:rPr>
        <w:t>e</w:t>
      </w:r>
      <w:r>
        <w:rPr>
          <w:rFonts w:asciiTheme="minorHAnsi" w:hAnsiTheme="minorHAnsi"/>
          <w:sz w:val="22"/>
          <w:szCs w:val="22"/>
        </w:rPr>
        <w:t xml:space="preserve"> </w:t>
      </w:r>
      <w:r w:rsidRPr="00110829">
        <w:rPr>
          <w:rFonts w:asciiTheme="minorHAnsi" w:hAnsiTheme="minorHAnsi"/>
          <w:sz w:val="22"/>
          <w:szCs w:val="22"/>
        </w:rPr>
        <w:t>in Australia</w:t>
      </w:r>
      <w:r>
        <w:rPr>
          <w:rFonts w:asciiTheme="minorHAnsi" w:hAnsiTheme="minorHAnsi"/>
          <w:sz w:val="22"/>
          <w:szCs w:val="22"/>
        </w:rPr>
        <w:t xml:space="preserve"> (AIHW, 2017B)</w:t>
      </w:r>
      <w:r w:rsidRPr="00110829">
        <w:rPr>
          <w:rFonts w:asciiTheme="minorHAnsi" w:hAnsiTheme="minorHAnsi"/>
          <w:sz w:val="22"/>
          <w:szCs w:val="22"/>
        </w:rPr>
        <w:t>, accounting for 7% of the national health burden in 2011 (</w:t>
      </w:r>
      <w:r>
        <w:rPr>
          <w:rFonts w:asciiTheme="minorHAnsi" w:hAnsiTheme="minorHAnsi"/>
          <w:sz w:val="22"/>
          <w:szCs w:val="22"/>
        </w:rPr>
        <w:t>AIHW, 2017A)</w:t>
      </w:r>
      <w:r w:rsidRPr="00110829">
        <w:rPr>
          <w:rFonts w:asciiTheme="minorHAnsi" w:hAnsiTheme="minorHAnsi"/>
          <w:sz w:val="22"/>
          <w:szCs w:val="22"/>
        </w:rPr>
        <w:t xml:space="preserve"> and 9% of the burden of disease among </w:t>
      </w:r>
      <w:r w:rsidR="00644870">
        <w:rPr>
          <w:rFonts w:asciiTheme="minorHAnsi" w:hAnsiTheme="minorHAnsi"/>
          <w:sz w:val="22"/>
          <w:szCs w:val="22"/>
        </w:rPr>
        <w:t>Aboriginal and Torres Strait Islander</w:t>
      </w:r>
      <w:r w:rsidR="006B2BAD">
        <w:rPr>
          <w:rFonts w:asciiTheme="minorHAnsi" w:hAnsiTheme="minorHAnsi"/>
          <w:sz w:val="22"/>
          <w:szCs w:val="22"/>
        </w:rPr>
        <w:t xml:space="preserve">s </w:t>
      </w:r>
      <w:r>
        <w:rPr>
          <w:rFonts w:asciiTheme="minorHAnsi" w:hAnsiTheme="minorHAnsi"/>
          <w:sz w:val="22"/>
          <w:szCs w:val="22"/>
        </w:rPr>
        <w:t>(Thorpe and Browne, 2009)</w:t>
      </w:r>
      <w:r w:rsidRPr="00110829">
        <w:rPr>
          <w:rFonts w:asciiTheme="minorHAnsi" w:hAnsiTheme="minorHAnsi"/>
          <w:sz w:val="22"/>
          <w:szCs w:val="22"/>
        </w:rPr>
        <w:t xml:space="preserve">. </w:t>
      </w:r>
      <w:r w:rsidR="00D0327F">
        <w:rPr>
          <w:rFonts w:asciiTheme="minorHAnsi" w:hAnsiTheme="minorHAnsi"/>
          <w:sz w:val="22"/>
          <w:szCs w:val="22"/>
        </w:rPr>
        <w:t>O</w:t>
      </w:r>
      <w:r w:rsidR="0071284A">
        <w:rPr>
          <w:rFonts w:asciiTheme="minorHAnsi" w:hAnsiTheme="minorHAnsi"/>
          <w:sz w:val="22"/>
          <w:szCs w:val="22"/>
        </w:rPr>
        <w:t xml:space="preserve">besity </w:t>
      </w:r>
      <w:r w:rsidR="00236429">
        <w:rPr>
          <w:rFonts w:asciiTheme="minorHAnsi" w:hAnsiTheme="minorHAnsi"/>
          <w:sz w:val="22"/>
          <w:szCs w:val="22"/>
        </w:rPr>
        <w:t xml:space="preserve">also </w:t>
      </w:r>
      <w:r w:rsidR="0071284A">
        <w:rPr>
          <w:rFonts w:asciiTheme="minorHAnsi" w:hAnsiTheme="minorHAnsi"/>
          <w:sz w:val="22"/>
          <w:szCs w:val="22"/>
        </w:rPr>
        <w:t>exact</w:t>
      </w:r>
      <w:r w:rsidR="00D0327F">
        <w:rPr>
          <w:rFonts w:asciiTheme="minorHAnsi" w:hAnsiTheme="minorHAnsi"/>
          <w:sz w:val="22"/>
          <w:szCs w:val="22"/>
        </w:rPr>
        <w:t>s</w:t>
      </w:r>
      <w:r w:rsidR="0071284A">
        <w:rPr>
          <w:rFonts w:asciiTheme="minorHAnsi" w:hAnsiTheme="minorHAnsi"/>
          <w:sz w:val="22"/>
          <w:szCs w:val="22"/>
        </w:rPr>
        <w:t xml:space="preserve"> a toll upon the human life-span</w:t>
      </w:r>
      <w:r w:rsidR="0001214B">
        <w:rPr>
          <w:rFonts w:asciiTheme="minorHAnsi" w:hAnsiTheme="minorHAnsi"/>
          <w:sz w:val="22"/>
          <w:szCs w:val="22"/>
        </w:rPr>
        <w:t xml:space="preserve"> </w:t>
      </w:r>
      <w:r w:rsidR="00AB1597">
        <w:rPr>
          <w:rFonts w:asciiTheme="minorHAnsi" w:hAnsiTheme="minorHAnsi"/>
          <w:sz w:val="22"/>
          <w:szCs w:val="22"/>
        </w:rPr>
        <w:t>(</w:t>
      </w:r>
      <w:r w:rsidR="00E36AD7">
        <w:rPr>
          <w:rFonts w:asciiTheme="minorHAnsi" w:hAnsiTheme="minorHAnsi"/>
          <w:sz w:val="22"/>
          <w:szCs w:val="22"/>
        </w:rPr>
        <w:t>AIHW, 2008</w:t>
      </w:r>
      <w:r w:rsidR="00153EF4">
        <w:rPr>
          <w:rFonts w:asciiTheme="minorHAnsi" w:hAnsiTheme="minorHAnsi"/>
          <w:sz w:val="22"/>
          <w:szCs w:val="22"/>
        </w:rPr>
        <w:t>, 2017A</w:t>
      </w:r>
      <w:r w:rsidR="00C75995">
        <w:rPr>
          <w:rFonts w:asciiTheme="minorHAnsi" w:hAnsiTheme="minorHAnsi"/>
          <w:sz w:val="22"/>
          <w:szCs w:val="22"/>
        </w:rPr>
        <w:t>)</w:t>
      </w:r>
      <w:r w:rsidR="00D03D56">
        <w:rPr>
          <w:rFonts w:asciiTheme="minorHAnsi" w:hAnsiTheme="minorHAnsi"/>
          <w:sz w:val="22"/>
          <w:szCs w:val="22"/>
        </w:rPr>
        <w:t>, t</w:t>
      </w:r>
      <w:r w:rsidR="0071284A">
        <w:rPr>
          <w:rFonts w:asciiTheme="minorHAnsi" w:hAnsiTheme="minorHAnsi"/>
          <w:sz w:val="22"/>
          <w:szCs w:val="22"/>
        </w:rPr>
        <w:t xml:space="preserve">he </w:t>
      </w:r>
      <w:r w:rsidR="00717B8A">
        <w:rPr>
          <w:rFonts w:asciiTheme="minorHAnsi" w:hAnsiTheme="minorHAnsi"/>
          <w:sz w:val="22"/>
          <w:szCs w:val="22"/>
        </w:rPr>
        <w:t>NHMRC</w:t>
      </w:r>
      <w:r w:rsidR="00D03D56">
        <w:rPr>
          <w:rFonts w:asciiTheme="minorHAnsi" w:hAnsiTheme="minorHAnsi"/>
          <w:sz w:val="22"/>
          <w:szCs w:val="22"/>
        </w:rPr>
        <w:t xml:space="preserve"> (2013) </w:t>
      </w:r>
      <w:r w:rsidR="009C23B3">
        <w:rPr>
          <w:rFonts w:asciiTheme="minorHAnsi" w:hAnsiTheme="minorHAnsi"/>
          <w:sz w:val="22"/>
          <w:szCs w:val="22"/>
        </w:rPr>
        <w:t>relating</w:t>
      </w:r>
      <w:r w:rsidR="0071284A">
        <w:rPr>
          <w:rFonts w:asciiTheme="minorHAnsi" w:hAnsiTheme="minorHAnsi"/>
          <w:sz w:val="22"/>
          <w:szCs w:val="22"/>
        </w:rPr>
        <w:t xml:space="preserve"> that</w:t>
      </w:r>
      <w:r w:rsidR="00AD1E41" w:rsidRPr="00110829">
        <w:rPr>
          <w:rFonts w:asciiTheme="minorHAnsi" w:hAnsiTheme="minorHAnsi"/>
          <w:sz w:val="22"/>
          <w:szCs w:val="22"/>
        </w:rPr>
        <w:t xml:space="preserve"> people with class</w:t>
      </w:r>
      <w:r w:rsidR="0001214B">
        <w:rPr>
          <w:rFonts w:asciiTheme="minorHAnsi" w:hAnsiTheme="minorHAnsi"/>
          <w:sz w:val="22"/>
          <w:szCs w:val="22"/>
        </w:rPr>
        <w:t>-</w:t>
      </w:r>
      <w:r w:rsidR="00AD1E41" w:rsidRPr="00110829">
        <w:rPr>
          <w:rFonts w:asciiTheme="minorHAnsi" w:hAnsiTheme="minorHAnsi"/>
          <w:sz w:val="22"/>
          <w:szCs w:val="22"/>
        </w:rPr>
        <w:t>three obesity have a life expectancy 8 to 10 years less than</w:t>
      </w:r>
      <w:r w:rsidR="0071284A">
        <w:rPr>
          <w:rFonts w:asciiTheme="minorHAnsi" w:hAnsiTheme="minorHAnsi"/>
          <w:sz w:val="22"/>
          <w:szCs w:val="22"/>
        </w:rPr>
        <w:t xml:space="preserve"> those with normal weight</w:t>
      </w:r>
      <w:r w:rsidR="00AD1E41" w:rsidRPr="00110829">
        <w:rPr>
          <w:rFonts w:asciiTheme="minorHAnsi" w:hAnsiTheme="minorHAnsi"/>
          <w:sz w:val="22"/>
          <w:szCs w:val="22"/>
        </w:rPr>
        <w:t>.</w:t>
      </w:r>
    </w:p>
    <w:p w14:paraId="0045F32C" w14:textId="77777777" w:rsidR="00AD1E41" w:rsidRPr="00110829" w:rsidRDefault="00F579B1" w:rsidP="00AD1E41">
      <w:pPr>
        <w:spacing w:line="360" w:lineRule="auto"/>
        <w:jc w:val="both"/>
        <w:rPr>
          <w:rFonts w:asciiTheme="minorHAnsi" w:hAnsiTheme="minorHAnsi"/>
          <w:sz w:val="22"/>
          <w:szCs w:val="22"/>
        </w:rPr>
      </w:pPr>
      <w:r>
        <w:rPr>
          <w:rFonts w:asciiTheme="minorHAnsi" w:hAnsiTheme="minorHAnsi"/>
          <w:sz w:val="22"/>
          <w:szCs w:val="22"/>
        </w:rPr>
        <w:t xml:space="preserve">The ensuing </w:t>
      </w:r>
      <w:r w:rsidR="00CE71EF">
        <w:rPr>
          <w:rFonts w:asciiTheme="minorHAnsi" w:hAnsiTheme="minorHAnsi"/>
          <w:sz w:val="22"/>
          <w:szCs w:val="22"/>
        </w:rPr>
        <w:t>financial expense</w:t>
      </w:r>
      <w:r>
        <w:rPr>
          <w:rFonts w:asciiTheme="minorHAnsi" w:hAnsiTheme="minorHAnsi"/>
          <w:sz w:val="22"/>
          <w:szCs w:val="22"/>
        </w:rPr>
        <w:t xml:space="preserve"> incurred by society</w:t>
      </w:r>
      <w:r w:rsidR="00AD1E41" w:rsidRPr="00110829">
        <w:rPr>
          <w:rFonts w:asciiTheme="minorHAnsi" w:hAnsiTheme="minorHAnsi"/>
          <w:sz w:val="22"/>
          <w:szCs w:val="22"/>
        </w:rPr>
        <w:t xml:space="preserve"> </w:t>
      </w:r>
      <w:r w:rsidR="00CE71EF">
        <w:rPr>
          <w:rFonts w:asciiTheme="minorHAnsi" w:hAnsiTheme="minorHAnsi"/>
          <w:sz w:val="22"/>
          <w:szCs w:val="22"/>
        </w:rPr>
        <w:t>is</w:t>
      </w:r>
      <w:r w:rsidR="00AD1E41" w:rsidRPr="00110829">
        <w:rPr>
          <w:rFonts w:asciiTheme="minorHAnsi" w:hAnsiTheme="minorHAnsi"/>
          <w:sz w:val="22"/>
          <w:szCs w:val="22"/>
        </w:rPr>
        <w:t xml:space="preserve"> substantial</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4A461E">
        <w:rPr>
          <w:rFonts w:asciiTheme="minorHAnsi" w:hAnsiTheme="minorHAnsi"/>
          <w:sz w:val="22"/>
          <w:szCs w:val="22"/>
        </w:rPr>
        <w:t>)</w:t>
      </w:r>
      <w:r w:rsidR="00D5109C">
        <w:rPr>
          <w:rFonts w:asciiTheme="minorHAnsi" w:hAnsiTheme="minorHAnsi"/>
          <w:sz w:val="22"/>
          <w:szCs w:val="22"/>
        </w:rPr>
        <w:t>.</w:t>
      </w:r>
      <w:r w:rsidR="004A461E">
        <w:rPr>
          <w:rFonts w:asciiTheme="minorHAnsi" w:hAnsiTheme="minorHAnsi"/>
          <w:sz w:val="22"/>
          <w:szCs w:val="22"/>
        </w:rPr>
        <w:t xml:space="preserve"> </w:t>
      </w:r>
      <w:r>
        <w:rPr>
          <w:rFonts w:asciiTheme="minorHAnsi" w:hAnsiTheme="minorHAnsi"/>
          <w:sz w:val="22"/>
          <w:szCs w:val="22"/>
        </w:rPr>
        <w:t>A</w:t>
      </w:r>
      <w:r w:rsidR="00AD1E41" w:rsidRPr="00110829">
        <w:rPr>
          <w:rFonts w:asciiTheme="minorHAnsi" w:hAnsiTheme="minorHAnsi"/>
          <w:sz w:val="22"/>
          <w:szCs w:val="22"/>
        </w:rPr>
        <w:t>ccess Economic</w:t>
      </w:r>
      <w:r w:rsidR="006766E2">
        <w:rPr>
          <w:rFonts w:asciiTheme="minorHAnsi" w:hAnsiTheme="minorHAnsi"/>
          <w:sz w:val="22"/>
          <w:szCs w:val="22"/>
        </w:rPr>
        <w:t>s (2008)</w:t>
      </w:r>
      <w:r w:rsidR="00AD1E41" w:rsidRPr="00110829">
        <w:rPr>
          <w:rFonts w:asciiTheme="minorHAnsi" w:hAnsiTheme="minorHAnsi"/>
          <w:sz w:val="22"/>
          <w:szCs w:val="22"/>
        </w:rPr>
        <w:t xml:space="preserve"> estimat</w:t>
      </w:r>
      <w:r w:rsidR="00D5109C">
        <w:rPr>
          <w:rFonts w:asciiTheme="minorHAnsi" w:hAnsiTheme="minorHAnsi"/>
          <w:sz w:val="22"/>
          <w:szCs w:val="22"/>
        </w:rPr>
        <w:t>ed</w:t>
      </w:r>
      <w:r w:rsidR="00580884">
        <w:rPr>
          <w:rFonts w:asciiTheme="minorHAnsi" w:hAnsiTheme="minorHAnsi"/>
          <w:sz w:val="22"/>
          <w:szCs w:val="22"/>
        </w:rPr>
        <w:t xml:space="preserve"> </w:t>
      </w:r>
      <w:r w:rsidR="006A5224">
        <w:rPr>
          <w:rFonts w:asciiTheme="minorHAnsi" w:hAnsiTheme="minorHAnsi"/>
          <w:sz w:val="22"/>
          <w:szCs w:val="22"/>
        </w:rPr>
        <w:t>its cost</w:t>
      </w:r>
      <w:r>
        <w:rPr>
          <w:rFonts w:asciiTheme="minorHAnsi" w:hAnsiTheme="minorHAnsi"/>
          <w:sz w:val="22"/>
          <w:szCs w:val="22"/>
        </w:rPr>
        <w:t xml:space="preserve"> to the Australian community</w:t>
      </w:r>
      <w:r w:rsidR="00580884">
        <w:rPr>
          <w:rFonts w:asciiTheme="minorHAnsi" w:hAnsiTheme="minorHAnsi"/>
          <w:sz w:val="22"/>
          <w:szCs w:val="22"/>
        </w:rPr>
        <w:t xml:space="preserve"> </w:t>
      </w:r>
      <w:r w:rsidR="006F0E25">
        <w:rPr>
          <w:rFonts w:asciiTheme="minorHAnsi" w:hAnsiTheme="minorHAnsi"/>
          <w:sz w:val="22"/>
          <w:szCs w:val="22"/>
        </w:rPr>
        <w:t>as</w:t>
      </w:r>
      <w:r w:rsidR="00580884">
        <w:rPr>
          <w:rFonts w:asciiTheme="minorHAnsi" w:hAnsiTheme="minorHAnsi"/>
          <w:sz w:val="22"/>
          <w:szCs w:val="22"/>
        </w:rPr>
        <w:t xml:space="preserve"> $62 billion </w:t>
      </w:r>
      <w:r w:rsidR="00AD1E41" w:rsidRPr="00110829">
        <w:rPr>
          <w:rFonts w:asciiTheme="minorHAnsi" w:hAnsiTheme="minorHAnsi"/>
          <w:sz w:val="22"/>
          <w:szCs w:val="22"/>
        </w:rPr>
        <w:t xml:space="preserve">per year in 2008 </w:t>
      </w:r>
      <w:r w:rsidR="00D03D56">
        <w:rPr>
          <w:rFonts w:asciiTheme="minorHAnsi" w:hAnsiTheme="minorHAnsi"/>
          <w:sz w:val="22"/>
          <w:szCs w:val="22"/>
        </w:rPr>
        <w:t xml:space="preserve">(cited in </w:t>
      </w:r>
      <w:r w:rsidR="004A3087" w:rsidRPr="004A3087">
        <w:rPr>
          <w:rFonts w:asciiTheme="minorHAnsi" w:hAnsiTheme="minorHAnsi"/>
          <w:sz w:val="22"/>
          <w:szCs w:val="22"/>
        </w:rPr>
        <w:t>VicHealth, undated</w:t>
      </w:r>
      <w:r w:rsidR="002865B2">
        <w:rPr>
          <w:rFonts w:asciiTheme="minorHAnsi" w:hAnsiTheme="minorHAnsi"/>
          <w:sz w:val="22"/>
          <w:szCs w:val="22"/>
        </w:rPr>
        <w:t>B)</w:t>
      </w:r>
      <w:r w:rsidR="00AD1E41" w:rsidRPr="00110829">
        <w:rPr>
          <w:rFonts w:asciiTheme="minorHAnsi" w:hAnsiTheme="minorHAnsi"/>
          <w:sz w:val="22"/>
          <w:szCs w:val="22"/>
        </w:rPr>
        <w:t xml:space="preserve"> – equivalent to $</w:t>
      </w:r>
      <w:r>
        <w:rPr>
          <w:rFonts w:asciiTheme="minorHAnsi" w:hAnsiTheme="minorHAnsi"/>
          <w:sz w:val="22"/>
          <w:szCs w:val="22"/>
        </w:rPr>
        <w:t>79</w:t>
      </w:r>
      <w:r w:rsidR="00AD1E41" w:rsidRPr="00110829">
        <w:rPr>
          <w:rFonts w:asciiTheme="minorHAnsi" w:hAnsiTheme="minorHAnsi"/>
          <w:sz w:val="22"/>
          <w:szCs w:val="22"/>
        </w:rPr>
        <w:t xml:space="preserve"> billion in 201</w:t>
      </w:r>
      <w:r>
        <w:rPr>
          <w:rFonts w:asciiTheme="minorHAnsi" w:hAnsiTheme="minorHAnsi"/>
          <w:sz w:val="22"/>
          <w:szCs w:val="22"/>
        </w:rPr>
        <w:t>9</w:t>
      </w:r>
      <w:r w:rsidR="008C2C35">
        <w:rPr>
          <w:rFonts w:asciiTheme="minorHAnsi" w:hAnsiTheme="minorHAnsi"/>
          <w:sz w:val="22"/>
          <w:szCs w:val="22"/>
        </w:rPr>
        <w:t xml:space="preserve">, though the </w:t>
      </w:r>
      <w:r w:rsidR="006B2BAD">
        <w:rPr>
          <w:rFonts w:asciiTheme="minorHAnsi" w:hAnsiTheme="minorHAnsi"/>
          <w:sz w:val="22"/>
          <w:szCs w:val="22"/>
        </w:rPr>
        <w:t>increase in</w:t>
      </w:r>
      <w:r w:rsidR="008C2C35">
        <w:rPr>
          <w:rFonts w:asciiTheme="minorHAnsi" w:hAnsiTheme="minorHAnsi"/>
          <w:sz w:val="22"/>
          <w:szCs w:val="22"/>
        </w:rPr>
        <w:t xml:space="preserve"> prevalence of obesity</w:t>
      </w:r>
      <w:r w:rsidR="006B2BAD">
        <w:rPr>
          <w:rFonts w:asciiTheme="minorHAnsi" w:hAnsiTheme="minorHAnsi"/>
          <w:sz w:val="22"/>
          <w:szCs w:val="22"/>
        </w:rPr>
        <w:t xml:space="preserve"> since 2008</w:t>
      </w:r>
      <w:r w:rsidR="008C2C35">
        <w:rPr>
          <w:rFonts w:asciiTheme="minorHAnsi" w:hAnsiTheme="minorHAnsi"/>
          <w:sz w:val="22"/>
          <w:szCs w:val="22"/>
        </w:rPr>
        <w:t xml:space="preserve"> would likely have raised this cost</w:t>
      </w:r>
      <w:r w:rsidR="00D0327F">
        <w:rPr>
          <w:rFonts w:asciiTheme="minorHAnsi" w:hAnsiTheme="minorHAnsi"/>
          <w:sz w:val="22"/>
          <w:szCs w:val="22"/>
        </w:rPr>
        <w:t xml:space="preserve"> further</w:t>
      </w:r>
      <w:r w:rsidR="00AD1E41" w:rsidRPr="00110829">
        <w:rPr>
          <w:rFonts w:asciiTheme="minorHAnsi" w:hAnsiTheme="minorHAnsi"/>
          <w:sz w:val="22"/>
          <w:szCs w:val="22"/>
        </w:rPr>
        <w:t>.</w:t>
      </w:r>
    </w:p>
    <w:p w14:paraId="168E928A" w14:textId="77777777" w:rsidR="007651C6" w:rsidRPr="007651C6" w:rsidRDefault="007651C6" w:rsidP="00545540">
      <w:pPr>
        <w:jc w:val="both"/>
        <w:rPr>
          <w:rFonts w:asciiTheme="minorHAnsi" w:hAnsiTheme="minorHAnsi"/>
          <w:b/>
          <w:sz w:val="16"/>
          <w:szCs w:val="16"/>
        </w:rPr>
      </w:pPr>
    </w:p>
    <w:p w14:paraId="76986A68" w14:textId="77777777" w:rsidR="00AD1E41" w:rsidRPr="00894C8A" w:rsidRDefault="003B720D" w:rsidP="00545540">
      <w:pPr>
        <w:jc w:val="both"/>
        <w:rPr>
          <w:rFonts w:asciiTheme="minorHAnsi" w:hAnsiTheme="minorHAnsi"/>
          <w:b/>
          <w:sz w:val="22"/>
          <w:szCs w:val="22"/>
        </w:rPr>
      </w:pPr>
      <w:r>
        <w:rPr>
          <w:rFonts w:asciiTheme="minorHAnsi" w:hAnsiTheme="minorHAnsi"/>
          <w:i/>
          <w:noProof/>
          <w:sz w:val="22"/>
          <w:szCs w:val="22"/>
        </w:rPr>
        <w:drawing>
          <wp:anchor distT="0" distB="0" distL="114300" distR="114300" simplePos="0" relativeHeight="251695616" behindDoc="0" locked="0" layoutInCell="1" allowOverlap="1" wp14:anchorId="4B612D8A" wp14:editId="6A1CD714">
            <wp:simplePos x="0" y="0"/>
            <wp:positionH relativeFrom="column">
              <wp:posOffset>4613910</wp:posOffset>
            </wp:positionH>
            <wp:positionV relativeFrom="paragraph">
              <wp:posOffset>6350</wp:posOffset>
            </wp:positionV>
            <wp:extent cx="1476000" cy="900000"/>
            <wp:effectExtent l="0" t="0" r="0" b="0"/>
            <wp:wrapSquare wrapText="bothSides"/>
            <wp:docPr id="47" name="Picture 47" descr="C:\Users\hbrown\AppData\Local\Microsoft\Windows\INetCache\Content.MSO\BC3E6E0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hbrown\AppData\Local\Microsoft\Windows\INetCache\Content.MSO\BC3E6E0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894C8A">
        <w:rPr>
          <w:rFonts w:asciiTheme="minorHAnsi" w:hAnsiTheme="minorHAnsi"/>
          <w:b/>
          <w:sz w:val="22"/>
          <w:szCs w:val="22"/>
        </w:rPr>
        <w:t>Causes of Rising Obesity Prevalence</w:t>
      </w:r>
    </w:p>
    <w:p w14:paraId="503721C8"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Reduced levels of physical activity</w:t>
      </w:r>
    </w:p>
    <w:p w14:paraId="6E17C767" w14:textId="77777777" w:rsidR="00593BB1" w:rsidRDefault="006A5224" w:rsidP="00AD1E41">
      <w:pPr>
        <w:spacing w:line="360" w:lineRule="auto"/>
        <w:jc w:val="both"/>
        <w:rPr>
          <w:rFonts w:asciiTheme="minorHAnsi" w:hAnsiTheme="minorHAnsi"/>
          <w:sz w:val="22"/>
          <w:szCs w:val="22"/>
        </w:rPr>
      </w:pPr>
      <w:r>
        <w:rPr>
          <w:rFonts w:asciiTheme="minorHAnsi" w:hAnsiTheme="minorHAnsi"/>
          <w:sz w:val="22"/>
          <w:szCs w:val="22"/>
        </w:rPr>
        <w:t>The Australian Dietary Guidelines state that: “...</w:t>
      </w:r>
      <w:r w:rsidRPr="00197158">
        <w:rPr>
          <w:rFonts w:asciiTheme="minorHAnsi" w:hAnsiTheme="minorHAnsi"/>
          <w:sz w:val="22"/>
          <w:szCs w:val="22"/>
        </w:rPr>
        <w:t xml:space="preserve">it is now internationally </w:t>
      </w:r>
      <w:r>
        <w:rPr>
          <w:rFonts w:asciiTheme="minorHAnsi" w:hAnsiTheme="minorHAnsi"/>
          <w:sz w:val="22"/>
          <w:szCs w:val="22"/>
        </w:rPr>
        <w:t>proposed</w:t>
      </w:r>
      <w:r w:rsidRPr="00197158">
        <w:rPr>
          <w:rFonts w:asciiTheme="minorHAnsi" w:hAnsiTheme="minorHAnsi"/>
          <w:sz w:val="22"/>
          <w:szCs w:val="22"/>
        </w:rPr>
        <w:t xml:space="preserve"> that 45–60 minutes of moderate</w:t>
      </w:r>
      <w:r w:rsidR="00D0327F">
        <w:rPr>
          <w:rFonts w:asciiTheme="minorHAnsi" w:hAnsiTheme="minorHAnsi"/>
          <w:sz w:val="22"/>
          <w:szCs w:val="22"/>
        </w:rPr>
        <w:t>-</w:t>
      </w:r>
      <w:r w:rsidRPr="00197158">
        <w:rPr>
          <w:rFonts w:asciiTheme="minorHAnsi" w:hAnsiTheme="minorHAnsi"/>
          <w:sz w:val="22"/>
          <w:szCs w:val="22"/>
        </w:rPr>
        <w:t>intensity daily physical activity i</w:t>
      </w:r>
      <w:r>
        <w:rPr>
          <w:rFonts w:asciiTheme="minorHAnsi" w:hAnsiTheme="minorHAnsi"/>
          <w:sz w:val="22"/>
          <w:szCs w:val="22"/>
        </w:rPr>
        <w:t xml:space="preserve">s the </w:t>
      </w:r>
      <w:r w:rsidR="00D74E1B">
        <w:rPr>
          <w:rFonts w:asciiTheme="minorHAnsi" w:hAnsiTheme="minorHAnsi"/>
          <w:sz w:val="22"/>
          <w:szCs w:val="22"/>
        </w:rPr>
        <w:t>minimum required...</w:t>
      </w:r>
      <w:r>
        <w:rPr>
          <w:rFonts w:asciiTheme="minorHAnsi" w:hAnsiTheme="minorHAnsi"/>
          <w:sz w:val="22"/>
          <w:szCs w:val="22"/>
        </w:rPr>
        <w:t>to prevent overweight, while at least</w:t>
      </w:r>
      <w:r w:rsidRPr="00197158">
        <w:rPr>
          <w:rFonts w:asciiTheme="minorHAnsi" w:hAnsiTheme="minorHAnsi"/>
          <w:sz w:val="22"/>
          <w:szCs w:val="22"/>
        </w:rPr>
        <w:t xml:space="preserve"> 60–90 minutes of moderate-</w:t>
      </w:r>
      <w:r>
        <w:rPr>
          <w:rFonts w:asciiTheme="minorHAnsi" w:hAnsiTheme="minorHAnsi"/>
          <w:sz w:val="22"/>
          <w:szCs w:val="22"/>
        </w:rPr>
        <w:t>activity is recommended for formerly-obese people</w:t>
      </w:r>
      <w:r w:rsidR="006B2BAD">
        <w:rPr>
          <w:rFonts w:asciiTheme="minorHAnsi" w:hAnsiTheme="minorHAnsi"/>
          <w:sz w:val="22"/>
          <w:szCs w:val="22"/>
        </w:rPr>
        <w:t>”</w:t>
      </w:r>
      <w:r>
        <w:rPr>
          <w:rFonts w:asciiTheme="minorHAnsi" w:hAnsiTheme="minorHAnsi"/>
          <w:sz w:val="22"/>
          <w:szCs w:val="22"/>
        </w:rPr>
        <w:t xml:space="preserve"> (NHMRC, 2013C). </w:t>
      </w:r>
      <w:r w:rsidR="00593BB1">
        <w:rPr>
          <w:rFonts w:asciiTheme="minorHAnsi" w:hAnsiTheme="minorHAnsi"/>
          <w:sz w:val="22"/>
          <w:szCs w:val="22"/>
        </w:rPr>
        <w:t xml:space="preserve">The benefits of exercise for health are well-established. </w:t>
      </w:r>
      <w:bookmarkStart w:id="1" w:name="_Hlk24018821"/>
      <w:r w:rsidR="00FA0E68">
        <w:rPr>
          <w:rFonts w:asciiTheme="minorHAnsi" w:hAnsiTheme="minorHAnsi"/>
          <w:sz w:val="22"/>
          <w:szCs w:val="22"/>
        </w:rPr>
        <w:t>In 2019, V</w:t>
      </w:r>
      <w:r w:rsidR="00593BB1" w:rsidRPr="00593BB1">
        <w:rPr>
          <w:rFonts w:asciiTheme="minorHAnsi" w:hAnsiTheme="minorHAnsi"/>
          <w:sz w:val="22"/>
          <w:szCs w:val="22"/>
        </w:rPr>
        <w:t>ictoria University researchers conducted a review of 14 studies involving 230,000 people, concluding that, compared with people who did not run regularly, those who do engage in such exercise – regardless of its level and pattern - had a 30% lower risk of death from cardiovascular disease, a 23% lower risk of death from cancer, and a 27% lower risk of mortality overall</w:t>
      </w:r>
      <w:bookmarkEnd w:id="1"/>
      <w:r w:rsidR="00FA0E68">
        <w:rPr>
          <w:rFonts w:asciiTheme="minorHAnsi" w:hAnsiTheme="minorHAnsi"/>
          <w:sz w:val="22"/>
          <w:szCs w:val="22"/>
        </w:rPr>
        <w:t xml:space="preserve"> (Pedisic et al, 2019)</w:t>
      </w:r>
    </w:p>
    <w:p w14:paraId="21499AC7" w14:textId="77777777" w:rsidR="006F39B3" w:rsidRDefault="006A5224" w:rsidP="00AD1E41">
      <w:pPr>
        <w:spacing w:line="360" w:lineRule="auto"/>
        <w:jc w:val="both"/>
        <w:rPr>
          <w:rFonts w:asciiTheme="minorHAnsi" w:hAnsiTheme="minorHAnsi"/>
          <w:sz w:val="22"/>
          <w:szCs w:val="22"/>
        </w:rPr>
      </w:pPr>
      <w:r>
        <w:rPr>
          <w:rFonts w:asciiTheme="minorHAnsi" w:hAnsiTheme="minorHAnsi"/>
          <w:sz w:val="22"/>
          <w:szCs w:val="22"/>
        </w:rPr>
        <w:t>Many Australians do not meet such criteria</w:t>
      </w:r>
      <w:r w:rsidR="00F42A7F">
        <w:rPr>
          <w:rFonts w:asciiTheme="minorHAnsi" w:hAnsiTheme="minorHAnsi"/>
          <w:sz w:val="22"/>
          <w:szCs w:val="22"/>
        </w:rPr>
        <w:t xml:space="preserve"> owing to</w:t>
      </w:r>
      <w:r w:rsidR="00D0327F">
        <w:rPr>
          <w:rFonts w:asciiTheme="minorHAnsi" w:hAnsiTheme="minorHAnsi"/>
          <w:sz w:val="22"/>
          <w:szCs w:val="22"/>
        </w:rPr>
        <w:t xml:space="preserve"> </w:t>
      </w:r>
      <w:r w:rsidR="00441EAC">
        <w:rPr>
          <w:rFonts w:asciiTheme="minorHAnsi" w:hAnsiTheme="minorHAnsi"/>
          <w:sz w:val="22"/>
          <w:szCs w:val="22"/>
        </w:rPr>
        <w:t xml:space="preserve">a </w:t>
      </w:r>
      <w:r w:rsidR="0001214B">
        <w:rPr>
          <w:rFonts w:asciiTheme="minorHAnsi" w:hAnsiTheme="minorHAnsi"/>
          <w:sz w:val="22"/>
          <w:szCs w:val="22"/>
        </w:rPr>
        <w:t>decline</w:t>
      </w:r>
      <w:r w:rsidR="00AD1E41" w:rsidRPr="00110829">
        <w:rPr>
          <w:rFonts w:asciiTheme="minorHAnsi" w:hAnsiTheme="minorHAnsi"/>
          <w:sz w:val="22"/>
          <w:szCs w:val="22"/>
        </w:rPr>
        <w:t xml:space="preserve"> in </w:t>
      </w:r>
      <w:r w:rsidR="00E6388F">
        <w:rPr>
          <w:rFonts w:asciiTheme="minorHAnsi" w:hAnsiTheme="minorHAnsi"/>
          <w:sz w:val="22"/>
          <w:szCs w:val="22"/>
        </w:rPr>
        <w:t>the physical exertion</w:t>
      </w:r>
      <w:r w:rsidR="009C23B3">
        <w:rPr>
          <w:rFonts w:asciiTheme="minorHAnsi" w:hAnsiTheme="minorHAnsi"/>
          <w:sz w:val="22"/>
          <w:szCs w:val="22"/>
        </w:rPr>
        <w:t xml:space="preserve"> </w:t>
      </w:r>
      <w:r w:rsidR="001A003A">
        <w:rPr>
          <w:rFonts w:asciiTheme="minorHAnsi" w:hAnsiTheme="minorHAnsi"/>
          <w:sz w:val="22"/>
          <w:szCs w:val="22"/>
        </w:rPr>
        <w:t>involved</w:t>
      </w:r>
      <w:r w:rsidR="009C23B3">
        <w:rPr>
          <w:rFonts w:asciiTheme="minorHAnsi" w:hAnsiTheme="minorHAnsi"/>
          <w:sz w:val="22"/>
          <w:szCs w:val="22"/>
        </w:rPr>
        <w:t xml:space="preserve"> in employment</w:t>
      </w:r>
      <w:r w:rsidR="00F37654">
        <w:rPr>
          <w:rFonts w:asciiTheme="minorHAnsi" w:hAnsiTheme="minorHAnsi"/>
          <w:sz w:val="22"/>
          <w:szCs w:val="22"/>
        </w:rPr>
        <w:t>, transport and at home</w:t>
      </w:r>
      <w:r w:rsidR="00D0327F">
        <w:rPr>
          <w:rFonts w:asciiTheme="minorHAnsi" w:hAnsiTheme="minorHAnsi"/>
          <w:sz w:val="22"/>
          <w:szCs w:val="22"/>
        </w:rPr>
        <w:t xml:space="preserve"> during the past few decades, which</w:t>
      </w:r>
      <w:r w:rsidR="00EA1AC6">
        <w:rPr>
          <w:rFonts w:asciiTheme="minorHAnsi" w:hAnsiTheme="minorHAnsi"/>
          <w:sz w:val="22"/>
          <w:szCs w:val="22"/>
        </w:rPr>
        <w:t xml:space="preserve"> may have</w:t>
      </w:r>
      <w:r w:rsidR="00F37654">
        <w:rPr>
          <w:rFonts w:asciiTheme="minorHAnsi" w:hAnsiTheme="minorHAnsi"/>
          <w:sz w:val="22"/>
          <w:szCs w:val="22"/>
        </w:rPr>
        <w:t xml:space="preserve"> </w:t>
      </w:r>
      <w:r w:rsidR="00AD1E41" w:rsidRPr="00110829">
        <w:rPr>
          <w:rFonts w:asciiTheme="minorHAnsi" w:hAnsiTheme="minorHAnsi"/>
          <w:sz w:val="22"/>
          <w:szCs w:val="22"/>
        </w:rPr>
        <w:t>contributed to the rise in obesity</w:t>
      </w:r>
      <w:r w:rsidR="00BD00D2">
        <w:rPr>
          <w:rFonts w:asciiTheme="minorHAnsi" w:hAnsiTheme="minorHAnsi"/>
          <w:sz w:val="22"/>
          <w:szCs w:val="22"/>
        </w:rPr>
        <w:t xml:space="preserve"> (</w:t>
      </w:r>
      <w:r w:rsidR="001604DE">
        <w:rPr>
          <w:rFonts w:asciiTheme="minorHAnsi" w:hAnsiTheme="minorHAnsi"/>
          <w:sz w:val="22"/>
          <w:szCs w:val="22"/>
        </w:rPr>
        <w:t>Brownson, 2005; Borodulin, 2008; Matthews et al, 2008; Parry et al, 2013;</w:t>
      </w:r>
      <w:r w:rsidR="001604DE" w:rsidRPr="00110829">
        <w:rPr>
          <w:rFonts w:asciiTheme="minorHAnsi" w:hAnsiTheme="minorHAnsi"/>
          <w:sz w:val="22"/>
          <w:szCs w:val="22"/>
        </w:rPr>
        <w:t xml:space="preserve"> </w:t>
      </w:r>
      <w:r w:rsidR="00BD00D2">
        <w:rPr>
          <w:rFonts w:asciiTheme="minorHAnsi" w:hAnsiTheme="minorHAnsi"/>
          <w:sz w:val="22"/>
          <w:szCs w:val="22"/>
        </w:rPr>
        <w:t>WHO, 2003).</w:t>
      </w:r>
      <w:r w:rsidR="002313F3">
        <w:rPr>
          <w:rFonts w:asciiTheme="minorHAnsi" w:hAnsiTheme="minorHAnsi"/>
          <w:sz w:val="22"/>
          <w:szCs w:val="22"/>
        </w:rPr>
        <w:t xml:space="preserve"> </w:t>
      </w:r>
      <w:r w:rsidR="00CE71EF">
        <w:rPr>
          <w:rFonts w:asciiTheme="minorHAnsi" w:hAnsiTheme="minorHAnsi"/>
          <w:sz w:val="22"/>
          <w:szCs w:val="22"/>
        </w:rPr>
        <w:t>For example,</w:t>
      </w:r>
      <w:r w:rsidR="006F39B3" w:rsidRPr="00110829">
        <w:rPr>
          <w:rFonts w:asciiTheme="minorHAnsi" w:hAnsiTheme="minorHAnsi"/>
          <w:sz w:val="22"/>
          <w:szCs w:val="22"/>
        </w:rPr>
        <w:t xml:space="preserve"> 2</w:t>
      </w:r>
      <w:r w:rsidR="006F39B3">
        <w:rPr>
          <w:rFonts w:asciiTheme="minorHAnsi" w:hAnsiTheme="minorHAnsi"/>
          <w:sz w:val="22"/>
          <w:szCs w:val="22"/>
        </w:rPr>
        <w:t>0</w:t>
      </w:r>
      <w:r w:rsidR="006F39B3" w:rsidRPr="00110829">
        <w:rPr>
          <w:rFonts w:asciiTheme="minorHAnsi" w:hAnsiTheme="minorHAnsi"/>
          <w:sz w:val="22"/>
          <w:szCs w:val="22"/>
        </w:rPr>
        <w:t>15 Australian Institute of Family Studies inquiry</w:t>
      </w:r>
      <w:r w:rsidR="006F39B3">
        <w:rPr>
          <w:rFonts w:asciiTheme="minorHAnsi" w:hAnsiTheme="minorHAnsi"/>
          <w:sz w:val="22"/>
          <w:szCs w:val="22"/>
        </w:rPr>
        <w:t xml:space="preserve"> found</w:t>
      </w:r>
      <w:r w:rsidR="006F39B3" w:rsidRPr="00110829">
        <w:rPr>
          <w:rFonts w:asciiTheme="minorHAnsi" w:hAnsiTheme="minorHAnsi"/>
          <w:sz w:val="22"/>
          <w:szCs w:val="22"/>
        </w:rPr>
        <w:t xml:space="preserve"> that Australian children spend 20% of </w:t>
      </w:r>
      <w:r w:rsidR="006F39B3">
        <w:rPr>
          <w:rFonts w:asciiTheme="minorHAnsi" w:hAnsiTheme="minorHAnsi"/>
          <w:sz w:val="22"/>
          <w:szCs w:val="22"/>
        </w:rPr>
        <w:t>their</w:t>
      </w:r>
      <w:r w:rsidR="006F39B3" w:rsidRPr="00110829">
        <w:rPr>
          <w:rFonts w:asciiTheme="minorHAnsi" w:hAnsiTheme="minorHAnsi"/>
          <w:sz w:val="22"/>
          <w:szCs w:val="22"/>
        </w:rPr>
        <w:t xml:space="preserve"> waking time in front of screens on weekday</w:t>
      </w:r>
      <w:r w:rsidR="001A003A">
        <w:rPr>
          <w:rFonts w:asciiTheme="minorHAnsi" w:hAnsiTheme="minorHAnsi"/>
          <w:sz w:val="22"/>
          <w:szCs w:val="22"/>
        </w:rPr>
        <w:t>s</w:t>
      </w:r>
      <w:r w:rsidR="006F39B3" w:rsidRPr="00110829">
        <w:rPr>
          <w:rFonts w:asciiTheme="minorHAnsi" w:hAnsiTheme="minorHAnsi"/>
          <w:sz w:val="22"/>
          <w:szCs w:val="22"/>
        </w:rPr>
        <w:t xml:space="preserve"> and 30% on weekends </w:t>
      </w:r>
      <w:r w:rsidR="006F39B3">
        <w:rPr>
          <w:rFonts w:asciiTheme="minorHAnsi" w:hAnsiTheme="minorHAnsi"/>
          <w:sz w:val="22"/>
          <w:szCs w:val="22"/>
        </w:rPr>
        <w:t>(</w:t>
      </w:r>
      <w:r w:rsidR="00FD0B0A">
        <w:rPr>
          <w:rFonts w:asciiTheme="minorHAnsi" w:hAnsiTheme="minorHAnsi"/>
          <w:sz w:val="22"/>
          <w:szCs w:val="22"/>
        </w:rPr>
        <w:t>Yu and Baxter, 2016</w:t>
      </w:r>
      <w:r w:rsidR="006F39B3">
        <w:rPr>
          <w:rFonts w:asciiTheme="minorHAnsi" w:hAnsiTheme="minorHAnsi"/>
          <w:sz w:val="22"/>
          <w:szCs w:val="22"/>
        </w:rPr>
        <w:t xml:space="preserve">), </w:t>
      </w:r>
      <w:r w:rsidR="008C7736">
        <w:rPr>
          <w:rFonts w:asciiTheme="minorHAnsi" w:hAnsiTheme="minorHAnsi"/>
          <w:sz w:val="22"/>
          <w:szCs w:val="22"/>
        </w:rPr>
        <w:t xml:space="preserve">a trend which may </w:t>
      </w:r>
      <w:r w:rsidR="001A003A">
        <w:rPr>
          <w:rFonts w:asciiTheme="minorHAnsi" w:hAnsiTheme="minorHAnsi"/>
          <w:sz w:val="22"/>
          <w:szCs w:val="22"/>
        </w:rPr>
        <w:t>increase</w:t>
      </w:r>
      <w:r w:rsidR="006F39B3">
        <w:rPr>
          <w:rFonts w:asciiTheme="minorHAnsi" w:hAnsiTheme="minorHAnsi"/>
          <w:sz w:val="22"/>
          <w:szCs w:val="22"/>
        </w:rPr>
        <w:t xml:space="preserve"> the risk of obesity, </w:t>
      </w:r>
      <w:r w:rsidR="00D0327F">
        <w:rPr>
          <w:rFonts w:asciiTheme="minorHAnsi" w:hAnsiTheme="minorHAnsi"/>
          <w:sz w:val="22"/>
          <w:szCs w:val="22"/>
        </w:rPr>
        <w:t>in view of</w:t>
      </w:r>
      <w:r w:rsidR="00226483">
        <w:rPr>
          <w:rFonts w:asciiTheme="minorHAnsi" w:hAnsiTheme="minorHAnsi"/>
          <w:sz w:val="22"/>
          <w:szCs w:val="22"/>
        </w:rPr>
        <w:t xml:space="preserve"> the link between this condition and </w:t>
      </w:r>
      <w:r w:rsidR="00226483" w:rsidRPr="00110829">
        <w:rPr>
          <w:rFonts w:asciiTheme="minorHAnsi" w:hAnsiTheme="minorHAnsi"/>
          <w:sz w:val="22"/>
          <w:szCs w:val="22"/>
        </w:rPr>
        <w:t>in front of video screens</w:t>
      </w:r>
      <w:r w:rsidR="00226483">
        <w:rPr>
          <w:rFonts w:asciiTheme="minorHAnsi" w:hAnsiTheme="minorHAnsi"/>
          <w:sz w:val="22"/>
          <w:szCs w:val="22"/>
        </w:rPr>
        <w:t xml:space="preserve"> reported by</w:t>
      </w:r>
      <w:r w:rsidR="008C7736">
        <w:rPr>
          <w:rFonts w:asciiTheme="minorHAnsi" w:hAnsiTheme="minorHAnsi"/>
          <w:sz w:val="22"/>
          <w:szCs w:val="22"/>
        </w:rPr>
        <w:t xml:space="preserve"> </w:t>
      </w:r>
      <w:r w:rsidR="008C7736" w:rsidRPr="00110829">
        <w:rPr>
          <w:rFonts w:asciiTheme="minorHAnsi" w:hAnsiTheme="minorHAnsi"/>
          <w:sz w:val="22"/>
          <w:szCs w:val="22"/>
        </w:rPr>
        <w:t>Banks et</w:t>
      </w:r>
      <w:r w:rsidR="008C7736">
        <w:rPr>
          <w:rFonts w:asciiTheme="minorHAnsi" w:hAnsiTheme="minorHAnsi"/>
          <w:sz w:val="22"/>
          <w:szCs w:val="22"/>
        </w:rPr>
        <w:t xml:space="preserve"> a</w:t>
      </w:r>
      <w:r w:rsidR="008C7736" w:rsidRPr="00110829">
        <w:rPr>
          <w:rFonts w:asciiTheme="minorHAnsi" w:hAnsiTheme="minorHAnsi"/>
          <w:sz w:val="22"/>
          <w:szCs w:val="22"/>
        </w:rPr>
        <w:t>l</w:t>
      </w:r>
      <w:r w:rsidR="008C7736">
        <w:rPr>
          <w:rFonts w:asciiTheme="minorHAnsi" w:hAnsiTheme="minorHAnsi"/>
          <w:sz w:val="22"/>
          <w:szCs w:val="22"/>
        </w:rPr>
        <w:t xml:space="preserve"> (2011)</w:t>
      </w:r>
      <w:r w:rsidR="006F39B3">
        <w:rPr>
          <w:rFonts w:asciiTheme="minorHAnsi" w:hAnsiTheme="minorHAnsi"/>
          <w:sz w:val="22"/>
          <w:szCs w:val="22"/>
        </w:rPr>
        <w:t>.</w:t>
      </w:r>
    </w:p>
    <w:p w14:paraId="1FC38E8D" w14:textId="77777777" w:rsidR="006F39B3" w:rsidRDefault="00593BB1" w:rsidP="006F39B3">
      <w:pPr>
        <w:jc w:val="both"/>
        <w:rPr>
          <w:rFonts w:asciiTheme="minorHAnsi" w:hAnsiTheme="minorHAnsi"/>
          <w:color w:val="7F7F7F" w:themeColor="text1" w:themeTint="80"/>
          <w:sz w:val="8"/>
          <w:szCs w:val="8"/>
        </w:rPr>
      </w:pPr>
      <w:r>
        <w:rPr>
          <w:rFonts w:asciiTheme="minorHAnsi" w:hAnsiTheme="minorHAnsi"/>
          <w:noProof/>
          <w:sz w:val="22"/>
          <w:szCs w:val="22"/>
          <w:lang w:val="en-US"/>
        </w:rPr>
        <w:drawing>
          <wp:anchor distT="0" distB="0" distL="114300" distR="114300" simplePos="0" relativeHeight="251665920" behindDoc="0" locked="0" layoutInCell="1" allowOverlap="1" wp14:anchorId="6F741333" wp14:editId="53116BCF">
            <wp:simplePos x="0" y="0"/>
            <wp:positionH relativeFrom="margin">
              <wp:align>right</wp:align>
            </wp:positionH>
            <wp:positionV relativeFrom="paragraph">
              <wp:posOffset>-187325</wp:posOffset>
            </wp:positionV>
            <wp:extent cx="3394710" cy="2600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4710" cy="2600325"/>
                    </a:xfrm>
                    <a:prstGeom prst="rect">
                      <a:avLst/>
                    </a:prstGeom>
                    <a:noFill/>
                  </pic:spPr>
                </pic:pic>
              </a:graphicData>
            </a:graphic>
          </wp:anchor>
        </w:drawing>
      </w:r>
    </w:p>
    <w:p w14:paraId="2C406AED" w14:textId="77777777" w:rsidR="00E6388F" w:rsidRDefault="00E6388F" w:rsidP="00E6388F">
      <w:pPr>
        <w:jc w:val="both"/>
        <w:rPr>
          <w:rFonts w:asciiTheme="minorHAnsi" w:hAnsiTheme="minorHAnsi"/>
          <w:color w:val="7F7F7F" w:themeColor="text1" w:themeTint="80"/>
          <w:sz w:val="20"/>
          <w:szCs w:val="20"/>
        </w:rPr>
      </w:pPr>
      <w:r w:rsidRPr="00A35F5E">
        <w:rPr>
          <w:rFonts w:asciiTheme="minorHAnsi" w:hAnsiTheme="minorHAnsi"/>
          <w:color w:val="7F7F7F" w:themeColor="text1" w:themeTint="80"/>
          <w:sz w:val="20"/>
          <w:szCs w:val="20"/>
        </w:rPr>
        <w:t>Proportion of persons who obtain no exercise in a typical week, by age: Australia, 2017/18</w:t>
      </w:r>
    </w:p>
    <w:p w14:paraId="3E52C650" w14:textId="77777777" w:rsidR="00E6388F" w:rsidRDefault="00E6388F" w:rsidP="00E6388F">
      <w:pPr>
        <w:jc w:val="both"/>
        <w:rPr>
          <w:rFonts w:asciiTheme="minorHAnsi" w:hAnsiTheme="minorHAnsi"/>
          <w:color w:val="7F7F7F" w:themeColor="text1" w:themeTint="80"/>
          <w:sz w:val="8"/>
          <w:szCs w:val="8"/>
        </w:rPr>
      </w:pPr>
    </w:p>
    <w:p w14:paraId="088EB818" w14:textId="77777777" w:rsidR="00D0327F" w:rsidRDefault="00D0327F" w:rsidP="00E6388F">
      <w:pPr>
        <w:jc w:val="both"/>
        <w:rPr>
          <w:rFonts w:asciiTheme="minorHAnsi" w:hAnsiTheme="minorHAnsi"/>
          <w:color w:val="7F7F7F" w:themeColor="text1" w:themeTint="80"/>
          <w:sz w:val="8"/>
          <w:szCs w:val="8"/>
        </w:rPr>
      </w:pPr>
    </w:p>
    <w:p w14:paraId="663919B4" w14:textId="77777777" w:rsidR="00E6388F" w:rsidRDefault="00E6388F" w:rsidP="00AD1E41">
      <w:pPr>
        <w:spacing w:line="360" w:lineRule="auto"/>
        <w:jc w:val="both"/>
        <w:rPr>
          <w:rFonts w:asciiTheme="minorHAnsi" w:hAnsiTheme="minorHAnsi"/>
          <w:sz w:val="22"/>
          <w:szCs w:val="22"/>
        </w:rPr>
      </w:pPr>
      <w:r>
        <w:rPr>
          <w:rFonts w:asciiTheme="minorHAnsi" w:hAnsiTheme="minorHAnsi"/>
          <w:sz w:val="22"/>
          <w:szCs w:val="22"/>
        </w:rPr>
        <w:t xml:space="preserve">The 2017/18 National Health Survey found that </w:t>
      </w:r>
      <w:r w:rsidRPr="00BB194E">
        <w:rPr>
          <w:rFonts w:asciiTheme="minorHAnsi" w:hAnsiTheme="minorHAnsi"/>
          <w:sz w:val="22"/>
          <w:szCs w:val="22"/>
        </w:rPr>
        <w:t>one in ten 15 to 17 year-olds obtain</w:t>
      </w:r>
      <w:r w:rsidR="006F1411">
        <w:rPr>
          <w:rFonts w:asciiTheme="minorHAnsi" w:hAnsiTheme="minorHAnsi"/>
          <w:sz w:val="22"/>
          <w:szCs w:val="22"/>
        </w:rPr>
        <w:t>ed</w:t>
      </w:r>
      <w:r w:rsidRPr="00BB194E">
        <w:rPr>
          <w:rFonts w:asciiTheme="minorHAnsi" w:hAnsiTheme="minorHAnsi"/>
          <w:sz w:val="22"/>
          <w:szCs w:val="22"/>
        </w:rPr>
        <w:t xml:space="preserve"> no exercise</w:t>
      </w:r>
      <w:r>
        <w:rPr>
          <w:rFonts w:asciiTheme="minorHAnsi" w:hAnsiTheme="minorHAnsi"/>
          <w:sz w:val="22"/>
          <w:szCs w:val="22"/>
        </w:rPr>
        <w:t xml:space="preserve"> in a typical week – a figure which</w:t>
      </w:r>
      <w:r w:rsidRPr="00BB194E">
        <w:rPr>
          <w:rFonts w:asciiTheme="minorHAnsi" w:hAnsiTheme="minorHAnsi"/>
          <w:sz w:val="22"/>
          <w:szCs w:val="22"/>
        </w:rPr>
        <w:t xml:space="preserve"> </w:t>
      </w:r>
      <w:r w:rsidR="006F1411">
        <w:rPr>
          <w:rFonts w:asciiTheme="minorHAnsi" w:hAnsiTheme="minorHAnsi"/>
          <w:sz w:val="22"/>
          <w:szCs w:val="22"/>
        </w:rPr>
        <w:t>rose</w:t>
      </w:r>
      <w:r w:rsidRPr="00BB194E">
        <w:rPr>
          <w:rFonts w:asciiTheme="minorHAnsi" w:hAnsiTheme="minorHAnsi"/>
          <w:sz w:val="22"/>
          <w:szCs w:val="22"/>
        </w:rPr>
        <w:t xml:space="preserve"> gradually throughout adulthood to nearly one in five people aged 55-64, </w:t>
      </w:r>
      <w:r w:rsidR="006F39B3">
        <w:rPr>
          <w:rFonts w:asciiTheme="minorHAnsi" w:hAnsiTheme="minorHAnsi"/>
          <w:sz w:val="22"/>
          <w:szCs w:val="22"/>
        </w:rPr>
        <w:t xml:space="preserve">before </w:t>
      </w:r>
      <w:r w:rsidR="006A5224">
        <w:rPr>
          <w:rFonts w:asciiTheme="minorHAnsi" w:hAnsiTheme="minorHAnsi"/>
          <w:sz w:val="22"/>
          <w:szCs w:val="22"/>
        </w:rPr>
        <w:t>escalating</w:t>
      </w:r>
      <w:r w:rsidR="006F39B3">
        <w:rPr>
          <w:rFonts w:asciiTheme="minorHAnsi" w:hAnsiTheme="minorHAnsi"/>
          <w:sz w:val="22"/>
          <w:szCs w:val="22"/>
        </w:rPr>
        <w:t xml:space="preserve"> </w:t>
      </w:r>
      <w:r w:rsidRPr="00BB194E">
        <w:rPr>
          <w:rFonts w:asciiTheme="minorHAnsi" w:hAnsiTheme="minorHAnsi"/>
          <w:sz w:val="22"/>
          <w:szCs w:val="22"/>
        </w:rPr>
        <w:t xml:space="preserve">to over half of </w:t>
      </w:r>
      <w:r>
        <w:rPr>
          <w:rFonts w:asciiTheme="minorHAnsi" w:hAnsiTheme="minorHAnsi"/>
          <w:sz w:val="22"/>
          <w:szCs w:val="22"/>
        </w:rPr>
        <w:t>those</w:t>
      </w:r>
      <w:r w:rsidRPr="00BB194E">
        <w:rPr>
          <w:rFonts w:asciiTheme="minorHAnsi" w:hAnsiTheme="minorHAnsi"/>
          <w:sz w:val="22"/>
          <w:szCs w:val="22"/>
        </w:rPr>
        <w:t xml:space="preserve"> aged 85 years or more.</w:t>
      </w:r>
      <w:r>
        <w:rPr>
          <w:rFonts w:asciiTheme="minorHAnsi" w:hAnsiTheme="minorHAnsi"/>
          <w:sz w:val="22"/>
          <w:szCs w:val="22"/>
        </w:rPr>
        <w:t xml:space="preserve"> </w:t>
      </w:r>
      <w:r w:rsidRPr="00BB194E">
        <w:rPr>
          <w:rFonts w:asciiTheme="minorHAnsi" w:hAnsiTheme="minorHAnsi"/>
          <w:sz w:val="22"/>
          <w:szCs w:val="22"/>
        </w:rPr>
        <w:t>The proportion</w:t>
      </w:r>
      <w:r w:rsidR="00CE71EF">
        <w:rPr>
          <w:rFonts w:asciiTheme="minorHAnsi" w:hAnsiTheme="minorHAnsi"/>
          <w:sz w:val="22"/>
          <w:szCs w:val="22"/>
        </w:rPr>
        <w:t>s</w:t>
      </w:r>
      <w:r w:rsidRPr="00BB194E">
        <w:rPr>
          <w:rFonts w:asciiTheme="minorHAnsi" w:hAnsiTheme="minorHAnsi"/>
          <w:sz w:val="22"/>
          <w:szCs w:val="22"/>
        </w:rPr>
        <w:t xml:space="preserve"> </w:t>
      </w:r>
      <w:r w:rsidR="006B2BAD">
        <w:rPr>
          <w:rFonts w:asciiTheme="minorHAnsi" w:hAnsiTheme="minorHAnsi"/>
          <w:sz w:val="22"/>
          <w:szCs w:val="22"/>
        </w:rPr>
        <w:t xml:space="preserve">of women and men </w:t>
      </w:r>
      <w:r>
        <w:rPr>
          <w:rFonts w:asciiTheme="minorHAnsi" w:hAnsiTheme="minorHAnsi"/>
          <w:sz w:val="22"/>
          <w:szCs w:val="22"/>
        </w:rPr>
        <w:t xml:space="preserve">who </w:t>
      </w:r>
      <w:r w:rsidR="006F1411">
        <w:rPr>
          <w:rFonts w:asciiTheme="minorHAnsi" w:hAnsiTheme="minorHAnsi"/>
          <w:sz w:val="22"/>
          <w:szCs w:val="22"/>
        </w:rPr>
        <w:t>engaged in</w:t>
      </w:r>
      <w:r w:rsidRPr="00BB194E">
        <w:rPr>
          <w:rFonts w:asciiTheme="minorHAnsi" w:hAnsiTheme="minorHAnsi"/>
          <w:sz w:val="22"/>
          <w:szCs w:val="22"/>
        </w:rPr>
        <w:t xml:space="preserve"> no exercise each week </w:t>
      </w:r>
      <w:r w:rsidR="00CE71EF">
        <w:rPr>
          <w:rFonts w:asciiTheme="minorHAnsi" w:hAnsiTheme="minorHAnsi"/>
          <w:sz w:val="22"/>
          <w:szCs w:val="22"/>
        </w:rPr>
        <w:t>were</w:t>
      </w:r>
      <w:r w:rsidRPr="00BB194E">
        <w:rPr>
          <w:rFonts w:asciiTheme="minorHAnsi" w:hAnsiTheme="minorHAnsi"/>
          <w:sz w:val="22"/>
          <w:szCs w:val="22"/>
        </w:rPr>
        <w:t xml:space="preserve"> similar.</w:t>
      </w:r>
    </w:p>
    <w:p w14:paraId="379BF5F1" w14:textId="77777777" w:rsidR="001D505C" w:rsidRDefault="001D505C" w:rsidP="00AD1E41">
      <w:pPr>
        <w:spacing w:line="360" w:lineRule="auto"/>
        <w:jc w:val="both"/>
        <w:rPr>
          <w:rFonts w:asciiTheme="minorHAnsi" w:hAnsiTheme="minorHAnsi"/>
          <w:sz w:val="22"/>
          <w:szCs w:val="22"/>
        </w:rPr>
      </w:pPr>
      <w:r>
        <w:rPr>
          <w:rFonts w:asciiTheme="minorHAnsi" w:hAnsiTheme="minorHAnsi"/>
          <w:sz w:val="22"/>
          <w:szCs w:val="22"/>
        </w:rPr>
        <w:t>The</w:t>
      </w:r>
      <w:r w:rsidR="00D5109C">
        <w:rPr>
          <w:rFonts w:asciiTheme="minorHAnsi" w:hAnsiTheme="minorHAnsi"/>
          <w:sz w:val="22"/>
          <w:szCs w:val="22"/>
        </w:rPr>
        <w:t xml:space="preserve"> 2017</w:t>
      </w:r>
      <w:r>
        <w:rPr>
          <w:rFonts w:asciiTheme="minorHAnsi" w:hAnsiTheme="minorHAnsi"/>
          <w:sz w:val="22"/>
          <w:szCs w:val="22"/>
        </w:rPr>
        <w:t xml:space="preserve"> Victorian Population Health Survey found that </w:t>
      </w:r>
      <w:r w:rsidR="008E158B">
        <w:rPr>
          <w:rFonts w:asciiTheme="minorHAnsi" w:hAnsiTheme="minorHAnsi"/>
          <w:sz w:val="22"/>
          <w:szCs w:val="22"/>
        </w:rPr>
        <w:t xml:space="preserve">51% of adults obtained insufficient exercise – including similar proportions of women and men – and that </w:t>
      </w:r>
      <w:r>
        <w:rPr>
          <w:rFonts w:asciiTheme="minorHAnsi" w:hAnsiTheme="minorHAnsi"/>
          <w:sz w:val="22"/>
          <w:szCs w:val="22"/>
        </w:rPr>
        <w:t xml:space="preserve">sedentary lifestyles were approximately three times more prevalent among residents in the five </w:t>
      </w:r>
      <w:r w:rsidRPr="006F1411">
        <w:rPr>
          <w:rFonts w:asciiTheme="minorHAnsi" w:hAnsiTheme="minorHAnsi"/>
          <w:i/>
          <w:sz w:val="22"/>
          <w:szCs w:val="22"/>
        </w:rPr>
        <w:t>most</w:t>
      </w:r>
      <w:r>
        <w:rPr>
          <w:rFonts w:asciiTheme="minorHAnsi" w:hAnsiTheme="minorHAnsi"/>
          <w:sz w:val="22"/>
          <w:szCs w:val="22"/>
        </w:rPr>
        <w:t xml:space="preserve"> socioeconomically disadvantaged Victorian communities than in the </w:t>
      </w:r>
      <w:r w:rsidRPr="006F1411">
        <w:rPr>
          <w:rFonts w:asciiTheme="minorHAnsi" w:hAnsiTheme="minorHAnsi"/>
          <w:i/>
          <w:sz w:val="22"/>
          <w:szCs w:val="22"/>
        </w:rPr>
        <w:t>least</w:t>
      </w:r>
      <w:r>
        <w:rPr>
          <w:rFonts w:asciiTheme="minorHAnsi" w:hAnsiTheme="minorHAnsi"/>
          <w:sz w:val="22"/>
          <w:szCs w:val="22"/>
        </w:rPr>
        <w:t xml:space="preserve"> disadvantaged five municipalities (Victorian Government, 2019).</w:t>
      </w:r>
      <w:r>
        <w:rPr>
          <w:rStyle w:val="FootnoteReference"/>
          <w:rFonts w:asciiTheme="minorHAnsi" w:hAnsiTheme="minorHAnsi"/>
          <w:sz w:val="22"/>
          <w:szCs w:val="22"/>
        </w:rPr>
        <w:footnoteReference w:id="2"/>
      </w:r>
    </w:p>
    <w:p w14:paraId="7536F970"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Patterns of food intake</w:t>
      </w:r>
    </w:p>
    <w:p w14:paraId="590C2430" w14:textId="77777777" w:rsidR="00D0327F" w:rsidRDefault="00D0327F" w:rsidP="00D0327F">
      <w:pPr>
        <w:spacing w:line="360" w:lineRule="auto"/>
        <w:jc w:val="both"/>
        <w:rPr>
          <w:rFonts w:asciiTheme="minorHAnsi" w:hAnsiTheme="minorHAnsi"/>
          <w:sz w:val="22"/>
          <w:szCs w:val="22"/>
        </w:rPr>
      </w:pPr>
      <w:r>
        <w:rPr>
          <w:rFonts w:asciiTheme="minorHAnsi" w:hAnsiTheme="minorHAnsi"/>
          <w:sz w:val="22"/>
          <w:szCs w:val="22"/>
        </w:rPr>
        <w:t xml:space="preserve">Specific conditions relevant to infancy and early childhood may also predispose to obesity, including use of infant formula; high birth weight; parental obesity, smoking or depression; family stresses; and socioeconomic </w:t>
      </w:r>
      <w:r w:rsidRPr="00951BAE">
        <w:rPr>
          <w:rFonts w:asciiTheme="minorHAnsi" w:hAnsiTheme="minorHAnsi"/>
          <w:sz w:val="22"/>
          <w:szCs w:val="22"/>
        </w:rPr>
        <w:t>disadvantage (</w:t>
      </w:r>
      <w:r>
        <w:rPr>
          <w:rFonts w:asciiTheme="minorHAnsi" w:hAnsiTheme="minorHAnsi"/>
          <w:color w:val="000000" w:themeColor="text1"/>
          <w:sz w:val="22"/>
          <w:szCs w:val="22"/>
        </w:rPr>
        <w:t>NHMRC</w:t>
      </w:r>
      <w:r w:rsidRPr="00951BAE">
        <w:rPr>
          <w:rFonts w:asciiTheme="minorHAnsi" w:hAnsiTheme="minorHAnsi"/>
          <w:color w:val="000000" w:themeColor="text1"/>
          <w:sz w:val="22"/>
          <w:szCs w:val="22"/>
        </w:rPr>
        <w:t xml:space="preserve">, </w:t>
      </w:r>
      <w:r w:rsidRPr="00951BAE">
        <w:rPr>
          <w:rFonts w:asciiTheme="minorHAnsi" w:hAnsiTheme="minorHAnsi"/>
          <w:sz w:val="22"/>
          <w:szCs w:val="22"/>
        </w:rPr>
        <w:t>2013</w:t>
      </w:r>
      <w:r>
        <w:rPr>
          <w:rFonts w:asciiTheme="minorHAnsi" w:hAnsiTheme="minorHAnsi"/>
          <w:sz w:val="22"/>
          <w:szCs w:val="22"/>
        </w:rPr>
        <w:t>C</w:t>
      </w:r>
      <w:r w:rsidRPr="00951BAE">
        <w:rPr>
          <w:rFonts w:asciiTheme="minorHAnsi" w:hAnsiTheme="minorHAnsi"/>
          <w:sz w:val="22"/>
          <w:szCs w:val="22"/>
        </w:rPr>
        <w:t>).</w:t>
      </w:r>
    </w:p>
    <w:p w14:paraId="41D531DC" w14:textId="77777777" w:rsidR="00D0327F" w:rsidRDefault="00D0327F" w:rsidP="00D0327F">
      <w:pPr>
        <w:spacing w:before="120" w:line="360" w:lineRule="auto"/>
        <w:jc w:val="both"/>
        <w:rPr>
          <w:rFonts w:asciiTheme="minorHAnsi" w:hAnsiTheme="minorHAnsi"/>
          <w:sz w:val="22"/>
          <w:szCs w:val="22"/>
        </w:rPr>
      </w:pPr>
      <w:r>
        <w:rPr>
          <w:rFonts w:asciiTheme="minorHAnsi" w:hAnsiTheme="minorHAnsi"/>
          <w:sz w:val="22"/>
          <w:szCs w:val="22"/>
        </w:rPr>
        <w:t xml:space="preserve">Sugary drinks, and much of the content of takeaway foods and meals eaten out, contribute to excessive caloric intake and obesity. In a review of 30 studies of the impact of sugary beverages on weight gain in children, conducted by Luger et al (2017), all but one revealed a positive association. Rangan et al (2009) contend that analyses of numerous studies establish a compelling, causal association between sugary drink consumption and weight gain, confirming that consumption of such beverages precedes weight gain; that such trends hold for differing ages, genders and other segments of the community; that weight gain is related to intake levels; and that these associations are compatible with contemporary scientific understanding of the impact of sugar upon human metabolism. </w:t>
      </w:r>
    </w:p>
    <w:p w14:paraId="2AE69865" w14:textId="77777777" w:rsidR="0001214B" w:rsidRDefault="006F1411" w:rsidP="00D0327F">
      <w:pPr>
        <w:spacing w:before="120" w:line="360" w:lineRule="auto"/>
        <w:jc w:val="both"/>
        <w:rPr>
          <w:rFonts w:asciiTheme="minorHAnsi" w:hAnsiTheme="minorHAnsi"/>
          <w:sz w:val="22"/>
          <w:szCs w:val="22"/>
        </w:rPr>
      </w:pPr>
      <w:r>
        <w:rPr>
          <w:rFonts w:asciiTheme="minorHAnsi" w:hAnsiTheme="minorHAnsi"/>
          <w:sz w:val="22"/>
          <w:szCs w:val="22"/>
        </w:rPr>
        <w:t>The</w:t>
      </w:r>
      <w:r w:rsidR="00AD1E41" w:rsidRPr="00110829">
        <w:rPr>
          <w:rFonts w:asciiTheme="minorHAnsi" w:hAnsiTheme="minorHAnsi"/>
          <w:sz w:val="22"/>
          <w:szCs w:val="22"/>
        </w:rPr>
        <w:t xml:space="preserve"> consumption</w:t>
      </w:r>
      <w:r w:rsidR="0001214B">
        <w:rPr>
          <w:rFonts w:asciiTheme="minorHAnsi" w:hAnsiTheme="minorHAnsi"/>
          <w:sz w:val="22"/>
          <w:szCs w:val="22"/>
        </w:rPr>
        <w:t xml:space="preserve"> of nutrient-poor, energy-dense</w:t>
      </w:r>
      <w:r w:rsidR="00AD1E41" w:rsidRPr="00110829">
        <w:rPr>
          <w:rFonts w:asciiTheme="minorHAnsi" w:hAnsiTheme="minorHAnsi"/>
          <w:sz w:val="22"/>
          <w:szCs w:val="22"/>
        </w:rPr>
        <w:t xml:space="preserve"> foods </w:t>
      </w:r>
      <w:r w:rsidR="00226483">
        <w:rPr>
          <w:rFonts w:asciiTheme="minorHAnsi" w:hAnsiTheme="minorHAnsi"/>
          <w:sz w:val="22"/>
          <w:szCs w:val="22"/>
        </w:rPr>
        <w:t>has</w:t>
      </w:r>
      <w:r w:rsidR="00D0327F">
        <w:rPr>
          <w:rFonts w:asciiTheme="minorHAnsi" w:hAnsiTheme="minorHAnsi"/>
          <w:sz w:val="22"/>
          <w:szCs w:val="22"/>
        </w:rPr>
        <w:t xml:space="preserve"> also</w:t>
      </w:r>
      <w:r w:rsidR="00226483">
        <w:rPr>
          <w:rFonts w:asciiTheme="minorHAnsi" w:hAnsiTheme="minorHAnsi"/>
          <w:sz w:val="22"/>
          <w:szCs w:val="22"/>
        </w:rPr>
        <w:t xml:space="preserve"> contributed </w:t>
      </w:r>
      <w:r w:rsidR="00AD1E41" w:rsidRPr="00110829">
        <w:rPr>
          <w:rFonts w:asciiTheme="minorHAnsi" w:hAnsiTheme="minorHAnsi"/>
          <w:sz w:val="22"/>
          <w:szCs w:val="22"/>
        </w:rPr>
        <w:t xml:space="preserve">to the </w:t>
      </w:r>
      <w:r w:rsidR="00D74E1B">
        <w:rPr>
          <w:rFonts w:asciiTheme="minorHAnsi" w:hAnsiTheme="minorHAnsi"/>
          <w:sz w:val="22"/>
          <w:szCs w:val="22"/>
        </w:rPr>
        <w:t>rising</w:t>
      </w:r>
      <w:r w:rsidR="00AD1E41" w:rsidRPr="00110829">
        <w:rPr>
          <w:rFonts w:asciiTheme="minorHAnsi" w:hAnsiTheme="minorHAnsi"/>
          <w:sz w:val="22"/>
          <w:szCs w:val="22"/>
        </w:rPr>
        <w:t xml:space="preserve"> prevalence of obesity</w:t>
      </w:r>
      <w:r w:rsidR="0001214B">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01214B">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60392E">
        <w:rPr>
          <w:rFonts w:asciiTheme="minorHAnsi" w:hAnsiTheme="minorHAnsi"/>
          <w:sz w:val="22"/>
          <w:szCs w:val="22"/>
        </w:rPr>
        <w:t xml:space="preserve">. </w:t>
      </w:r>
      <w:r w:rsidR="00226483">
        <w:rPr>
          <w:rFonts w:asciiTheme="minorHAnsi" w:hAnsiTheme="minorHAnsi"/>
          <w:sz w:val="22"/>
          <w:szCs w:val="22"/>
        </w:rPr>
        <w:t>It has been mentioned that s</w:t>
      </w:r>
      <w:r w:rsidR="0060392E">
        <w:rPr>
          <w:rFonts w:asciiTheme="minorHAnsi" w:hAnsiTheme="minorHAnsi"/>
          <w:sz w:val="22"/>
          <w:szCs w:val="22"/>
        </w:rPr>
        <w:t>uch foods –</w:t>
      </w:r>
      <w:r w:rsidR="00D0327F">
        <w:rPr>
          <w:rFonts w:asciiTheme="minorHAnsi" w:hAnsiTheme="minorHAnsi"/>
          <w:sz w:val="22"/>
          <w:szCs w:val="22"/>
        </w:rPr>
        <w:t xml:space="preserve"> </w:t>
      </w:r>
      <w:r w:rsidR="0060392E">
        <w:rPr>
          <w:rFonts w:asciiTheme="minorHAnsi" w:hAnsiTheme="minorHAnsi"/>
          <w:sz w:val="22"/>
          <w:szCs w:val="22"/>
        </w:rPr>
        <w:t>which include</w:t>
      </w:r>
      <w:r w:rsidR="00AD1E41" w:rsidRPr="00110829">
        <w:rPr>
          <w:rFonts w:asciiTheme="minorHAnsi" w:hAnsiTheme="minorHAnsi"/>
          <w:sz w:val="22"/>
          <w:szCs w:val="22"/>
        </w:rPr>
        <w:t xml:space="preserve"> chocolate, cakes, biscuits, pastries, </w:t>
      </w:r>
      <w:r w:rsidR="00AD1E41">
        <w:rPr>
          <w:rFonts w:asciiTheme="minorHAnsi" w:hAnsiTheme="minorHAnsi"/>
          <w:sz w:val="22"/>
          <w:szCs w:val="22"/>
        </w:rPr>
        <w:t>potato crisps</w:t>
      </w:r>
      <w:r w:rsidR="00AD1E41" w:rsidRPr="00110829">
        <w:rPr>
          <w:rFonts w:asciiTheme="minorHAnsi" w:hAnsiTheme="minorHAnsi"/>
          <w:sz w:val="22"/>
          <w:szCs w:val="22"/>
        </w:rPr>
        <w:t xml:space="preserve">, ice cream, cream butter, other fatty and salty snack foods, </w:t>
      </w:r>
      <w:r w:rsidR="0001214B">
        <w:rPr>
          <w:rFonts w:asciiTheme="minorHAnsi" w:hAnsiTheme="minorHAnsi"/>
          <w:sz w:val="22"/>
          <w:szCs w:val="22"/>
        </w:rPr>
        <w:t xml:space="preserve">as well as </w:t>
      </w:r>
      <w:r w:rsidR="00AD1E41" w:rsidRPr="00110829">
        <w:rPr>
          <w:rFonts w:asciiTheme="minorHAnsi" w:hAnsiTheme="minorHAnsi"/>
          <w:sz w:val="22"/>
          <w:szCs w:val="22"/>
        </w:rPr>
        <w:t>alcoholic</w:t>
      </w:r>
      <w:r w:rsidR="0001214B">
        <w:rPr>
          <w:rFonts w:asciiTheme="minorHAnsi" w:hAnsiTheme="minorHAnsi"/>
          <w:sz w:val="22"/>
          <w:szCs w:val="22"/>
        </w:rPr>
        <w:t>,</w:t>
      </w:r>
      <w:r w:rsidR="00AD1E41" w:rsidRPr="00110829">
        <w:rPr>
          <w:rFonts w:asciiTheme="minorHAnsi" w:hAnsiTheme="minorHAnsi"/>
          <w:sz w:val="22"/>
          <w:szCs w:val="22"/>
        </w:rPr>
        <w:t xml:space="preserve"> sugar-sweeten</w:t>
      </w:r>
      <w:r w:rsidR="00AD1E41">
        <w:rPr>
          <w:rFonts w:asciiTheme="minorHAnsi" w:hAnsiTheme="minorHAnsi"/>
          <w:sz w:val="22"/>
          <w:szCs w:val="22"/>
        </w:rPr>
        <w:t>e</w:t>
      </w:r>
      <w:r w:rsidR="00AD1E41" w:rsidRPr="00110829">
        <w:rPr>
          <w:rFonts w:asciiTheme="minorHAnsi" w:hAnsiTheme="minorHAnsi"/>
          <w:sz w:val="22"/>
          <w:szCs w:val="22"/>
        </w:rPr>
        <w:t>d o</w:t>
      </w:r>
      <w:r w:rsidR="00AD1E41">
        <w:rPr>
          <w:rFonts w:asciiTheme="minorHAnsi" w:hAnsiTheme="minorHAnsi"/>
          <w:sz w:val="22"/>
          <w:szCs w:val="22"/>
        </w:rPr>
        <w:t>r ener</w:t>
      </w:r>
      <w:r w:rsidR="0060392E">
        <w:rPr>
          <w:rFonts w:asciiTheme="minorHAnsi" w:hAnsiTheme="minorHAnsi"/>
          <w:sz w:val="22"/>
          <w:szCs w:val="22"/>
        </w:rPr>
        <w:t>gy drinks -</w:t>
      </w:r>
      <w:r w:rsidR="00AD1E41" w:rsidRPr="00110829">
        <w:rPr>
          <w:rFonts w:asciiTheme="minorHAnsi" w:hAnsiTheme="minorHAnsi"/>
          <w:sz w:val="22"/>
          <w:szCs w:val="22"/>
        </w:rPr>
        <w:t xml:space="preserve"> are collectively term</w:t>
      </w:r>
      <w:r w:rsidR="00AD1E41">
        <w:rPr>
          <w:rFonts w:asciiTheme="minorHAnsi" w:hAnsiTheme="minorHAnsi"/>
          <w:sz w:val="22"/>
          <w:szCs w:val="22"/>
        </w:rPr>
        <w:t>ed</w:t>
      </w:r>
      <w:r w:rsidR="00AD1E41" w:rsidRPr="00110829">
        <w:rPr>
          <w:rFonts w:asciiTheme="minorHAnsi" w:hAnsiTheme="minorHAnsi"/>
          <w:sz w:val="22"/>
          <w:szCs w:val="22"/>
        </w:rPr>
        <w:t xml:space="preserve"> ‘discretionary food’</w:t>
      </w:r>
      <w:r w:rsidR="00441EAC">
        <w:rPr>
          <w:rFonts w:asciiTheme="minorHAnsi" w:hAnsiTheme="minorHAnsi"/>
          <w:sz w:val="22"/>
          <w:szCs w:val="22"/>
        </w:rPr>
        <w:t>,</w:t>
      </w:r>
      <w:r w:rsidR="00AD1E41" w:rsidRPr="00110829">
        <w:rPr>
          <w:rFonts w:asciiTheme="minorHAnsi" w:hAnsiTheme="minorHAnsi"/>
          <w:sz w:val="22"/>
          <w:szCs w:val="22"/>
        </w:rPr>
        <w:t xml:space="preserve"> as they are unnecessary for healthy nutrition</w:t>
      </w:r>
      <w:r w:rsidR="002450BF">
        <w:rPr>
          <w:rFonts w:asciiTheme="minorHAnsi" w:hAnsiTheme="minorHAnsi"/>
          <w:sz w:val="22"/>
          <w:szCs w:val="22"/>
        </w:rPr>
        <w:t xml:space="preserve"> – </w:t>
      </w:r>
      <w:r w:rsidR="00800854">
        <w:rPr>
          <w:rFonts w:asciiTheme="minorHAnsi" w:hAnsiTheme="minorHAnsi"/>
          <w:sz w:val="22"/>
          <w:szCs w:val="22"/>
        </w:rPr>
        <w:t>even while</w:t>
      </w:r>
      <w:r w:rsidR="002450BF">
        <w:rPr>
          <w:rFonts w:asciiTheme="minorHAnsi" w:hAnsiTheme="minorHAnsi"/>
          <w:sz w:val="22"/>
          <w:szCs w:val="22"/>
        </w:rPr>
        <w:t xml:space="preserve"> they </w:t>
      </w:r>
      <w:r w:rsidR="00226483">
        <w:rPr>
          <w:rFonts w:asciiTheme="minorHAnsi" w:hAnsiTheme="minorHAnsi"/>
          <w:sz w:val="22"/>
          <w:szCs w:val="22"/>
        </w:rPr>
        <w:t xml:space="preserve">may </w:t>
      </w:r>
      <w:r w:rsidR="002450BF">
        <w:rPr>
          <w:rFonts w:asciiTheme="minorHAnsi" w:hAnsiTheme="minorHAnsi"/>
          <w:sz w:val="22"/>
          <w:szCs w:val="22"/>
        </w:rPr>
        <w:t xml:space="preserve">exert a deleterious </w:t>
      </w:r>
      <w:r w:rsidR="00AD1E41" w:rsidRPr="00110829">
        <w:rPr>
          <w:rFonts w:asciiTheme="minorHAnsi" w:hAnsiTheme="minorHAnsi"/>
          <w:sz w:val="22"/>
          <w:szCs w:val="22"/>
        </w:rPr>
        <w:t>influence upon health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6B711B81" w14:textId="77777777" w:rsidR="002450BF" w:rsidRDefault="00A16E2E" w:rsidP="00AD1E41">
      <w:pPr>
        <w:spacing w:line="360" w:lineRule="auto"/>
        <w:jc w:val="both"/>
        <w:rPr>
          <w:rFonts w:asciiTheme="minorHAnsi" w:hAnsiTheme="minorHAnsi"/>
          <w:sz w:val="22"/>
          <w:szCs w:val="22"/>
        </w:rPr>
      </w:pPr>
      <w:r>
        <w:rPr>
          <w:rFonts w:asciiTheme="minorHAnsi" w:hAnsiTheme="minorHAnsi"/>
          <w:sz w:val="22"/>
          <w:szCs w:val="22"/>
        </w:rPr>
        <w:t>A</w:t>
      </w:r>
      <w:r w:rsidR="00AD1E41" w:rsidRPr="00110829">
        <w:rPr>
          <w:rFonts w:asciiTheme="minorHAnsi" w:hAnsiTheme="minorHAnsi"/>
          <w:sz w:val="22"/>
          <w:szCs w:val="22"/>
        </w:rPr>
        <w:t>ustralian surveys have determined that children aged 2-3 years consume 3.3 serves of discretionary food per day, accounting for one-third of their total energy intake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w:t>
      </w:r>
      <w:r w:rsidR="0001214B">
        <w:rPr>
          <w:rFonts w:asciiTheme="minorHAnsi" w:hAnsiTheme="minorHAnsi"/>
          <w:sz w:val="22"/>
          <w:szCs w:val="22"/>
        </w:rPr>
        <w:t xml:space="preserve"> </w:t>
      </w:r>
      <w:r w:rsidR="00800854">
        <w:rPr>
          <w:rFonts w:asciiTheme="minorHAnsi" w:hAnsiTheme="minorHAnsi"/>
          <w:sz w:val="22"/>
          <w:szCs w:val="22"/>
        </w:rPr>
        <w:t xml:space="preserve">A similar pattern </w:t>
      </w:r>
      <w:r w:rsidR="0060392E">
        <w:rPr>
          <w:rFonts w:asciiTheme="minorHAnsi" w:hAnsiTheme="minorHAnsi"/>
          <w:sz w:val="22"/>
          <w:szCs w:val="22"/>
        </w:rPr>
        <w:t>prevails</w:t>
      </w:r>
      <w:r w:rsidR="00EA1AC6">
        <w:rPr>
          <w:rFonts w:asciiTheme="minorHAnsi" w:hAnsiTheme="minorHAnsi"/>
          <w:sz w:val="22"/>
          <w:szCs w:val="22"/>
        </w:rPr>
        <w:t xml:space="preserve"> among</w:t>
      </w:r>
      <w:r w:rsidR="00AD1E41" w:rsidRPr="00110829">
        <w:rPr>
          <w:rFonts w:asciiTheme="minorHAnsi" w:hAnsiTheme="minorHAnsi"/>
          <w:sz w:val="22"/>
          <w:szCs w:val="22"/>
        </w:rPr>
        <w:t xml:space="preserve"> the wider population, with the 2011/12 Australian Health Survey </w:t>
      </w:r>
      <w:r w:rsidR="00D0327F">
        <w:rPr>
          <w:rFonts w:asciiTheme="minorHAnsi" w:hAnsiTheme="minorHAnsi"/>
          <w:sz w:val="22"/>
          <w:szCs w:val="22"/>
        </w:rPr>
        <w:t>finding</w:t>
      </w:r>
      <w:r w:rsidR="00AD1E41" w:rsidRPr="00110829">
        <w:rPr>
          <w:rFonts w:asciiTheme="minorHAnsi" w:hAnsiTheme="minorHAnsi"/>
          <w:sz w:val="22"/>
          <w:szCs w:val="22"/>
        </w:rPr>
        <w:t xml:space="preserve"> that 35% of energy intake of A</w:t>
      </w:r>
      <w:r w:rsidR="00441EAC">
        <w:rPr>
          <w:rFonts w:asciiTheme="minorHAnsi" w:hAnsiTheme="minorHAnsi"/>
          <w:sz w:val="22"/>
          <w:szCs w:val="22"/>
        </w:rPr>
        <w:t>ustralians aged 2 years or more</w:t>
      </w:r>
      <w:r w:rsidR="00AD1E41" w:rsidRPr="00110829">
        <w:rPr>
          <w:rFonts w:asciiTheme="minorHAnsi" w:hAnsiTheme="minorHAnsi"/>
          <w:sz w:val="22"/>
          <w:szCs w:val="22"/>
        </w:rPr>
        <w:t xml:space="preserve"> was accounted for by discretionary foods, a figure which rose to 41% among 14-18</w:t>
      </w:r>
      <w:r w:rsidR="00EA1AC6">
        <w:rPr>
          <w:rFonts w:asciiTheme="minorHAnsi" w:hAnsiTheme="minorHAnsi"/>
          <w:sz w:val="22"/>
          <w:szCs w:val="22"/>
        </w:rPr>
        <w:t xml:space="preserve"> year-olds</w:t>
      </w:r>
      <w:r w:rsidR="00776DB7">
        <w:rPr>
          <w:rFonts w:asciiTheme="minorHAnsi" w:hAnsiTheme="minorHAnsi"/>
          <w:sz w:val="22"/>
          <w:szCs w:val="22"/>
        </w:rPr>
        <w:t xml:space="preserve"> (ABS, 2012)</w:t>
      </w:r>
      <w:r w:rsidR="00AD1E41" w:rsidRPr="00110829">
        <w:rPr>
          <w:rFonts w:asciiTheme="minorHAnsi" w:hAnsiTheme="minorHAnsi"/>
          <w:sz w:val="22"/>
          <w:szCs w:val="22"/>
        </w:rPr>
        <w:t>.</w:t>
      </w:r>
      <w:r>
        <w:rPr>
          <w:rStyle w:val="FootnoteReference"/>
          <w:rFonts w:asciiTheme="minorHAnsi" w:hAnsiTheme="minorHAnsi"/>
          <w:sz w:val="22"/>
          <w:szCs w:val="22"/>
        </w:rPr>
        <w:footnoteReference w:id="3"/>
      </w:r>
      <w:r w:rsidR="00AD1E41" w:rsidRPr="00110829">
        <w:rPr>
          <w:rFonts w:asciiTheme="minorHAnsi" w:hAnsiTheme="minorHAnsi"/>
          <w:sz w:val="22"/>
          <w:szCs w:val="22"/>
        </w:rPr>
        <w:t xml:space="preserve"> </w:t>
      </w:r>
      <w:r w:rsidR="00CE71EF">
        <w:rPr>
          <w:rFonts w:asciiTheme="minorHAnsi" w:hAnsiTheme="minorHAnsi"/>
          <w:sz w:val="22"/>
          <w:szCs w:val="22"/>
        </w:rPr>
        <w:t>Overall, d</w:t>
      </w:r>
      <w:r w:rsidR="00D0327F">
        <w:rPr>
          <w:rFonts w:asciiTheme="minorHAnsi" w:hAnsiTheme="minorHAnsi"/>
          <w:sz w:val="22"/>
          <w:szCs w:val="22"/>
        </w:rPr>
        <w:t>iscretionary food accounts for 42% of dietary sugar, 35% of energy and 37% of sodium, according to Australian and Victorian surveys (Victorian Government, 2016).</w:t>
      </w:r>
    </w:p>
    <w:p w14:paraId="6D390245" w14:textId="77777777" w:rsidR="006A5224" w:rsidRDefault="00D0327F" w:rsidP="00226483">
      <w:pPr>
        <w:spacing w:line="360" w:lineRule="auto"/>
        <w:jc w:val="both"/>
        <w:rPr>
          <w:rFonts w:asciiTheme="minorHAnsi" w:hAnsiTheme="minorHAnsi"/>
          <w:sz w:val="22"/>
          <w:szCs w:val="22"/>
        </w:rPr>
      </w:pPr>
      <w:r>
        <w:rPr>
          <w:rFonts w:asciiTheme="minorHAnsi" w:hAnsiTheme="minorHAnsi"/>
          <w:sz w:val="22"/>
          <w:szCs w:val="22"/>
        </w:rPr>
        <w:t>Takeaway foods and snacks are a further source of unhealthy, discretionary food</w:t>
      </w:r>
      <w:r w:rsidR="006C712D" w:rsidRPr="00110829">
        <w:rPr>
          <w:rFonts w:asciiTheme="minorHAnsi" w:hAnsiTheme="minorHAnsi"/>
          <w:sz w:val="22"/>
          <w:szCs w:val="22"/>
        </w:rPr>
        <w:t xml:space="preserve">. </w:t>
      </w:r>
      <w:r w:rsidR="0060392E">
        <w:rPr>
          <w:rFonts w:asciiTheme="minorHAnsi" w:hAnsiTheme="minorHAnsi"/>
          <w:sz w:val="22"/>
          <w:szCs w:val="22"/>
        </w:rPr>
        <w:t>A</w:t>
      </w:r>
      <w:r w:rsidR="00D05509">
        <w:rPr>
          <w:rFonts w:asciiTheme="minorHAnsi" w:hAnsiTheme="minorHAnsi"/>
          <w:sz w:val="22"/>
          <w:szCs w:val="22"/>
        </w:rPr>
        <w:t xml:space="preserve"> 2013 survey found that</w:t>
      </w:r>
      <w:r w:rsidR="00B56F76">
        <w:rPr>
          <w:rFonts w:asciiTheme="minorHAnsi" w:hAnsiTheme="minorHAnsi"/>
          <w:sz w:val="22"/>
          <w:szCs w:val="22"/>
        </w:rPr>
        <w:t xml:space="preserve"> 81% of Australians aged 14 years or more, ate out or consumed takeaway food at least once per month, with higher rates recorded among people aged 14-29</w:t>
      </w:r>
      <w:r w:rsidR="00D05509">
        <w:rPr>
          <w:rFonts w:asciiTheme="minorHAnsi" w:hAnsiTheme="minorHAnsi"/>
          <w:sz w:val="22"/>
          <w:szCs w:val="22"/>
        </w:rPr>
        <w:t>.</w:t>
      </w:r>
      <w:r w:rsidR="00B56F76">
        <w:rPr>
          <w:rFonts w:asciiTheme="minorHAnsi" w:hAnsiTheme="minorHAnsi"/>
          <w:sz w:val="22"/>
          <w:szCs w:val="22"/>
        </w:rPr>
        <w:t xml:space="preserve"> </w:t>
      </w:r>
      <w:r w:rsidR="00D5109C">
        <w:rPr>
          <w:rFonts w:asciiTheme="minorHAnsi" w:hAnsiTheme="minorHAnsi"/>
          <w:sz w:val="22"/>
          <w:szCs w:val="22"/>
        </w:rPr>
        <w:t>Holyrod (2014)</w:t>
      </w:r>
      <w:r w:rsidR="00B56F76">
        <w:rPr>
          <w:rFonts w:asciiTheme="minorHAnsi" w:hAnsiTheme="minorHAnsi"/>
          <w:sz w:val="22"/>
          <w:szCs w:val="22"/>
        </w:rPr>
        <w:t xml:space="preserve"> </w:t>
      </w:r>
      <w:r w:rsidR="00D5109C">
        <w:rPr>
          <w:rFonts w:asciiTheme="minorHAnsi" w:hAnsiTheme="minorHAnsi"/>
          <w:sz w:val="22"/>
          <w:szCs w:val="22"/>
        </w:rPr>
        <w:t xml:space="preserve">reported that on </w:t>
      </w:r>
      <w:r w:rsidR="00B56F76">
        <w:rPr>
          <w:rFonts w:asciiTheme="minorHAnsi" w:hAnsiTheme="minorHAnsi"/>
          <w:sz w:val="22"/>
          <w:szCs w:val="22"/>
        </w:rPr>
        <w:t>average, Australians purcha</w:t>
      </w:r>
      <w:r w:rsidR="00D74E1B">
        <w:rPr>
          <w:rFonts w:asciiTheme="minorHAnsi" w:hAnsiTheme="minorHAnsi"/>
          <w:sz w:val="22"/>
          <w:szCs w:val="22"/>
        </w:rPr>
        <w:t>sed food from fast food outlets</w:t>
      </w:r>
      <w:r w:rsidR="00CE71EF">
        <w:rPr>
          <w:rFonts w:asciiTheme="minorHAnsi" w:hAnsiTheme="minorHAnsi"/>
          <w:sz w:val="22"/>
          <w:szCs w:val="22"/>
        </w:rPr>
        <w:t>,</w:t>
      </w:r>
      <w:r w:rsidR="00B56F76">
        <w:rPr>
          <w:rFonts w:asciiTheme="minorHAnsi" w:hAnsiTheme="minorHAnsi"/>
          <w:sz w:val="22"/>
          <w:szCs w:val="22"/>
        </w:rPr>
        <w:t xml:space="preserve"> such McDonalds or Kentucky Fried, four times a month.</w:t>
      </w:r>
      <w:r w:rsidR="00A16E2E">
        <w:rPr>
          <w:rFonts w:asciiTheme="minorHAnsi" w:hAnsiTheme="minorHAnsi"/>
          <w:sz w:val="22"/>
          <w:szCs w:val="22"/>
        </w:rPr>
        <w:t xml:space="preserve"> </w:t>
      </w:r>
    </w:p>
    <w:p w14:paraId="3F190C2D" w14:textId="77777777" w:rsidR="006C712D" w:rsidRPr="00461B0C" w:rsidRDefault="00A16E2E" w:rsidP="006A5224">
      <w:pPr>
        <w:spacing w:line="360" w:lineRule="auto"/>
        <w:jc w:val="both"/>
        <w:rPr>
          <w:rFonts w:asciiTheme="minorHAnsi" w:hAnsiTheme="minorHAnsi" w:cstheme="minorHAnsi"/>
          <w:sz w:val="22"/>
          <w:szCs w:val="22"/>
        </w:rPr>
      </w:pPr>
      <w:r>
        <w:rPr>
          <w:rFonts w:asciiTheme="minorHAnsi" w:hAnsiTheme="minorHAnsi"/>
          <w:sz w:val="22"/>
          <w:szCs w:val="22"/>
        </w:rPr>
        <w:t>T</w:t>
      </w:r>
      <w:r w:rsidRPr="00110829">
        <w:rPr>
          <w:rFonts w:asciiTheme="minorHAnsi" w:hAnsiTheme="minorHAnsi"/>
          <w:sz w:val="22"/>
          <w:szCs w:val="22"/>
        </w:rPr>
        <w:t xml:space="preserve">he findings of the 2015 VicHealth Indicators Survey </w:t>
      </w:r>
      <w:r w:rsidR="0060392E">
        <w:rPr>
          <w:rFonts w:asciiTheme="minorHAnsi" w:hAnsiTheme="minorHAnsi"/>
          <w:sz w:val="22"/>
          <w:szCs w:val="22"/>
        </w:rPr>
        <w:t>revealed</w:t>
      </w:r>
      <w:r w:rsidRPr="00110829">
        <w:rPr>
          <w:rFonts w:asciiTheme="minorHAnsi" w:hAnsiTheme="minorHAnsi"/>
          <w:sz w:val="22"/>
          <w:szCs w:val="22"/>
        </w:rPr>
        <w:t xml:space="preserve"> that similar proportions of </w:t>
      </w:r>
      <w:r w:rsidRPr="00461B0C">
        <w:rPr>
          <w:rFonts w:asciiTheme="minorHAnsi" w:hAnsiTheme="minorHAnsi" w:cstheme="minorHAnsi"/>
          <w:sz w:val="22"/>
          <w:szCs w:val="22"/>
        </w:rPr>
        <w:t>residents from the most and least disadvantaged five Victorian municipalities consumed takeaway meals or snacks at least three times a week – at 10.4% and 9.4%, respectively (VicHealth, 2015).</w:t>
      </w:r>
      <w:r w:rsidR="00461B0C" w:rsidRPr="00461B0C">
        <w:rPr>
          <w:rFonts w:asciiTheme="minorHAnsi" w:hAnsiTheme="minorHAnsi" w:cstheme="minorHAnsi"/>
          <w:sz w:val="22"/>
          <w:szCs w:val="22"/>
        </w:rPr>
        <w:t xml:space="preserve"> The Victorian Population Health Survey</w:t>
      </w:r>
      <w:r w:rsidR="00CE71EF">
        <w:rPr>
          <w:rFonts w:asciiTheme="minorHAnsi" w:hAnsiTheme="minorHAnsi" w:cstheme="minorHAnsi"/>
          <w:sz w:val="22"/>
          <w:szCs w:val="22"/>
        </w:rPr>
        <w:t xml:space="preserve"> also</w:t>
      </w:r>
      <w:r w:rsidR="00461B0C" w:rsidRPr="00461B0C">
        <w:rPr>
          <w:rFonts w:asciiTheme="minorHAnsi" w:hAnsiTheme="minorHAnsi" w:cstheme="minorHAnsi"/>
          <w:sz w:val="22"/>
          <w:szCs w:val="22"/>
        </w:rPr>
        <w:t xml:space="preserve"> </w:t>
      </w:r>
      <w:r w:rsidR="00D74E1B">
        <w:rPr>
          <w:rFonts w:asciiTheme="minorHAnsi" w:hAnsiTheme="minorHAnsi" w:cstheme="minorHAnsi"/>
          <w:sz w:val="22"/>
          <w:szCs w:val="22"/>
        </w:rPr>
        <w:t>discerned</w:t>
      </w:r>
      <w:r w:rsidR="006B2BAD">
        <w:rPr>
          <w:rFonts w:asciiTheme="minorHAnsi" w:hAnsiTheme="minorHAnsi" w:cstheme="minorHAnsi"/>
          <w:sz w:val="22"/>
          <w:szCs w:val="22"/>
        </w:rPr>
        <w:t xml:space="preserve"> no significant difference</w:t>
      </w:r>
      <w:r w:rsidR="00D74E1B">
        <w:rPr>
          <w:rFonts w:asciiTheme="minorHAnsi" w:hAnsiTheme="minorHAnsi" w:cstheme="minorHAnsi"/>
          <w:sz w:val="22"/>
          <w:szCs w:val="22"/>
        </w:rPr>
        <w:t xml:space="preserve"> </w:t>
      </w:r>
      <w:r w:rsidR="006B2BAD">
        <w:rPr>
          <w:rFonts w:asciiTheme="minorHAnsi" w:hAnsiTheme="minorHAnsi" w:cstheme="minorHAnsi"/>
          <w:sz w:val="22"/>
          <w:szCs w:val="22"/>
        </w:rPr>
        <w:t>between</w:t>
      </w:r>
      <w:r w:rsidR="00461B0C" w:rsidRPr="00461B0C">
        <w:rPr>
          <w:rFonts w:asciiTheme="minorHAnsi" w:hAnsiTheme="minorHAnsi" w:cstheme="minorHAnsi"/>
          <w:sz w:val="22"/>
          <w:szCs w:val="22"/>
        </w:rPr>
        <w:t xml:space="preserve"> the most and least disadvantaged municipalities </w:t>
      </w:r>
      <w:r w:rsidR="00CE71EF">
        <w:rPr>
          <w:rFonts w:asciiTheme="minorHAnsi" w:hAnsiTheme="minorHAnsi" w:cstheme="minorHAnsi"/>
          <w:sz w:val="22"/>
          <w:szCs w:val="22"/>
        </w:rPr>
        <w:t xml:space="preserve">in patterns of consumption of such meals </w:t>
      </w:r>
      <w:r w:rsidR="00461B0C" w:rsidRPr="00461B0C">
        <w:rPr>
          <w:rFonts w:asciiTheme="minorHAnsi" w:hAnsiTheme="minorHAnsi" w:cstheme="minorHAnsi"/>
          <w:sz w:val="22"/>
          <w:szCs w:val="22"/>
        </w:rPr>
        <w:t>(Victorian Government, 2019).</w:t>
      </w:r>
    </w:p>
    <w:p w14:paraId="3EF4DE9C" w14:textId="77777777" w:rsidR="0002022A" w:rsidRPr="00C16250" w:rsidRDefault="003F1B50" w:rsidP="0002022A">
      <w:pPr>
        <w:spacing w:line="360" w:lineRule="auto"/>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54144" behindDoc="0" locked="0" layoutInCell="1" allowOverlap="1" wp14:anchorId="5E61CDC6" wp14:editId="691FFC25">
            <wp:simplePos x="0" y="0"/>
            <wp:positionH relativeFrom="column">
              <wp:posOffset>1764665</wp:posOffset>
            </wp:positionH>
            <wp:positionV relativeFrom="paragraph">
              <wp:posOffset>28575</wp:posOffset>
            </wp:positionV>
            <wp:extent cx="4392295" cy="2724150"/>
            <wp:effectExtent l="0" t="0" r="8255"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671"/>
                    <a:stretch/>
                  </pic:blipFill>
                  <pic:spPr bwMode="auto">
                    <a:xfrm>
                      <a:off x="0" y="0"/>
                      <a:ext cx="4392295" cy="2724150"/>
                    </a:xfrm>
                    <a:prstGeom prst="rect">
                      <a:avLst/>
                    </a:prstGeom>
                    <a:noFill/>
                    <a:ln>
                      <a:noFill/>
                    </a:ln>
                    <a:extLst>
                      <a:ext uri="{53640926-AAD7-44D8-BBD7-CCE9431645EC}">
                        <a14:shadowObscured xmlns:a14="http://schemas.microsoft.com/office/drawing/2010/main"/>
                      </a:ext>
                    </a:extLst>
                  </pic:spPr>
                </pic:pic>
              </a:graphicData>
            </a:graphic>
          </wp:anchor>
        </w:drawing>
      </w:r>
    </w:p>
    <w:p w14:paraId="530CCC5B" w14:textId="77777777" w:rsidR="0002022A" w:rsidRPr="0098740A" w:rsidRDefault="0002022A" w:rsidP="0002022A">
      <w:pPr>
        <w:jc w:val="both"/>
        <w:rPr>
          <w:rFonts w:asciiTheme="minorHAnsi" w:hAnsiTheme="minorHAnsi"/>
          <w:color w:val="7F7F7F" w:themeColor="text1" w:themeTint="80"/>
          <w:sz w:val="20"/>
          <w:szCs w:val="20"/>
        </w:rPr>
      </w:pPr>
      <w:r w:rsidRPr="0098740A">
        <w:rPr>
          <w:rFonts w:asciiTheme="minorHAnsi" w:hAnsiTheme="minorHAnsi"/>
          <w:color w:val="7F7F7F" w:themeColor="text1" w:themeTint="80"/>
          <w:sz w:val="20"/>
          <w:szCs w:val="20"/>
        </w:rPr>
        <w:t>Average weekly expenditure on selected food types: Australia</w:t>
      </w:r>
      <w:r>
        <w:rPr>
          <w:rFonts w:asciiTheme="minorHAnsi" w:hAnsiTheme="minorHAnsi"/>
          <w:color w:val="7F7F7F" w:themeColor="text1" w:themeTint="80"/>
          <w:sz w:val="20"/>
          <w:szCs w:val="20"/>
        </w:rPr>
        <w:t xml:space="preserve"> (2014/15 Household Expenditure Survey)</w:t>
      </w:r>
    </w:p>
    <w:p w14:paraId="2D08960D" w14:textId="77777777" w:rsidR="0002022A" w:rsidRDefault="0002022A" w:rsidP="0002022A">
      <w:pPr>
        <w:spacing w:line="360" w:lineRule="auto"/>
        <w:jc w:val="both"/>
        <w:rPr>
          <w:rFonts w:asciiTheme="minorHAnsi" w:hAnsiTheme="minorHAnsi"/>
          <w:sz w:val="22"/>
          <w:szCs w:val="22"/>
        </w:rPr>
      </w:pPr>
    </w:p>
    <w:p w14:paraId="3D714624" w14:textId="77777777" w:rsidR="0002022A" w:rsidRPr="00722D6C" w:rsidRDefault="0002022A" w:rsidP="0002022A">
      <w:pPr>
        <w:spacing w:line="360" w:lineRule="auto"/>
        <w:jc w:val="both"/>
        <w:rPr>
          <w:rFonts w:asciiTheme="minorHAnsi" w:hAnsiTheme="minorHAnsi"/>
          <w:sz w:val="22"/>
          <w:szCs w:val="22"/>
        </w:rPr>
      </w:pPr>
      <w:r>
        <w:rPr>
          <w:rFonts w:asciiTheme="minorHAnsi" w:hAnsiTheme="minorHAnsi"/>
          <w:sz w:val="22"/>
          <w:szCs w:val="22"/>
        </w:rPr>
        <w:t>Expenditure on takeaway foods and meals eaten out substantially exceeds funds spent</w:t>
      </w:r>
      <w:r w:rsidR="00226483">
        <w:rPr>
          <w:rFonts w:asciiTheme="minorHAnsi" w:hAnsiTheme="minorHAnsi"/>
          <w:sz w:val="22"/>
          <w:szCs w:val="22"/>
        </w:rPr>
        <w:t xml:space="preserve"> on</w:t>
      </w:r>
      <w:r>
        <w:rPr>
          <w:rFonts w:asciiTheme="minorHAnsi" w:hAnsiTheme="minorHAnsi"/>
          <w:sz w:val="22"/>
          <w:szCs w:val="22"/>
        </w:rPr>
        <w:t xml:space="preserve"> </w:t>
      </w:r>
      <w:r w:rsidR="006A5224">
        <w:rPr>
          <w:rFonts w:asciiTheme="minorHAnsi" w:hAnsiTheme="minorHAnsi"/>
          <w:sz w:val="22"/>
          <w:szCs w:val="22"/>
        </w:rPr>
        <w:t>healthy food</w:t>
      </w:r>
      <w:r w:rsidR="00262A81">
        <w:rPr>
          <w:rFonts w:asciiTheme="minorHAnsi" w:hAnsiTheme="minorHAnsi"/>
          <w:sz w:val="22"/>
          <w:szCs w:val="22"/>
        </w:rPr>
        <w:t>.</w:t>
      </w:r>
      <w:r>
        <w:rPr>
          <w:rFonts w:asciiTheme="minorHAnsi" w:hAnsiTheme="minorHAnsi"/>
          <w:sz w:val="22"/>
          <w:szCs w:val="22"/>
        </w:rPr>
        <w:t xml:space="preserve"> The 2014/15 Household Expenditure Survey determined that average weekly household expenditure on eating out and takeaway food was $80.43 – nearly three times the combined weekly expenditure on fruit ($</w:t>
      </w:r>
      <w:r w:rsidRPr="004166A2">
        <w:rPr>
          <w:rFonts w:asciiTheme="minorHAnsi" w:hAnsiTheme="minorHAnsi"/>
          <w:sz w:val="22"/>
          <w:szCs w:val="22"/>
        </w:rPr>
        <w:t>14.77</w:t>
      </w:r>
      <w:r>
        <w:rPr>
          <w:rFonts w:asciiTheme="minorHAnsi" w:hAnsiTheme="minorHAnsi"/>
          <w:sz w:val="22"/>
          <w:szCs w:val="22"/>
        </w:rPr>
        <w:t>) and vegetables ($</w:t>
      </w:r>
      <w:r w:rsidRPr="004166A2">
        <w:rPr>
          <w:rFonts w:asciiTheme="minorHAnsi" w:hAnsiTheme="minorHAnsi"/>
          <w:sz w:val="22"/>
          <w:szCs w:val="22"/>
        </w:rPr>
        <w:t>15.32</w:t>
      </w:r>
      <w:r>
        <w:rPr>
          <w:rFonts w:asciiTheme="minorHAnsi" w:hAnsiTheme="minorHAnsi"/>
          <w:sz w:val="22"/>
          <w:szCs w:val="22"/>
        </w:rPr>
        <w:t xml:space="preserve">) </w:t>
      </w:r>
      <w:r w:rsidR="00226483">
        <w:rPr>
          <w:rFonts w:asciiTheme="minorHAnsi" w:hAnsiTheme="minorHAnsi"/>
          <w:sz w:val="22"/>
          <w:szCs w:val="22"/>
        </w:rPr>
        <w:t xml:space="preserve">(ABS, 2017A) </w:t>
      </w:r>
      <w:r>
        <w:rPr>
          <w:rFonts w:asciiTheme="minorHAnsi" w:hAnsiTheme="minorHAnsi"/>
          <w:sz w:val="22"/>
          <w:szCs w:val="22"/>
        </w:rPr>
        <w:t xml:space="preserve">(Accompanying diagram). </w:t>
      </w:r>
      <w:r w:rsidR="006A5224">
        <w:rPr>
          <w:rFonts w:asciiTheme="minorHAnsi" w:hAnsiTheme="minorHAnsi"/>
          <w:sz w:val="22"/>
          <w:szCs w:val="22"/>
        </w:rPr>
        <w:t xml:space="preserve">This trend has been accentuated in recent times. </w:t>
      </w:r>
      <w:r>
        <w:rPr>
          <w:rFonts w:asciiTheme="minorHAnsi" w:hAnsiTheme="minorHAnsi"/>
          <w:sz w:val="22"/>
          <w:szCs w:val="22"/>
        </w:rPr>
        <w:t xml:space="preserve">In the 17 years since the 1998/9 Household Expenditure Survey, </w:t>
      </w:r>
      <w:r w:rsidR="00D5109C">
        <w:rPr>
          <w:rFonts w:asciiTheme="minorHAnsi" w:hAnsiTheme="minorHAnsi"/>
          <w:sz w:val="22"/>
          <w:szCs w:val="22"/>
        </w:rPr>
        <w:t>purchases of</w:t>
      </w:r>
      <w:r>
        <w:rPr>
          <w:rFonts w:asciiTheme="minorHAnsi" w:hAnsiTheme="minorHAnsi"/>
          <w:sz w:val="22"/>
          <w:szCs w:val="22"/>
        </w:rPr>
        <w:t xml:space="preserve"> fruit, vegetables and nuts, declined by 11% as a</w:t>
      </w:r>
      <w:r w:rsidR="006B2BAD">
        <w:rPr>
          <w:rFonts w:asciiTheme="minorHAnsi" w:hAnsiTheme="minorHAnsi"/>
          <w:sz w:val="22"/>
          <w:szCs w:val="22"/>
        </w:rPr>
        <w:t>n average</w:t>
      </w:r>
      <w:r>
        <w:rPr>
          <w:rFonts w:asciiTheme="minorHAnsi" w:hAnsiTheme="minorHAnsi"/>
          <w:sz w:val="22"/>
          <w:szCs w:val="22"/>
        </w:rPr>
        <w:t xml:space="preserve"> proportion of total household expenditure, while relative spending on takeaway meals and eating out rose 17% </w:t>
      </w:r>
      <w:r w:rsidRPr="00722D6C">
        <w:rPr>
          <w:rFonts w:asciiTheme="minorHAnsi" w:hAnsiTheme="minorHAnsi"/>
          <w:sz w:val="22"/>
          <w:szCs w:val="22"/>
        </w:rPr>
        <w:t>(</w:t>
      </w:r>
      <w:r>
        <w:rPr>
          <w:rFonts w:asciiTheme="minorHAnsi" w:hAnsiTheme="minorHAnsi"/>
          <w:color w:val="000000" w:themeColor="text1"/>
          <w:sz w:val="22"/>
          <w:szCs w:val="22"/>
        </w:rPr>
        <w:t>ABS</w:t>
      </w:r>
      <w:r w:rsidRPr="00722D6C">
        <w:rPr>
          <w:rFonts w:asciiTheme="minorHAnsi" w:hAnsiTheme="minorHAnsi"/>
          <w:color w:val="000000" w:themeColor="text1"/>
          <w:sz w:val="22"/>
          <w:szCs w:val="22"/>
        </w:rPr>
        <w:t>, 2017).</w:t>
      </w:r>
    </w:p>
    <w:p w14:paraId="3D9CAF9D" w14:textId="77777777" w:rsidR="006C712D" w:rsidRPr="00675921" w:rsidRDefault="006C712D" w:rsidP="006C712D">
      <w:pPr>
        <w:spacing w:line="360" w:lineRule="auto"/>
        <w:jc w:val="both"/>
        <w:rPr>
          <w:rFonts w:asciiTheme="minorHAnsi" w:hAnsiTheme="minorHAnsi" w:cstheme="minorHAnsi"/>
          <w:sz w:val="22"/>
          <w:szCs w:val="22"/>
        </w:rPr>
      </w:pPr>
      <w:r w:rsidRPr="00110829">
        <w:rPr>
          <w:rFonts w:asciiTheme="minorHAnsi" w:hAnsiTheme="minorHAnsi"/>
          <w:sz w:val="22"/>
          <w:szCs w:val="22"/>
        </w:rPr>
        <w:t xml:space="preserve">Notably, the </w:t>
      </w:r>
      <w:r w:rsidRPr="00EA1AC6">
        <w:rPr>
          <w:rFonts w:asciiTheme="minorHAnsi" w:hAnsiTheme="minorHAnsi"/>
          <w:i/>
          <w:sz w:val="22"/>
          <w:szCs w:val="22"/>
        </w:rPr>
        <w:t>volume</w:t>
      </w:r>
      <w:r w:rsidRPr="00110829">
        <w:rPr>
          <w:rFonts w:asciiTheme="minorHAnsi" w:hAnsiTheme="minorHAnsi"/>
          <w:sz w:val="22"/>
          <w:szCs w:val="22"/>
        </w:rPr>
        <w:t xml:space="preserve"> of food consumed while eating out </w:t>
      </w:r>
      <w:r w:rsidR="0002022A">
        <w:rPr>
          <w:rFonts w:asciiTheme="minorHAnsi" w:hAnsiTheme="minorHAnsi"/>
          <w:sz w:val="22"/>
          <w:szCs w:val="22"/>
        </w:rPr>
        <w:t xml:space="preserve">also </w:t>
      </w:r>
      <w:r w:rsidRPr="00110829">
        <w:rPr>
          <w:rFonts w:asciiTheme="minorHAnsi" w:hAnsiTheme="minorHAnsi"/>
          <w:sz w:val="22"/>
          <w:szCs w:val="22"/>
        </w:rPr>
        <w:t xml:space="preserve">appears to </w:t>
      </w:r>
      <w:r>
        <w:rPr>
          <w:rFonts w:asciiTheme="minorHAnsi" w:hAnsiTheme="minorHAnsi"/>
          <w:sz w:val="22"/>
          <w:szCs w:val="22"/>
        </w:rPr>
        <w:t>be rising</w:t>
      </w:r>
      <w:r w:rsidRPr="00110829">
        <w:rPr>
          <w:rFonts w:asciiTheme="minorHAnsi" w:hAnsiTheme="minorHAnsi"/>
          <w:sz w:val="22"/>
          <w:szCs w:val="22"/>
        </w:rPr>
        <w:t xml:space="preserve">, the 2011/12 National Nutrition and </w:t>
      </w:r>
      <w:r w:rsidR="00C12FED">
        <w:rPr>
          <w:rFonts w:asciiTheme="minorHAnsi" w:hAnsiTheme="minorHAnsi"/>
          <w:sz w:val="22"/>
          <w:szCs w:val="22"/>
        </w:rPr>
        <w:t>P</w:t>
      </w:r>
      <w:r w:rsidRPr="00110829">
        <w:rPr>
          <w:rFonts w:asciiTheme="minorHAnsi" w:hAnsiTheme="minorHAnsi"/>
          <w:sz w:val="22"/>
          <w:szCs w:val="22"/>
        </w:rPr>
        <w:t xml:space="preserve">hysical Activity Survey </w:t>
      </w:r>
      <w:r w:rsidR="00EA1AC6">
        <w:rPr>
          <w:rFonts w:asciiTheme="minorHAnsi" w:hAnsiTheme="minorHAnsi"/>
          <w:sz w:val="22"/>
          <w:szCs w:val="22"/>
        </w:rPr>
        <w:t>disclosing</w:t>
      </w:r>
      <w:r w:rsidRPr="00110829">
        <w:rPr>
          <w:rFonts w:asciiTheme="minorHAnsi" w:hAnsiTheme="minorHAnsi"/>
          <w:sz w:val="22"/>
          <w:szCs w:val="22"/>
        </w:rPr>
        <w:t xml:space="preserve"> that the size of takeaway portions had gr</w:t>
      </w:r>
      <w:r>
        <w:rPr>
          <w:rFonts w:asciiTheme="minorHAnsi" w:hAnsiTheme="minorHAnsi"/>
          <w:sz w:val="22"/>
          <w:szCs w:val="22"/>
        </w:rPr>
        <w:t xml:space="preserve">own by 10-40% since </w:t>
      </w:r>
      <w:r w:rsidR="00F17F15">
        <w:rPr>
          <w:rFonts w:asciiTheme="minorHAnsi" w:hAnsiTheme="minorHAnsi"/>
          <w:sz w:val="22"/>
          <w:szCs w:val="22"/>
        </w:rPr>
        <w:t>an</w:t>
      </w:r>
      <w:r>
        <w:rPr>
          <w:rFonts w:asciiTheme="minorHAnsi" w:hAnsiTheme="minorHAnsi"/>
          <w:sz w:val="22"/>
          <w:szCs w:val="22"/>
        </w:rPr>
        <w:t xml:space="preserve"> earlier,</w:t>
      </w:r>
      <w:r w:rsidRPr="00110829">
        <w:rPr>
          <w:rFonts w:asciiTheme="minorHAnsi" w:hAnsiTheme="minorHAnsi"/>
          <w:sz w:val="22"/>
          <w:szCs w:val="22"/>
        </w:rPr>
        <w:t xml:space="preserve"> 2005 survey (</w:t>
      </w:r>
      <w:r w:rsidR="00D0327F">
        <w:rPr>
          <w:rFonts w:asciiTheme="minorHAnsi" w:hAnsiTheme="minorHAnsi"/>
          <w:sz w:val="22"/>
          <w:szCs w:val="22"/>
        </w:rPr>
        <w:t xml:space="preserve">cited in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00D74E1B">
        <w:rPr>
          <w:rFonts w:asciiTheme="minorHAnsi" w:hAnsiTheme="minorHAnsi"/>
          <w:sz w:val="22"/>
          <w:szCs w:val="22"/>
        </w:rPr>
        <w:t>Rangan et al (2009) report that d</w:t>
      </w:r>
      <w:r>
        <w:rPr>
          <w:rFonts w:asciiTheme="minorHAnsi" w:hAnsiTheme="minorHAnsi"/>
          <w:sz w:val="22"/>
          <w:szCs w:val="22"/>
        </w:rPr>
        <w:t xml:space="preserve">rink portions too have </w:t>
      </w:r>
      <w:r w:rsidR="00262A81">
        <w:rPr>
          <w:rFonts w:asciiTheme="minorHAnsi" w:hAnsiTheme="minorHAnsi"/>
          <w:sz w:val="22"/>
          <w:szCs w:val="22"/>
        </w:rPr>
        <w:t>increased</w:t>
      </w:r>
      <w:r>
        <w:rPr>
          <w:rFonts w:asciiTheme="minorHAnsi" w:hAnsiTheme="minorHAnsi"/>
          <w:sz w:val="22"/>
          <w:szCs w:val="22"/>
        </w:rPr>
        <w:t>, fro</w:t>
      </w:r>
      <w:r w:rsidR="00C12FED">
        <w:rPr>
          <w:rFonts w:asciiTheme="minorHAnsi" w:hAnsiTheme="minorHAnsi"/>
          <w:sz w:val="22"/>
          <w:szCs w:val="22"/>
        </w:rPr>
        <w:t>m a standard 200 mls. i</w:t>
      </w:r>
      <w:r>
        <w:rPr>
          <w:rFonts w:asciiTheme="minorHAnsi" w:hAnsiTheme="minorHAnsi"/>
          <w:sz w:val="22"/>
          <w:szCs w:val="22"/>
        </w:rPr>
        <w:t>n the 1950s</w:t>
      </w:r>
      <w:r w:rsidR="00C12FED">
        <w:rPr>
          <w:rFonts w:asciiTheme="minorHAnsi" w:hAnsiTheme="minorHAnsi"/>
          <w:sz w:val="22"/>
          <w:szCs w:val="22"/>
        </w:rPr>
        <w:t>,</w:t>
      </w:r>
      <w:r>
        <w:rPr>
          <w:rFonts w:asciiTheme="minorHAnsi" w:hAnsiTheme="minorHAnsi"/>
          <w:sz w:val="22"/>
          <w:szCs w:val="22"/>
        </w:rPr>
        <w:t xml:space="preserve"> to </w:t>
      </w:r>
      <w:r w:rsidR="00C12FED">
        <w:rPr>
          <w:rFonts w:asciiTheme="minorHAnsi" w:hAnsiTheme="minorHAnsi"/>
          <w:sz w:val="22"/>
          <w:szCs w:val="22"/>
        </w:rPr>
        <w:t xml:space="preserve">a </w:t>
      </w:r>
      <w:r>
        <w:rPr>
          <w:rFonts w:asciiTheme="minorHAnsi" w:hAnsiTheme="minorHAnsi"/>
          <w:sz w:val="22"/>
          <w:szCs w:val="22"/>
        </w:rPr>
        <w:t>375 m</w:t>
      </w:r>
      <w:r w:rsidR="00C12FED">
        <w:rPr>
          <w:rFonts w:asciiTheme="minorHAnsi" w:hAnsiTheme="minorHAnsi"/>
          <w:sz w:val="22"/>
          <w:szCs w:val="22"/>
        </w:rPr>
        <w:t>l</w:t>
      </w:r>
      <w:r>
        <w:rPr>
          <w:rFonts w:asciiTheme="minorHAnsi" w:hAnsiTheme="minorHAnsi"/>
          <w:sz w:val="22"/>
          <w:szCs w:val="22"/>
        </w:rPr>
        <w:t>. can</w:t>
      </w:r>
      <w:r w:rsidR="00C12FED">
        <w:rPr>
          <w:rFonts w:asciiTheme="minorHAnsi" w:hAnsiTheme="minorHAnsi"/>
          <w:sz w:val="22"/>
          <w:szCs w:val="22"/>
        </w:rPr>
        <w:t>,</w:t>
      </w:r>
      <w:r>
        <w:rPr>
          <w:rFonts w:asciiTheme="minorHAnsi" w:hAnsiTheme="minorHAnsi"/>
          <w:sz w:val="22"/>
          <w:szCs w:val="22"/>
        </w:rPr>
        <w:t xml:space="preserve"> </w:t>
      </w:r>
      <w:r w:rsidR="00C12FED">
        <w:rPr>
          <w:rFonts w:asciiTheme="minorHAnsi" w:hAnsiTheme="minorHAnsi"/>
          <w:sz w:val="22"/>
          <w:szCs w:val="22"/>
        </w:rPr>
        <w:t>and to</w:t>
      </w:r>
      <w:r>
        <w:rPr>
          <w:rFonts w:asciiTheme="minorHAnsi" w:hAnsiTheme="minorHAnsi"/>
          <w:sz w:val="22"/>
          <w:szCs w:val="22"/>
        </w:rPr>
        <w:t xml:space="preserve"> 600 ml</w:t>
      </w:r>
      <w:r w:rsidR="00C12FED">
        <w:rPr>
          <w:rFonts w:asciiTheme="minorHAnsi" w:hAnsiTheme="minorHAnsi"/>
          <w:sz w:val="22"/>
          <w:szCs w:val="22"/>
        </w:rPr>
        <w:t>.</w:t>
      </w:r>
      <w:r>
        <w:rPr>
          <w:rFonts w:asciiTheme="minorHAnsi" w:hAnsiTheme="minorHAnsi"/>
          <w:sz w:val="22"/>
          <w:szCs w:val="22"/>
        </w:rPr>
        <w:t xml:space="preserve"> bott</w:t>
      </w:r>
      <w:r w:rsidR="00D74E1B">
        <w:rPr>
          <w:rFonts w:asciiTheme="minorHAnsi" w:hAnsiTheme="minorHAnsi"/>
          <w:sz w:val="22"/>
          <w:szCs w:val="22"/>
        </w:rPr>
        <w:t>les popular in the present day</w:t>
      </w:r>
      <w:r>
        <w:rPr>
          <w:rFonts w:asciiTheme="minorHAnsi" w:hAnsiTheme="minorHAnsi"/>
          <w:sz w:val="22"/>
          <w:szCs w:val="22"/>
        </w:rPr>
        <w:t>.</w:t>
      </w:r>
      <w:r w:rsidR="0040082E">
        <w:rPr>
          <w:rFonts w:asciiTheme="minorHAnsi" w:hAnsiTheme="minorHAnsi"/>
          <w:sz w:val="22"/>
          <w:szCs w:val="22"/>
        </w:rPr>
        <w:t xml:space="preserve"> </w:t>
      </w:r>
      <w:r w:rsidR="00210B5C">
        <w:rPr>
          <w:rFonts w:asciiTheme="minorHAnsi" w:hAnsiTheme="minorHAnsi"/>
          <w:sz w:val="22"/>
          <w:szCs w:val="22"/>
        </w:rPr>
        <w:t xml:space="preserve">In a related </w:t>
      </w:r>
      <w:r w:rsidR="00EA1AC6">
        <w:rPr>
          <w:rFonts w:asciiTheme="minorHAnsi" w:hAnsiTheme="minorHAnsi"/>
          <w:sz w:val="22"/>
          <w:szCs w:val="22"/>
        </w:rPr>
        <w:t xml:space="preserve">and perhaps contributing </w:t>
      </w:r>
      <w:r w:rsidR="00210B5C">
        <w:rPr>
          <w:rFonts w:asciiTheme="minorHAnsi" w:hAnsiTheme="minorHAnsi"/>
          <w:sz w:val="22"/>
          <w:szCs w:val="22"/>
        </w:rPr>
        <w:t xml:space="preserve">trend, larger portions or volumes of drink are offered at </w:t>
      </w:r>
      <w:r w:rsidR="00210B5C" w:rsidRPr="00675921">
        <w:rPr>
          <w:rFonts w:asciiTheme="minorHAnsi" w:hAnsiTheme="minorHAnsi" w:cstheme="minorHAnsi"/>
          <w:sz w:val="22"/>
          <w:szCs w:val="22"/>
        </w:rPr>
        <w:t xml:space="preserve">takeaway </w:t>
      </w:r>
      <w:r w:rsidR="00D20EDE" w:rsidRPr="00675921">
        <w:rPr>
          <w:rFonts w:asciiTheme="minorHAnsi" w:hAnsiTheme="minorHAnsi" w:cstheme="minorHAnsi"/>
          <w:sz w:val="22"/>
          <w:szCs w:val="22"/>
        </w:rPr>
        <w:t>outlets</w:t>
      </w:r>
      <w:r w:rsidR="00210B5C" w:rsidRPr="00675921">
        <w:rPr>
          <w:rFonts w:asciiTheme="minorHAnsi" w:hAnsiTheme="minorHAnsi" w:cstheme="minorHAnsi"/>
          <w:sz w:val="22"/>
          <w:szCs w:val="22"/>
        </w:rPr>
        <w:t xml:space="preserve"> for a small cost – a practise termed ‘supersizing’ (</w:t>
      </w:r>
      <w:r w:rsidR="001E3480" w:rsidRPr="00675921">
        <w:rPr>
          <w:rFonts w:asciiTheme="minorHAnsi" w:hAnsiTheme="minorHAnsi" w:cstheme="minorHAnsi"/>
          <w:sz w:val="22"/>
          <w:szCs w:val="22"/>
        </w:rPr>
        <w:t>Burns, 2004</w:t>
      </w:r>
      <w:r w:rsidR="00C75995" w:rsidRPr="00675921">
        <w:rPr>
          <w:rFonts w:asciiTheme="minorHAnsi" w:hAnsiTheme="minorHAnsi" w:cstheme="minorHAnsi"/>
          <w:sz w:val="22"/>
          <w:szCs w:val="22"/>
        </w:rPr>
        <w:t>)</w:t>
      </w:r>
      <w:r w:rsidR="00210B5C" w:rsidRPr="00675921">
        <w:rPr>
          <w:rFonts w:asciiTheme="minorHAnsi" w:hAnsiTheme="minorHAnsi" w:cstheme="minorHAnsi"/>
          <w:sz w:val="22"/>
          <w:szCs w:val="22"/>
        </w:rPr>
        <w:t>.</w:t>
      </w:r>
      <w:r w:rsidR="00722687" w:rsidRPr="00675921">
        <w:rPr>
          <w:rFonts w:asciiTheme="minorHAnsi" w:hAnsiTheme="minorHAnsi" w:cstheme="minorHAnsi"/>
          <w:sz w:val="22"/>
          <w:szCs w:val="22"/>
        </w:rPr>
        <w:t xml:space="preserve"> </w:t>
      </w:r>
    </w:p>
    <w:p w14:paraId="3F0A0063" w14:textId="77777777" w:rsidR="0001214B" w:rsidRPr="00894C8A" w:rsidRDefault="0001214B"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Taste appeal of high-energy foods</w:t>
      </w:r>
    </w:p>
    <w:p w14:paraId="7DBDB472" w14:textId="77777777" w:rsidR="00AD1E41" w:rsidRPr="00110829" w:rsidRDefault="006A5224" w:rsidP="00AD1E41">
      <w:pPr>
        <w:spacing w:line="360" w:lineRule="auto"/>
        <w:jc w:val="both"/>
        <w:rPr>
          <w:rFonts w:asciiTheme="minorHAnsi" w:hAnsiTheme="minorHAnsi"/>
          <w:sz w:val="22"/>
          <w:szCs w:val="22"/>
        </w:rPr>
      </w:pPr>
      <w:r>
        <w:rPr>
          <w:rFonts w:asciiTheme="minorHAnsi" w:hAnsiTheme="minorHAnsi"/>
          <w:sz w:val="22"/>
          <w:szCs w:val="22"/>
        </w:rPr>
        <w:t>H</w:t>
      </w:r>
      <w:r w:rsidR="00AD1E41" w:rsidRPr="00110829">
        <w:rPr>
          <w:rFonts w:asciiTheme="minorHAnsi" w:hAnsiTheme="minorHAnsi"/>
          <w:sz w:val="22"/>
          <w:szCs w:val="22"/>
        </w:rPr>
        <w:t>igher</w:t>
      </w:r>
      <w:r>
        <w:rPr>
          <w:rFonts w:asciiTheme="minorHAnsi" w:hAnsiTheme="minorHAnsi"/>
          <w:sz w:val="22"/>
          <w:szCs w:val="22"/>
        </w:rPr>
        <w:t>-</w:t>
      </w:r>
      <w:r w:rsidR="00AD1E41" w:rsidRPr="00110829">
        <w:rPr>
          <w:rFonts w:asciiTheme="minorHAnsi" w:hAnsiTheme="minorHAnsi"/>
          <w:sz w:val="22"/>
          <w:szCs w:val="22"/>
        </w:rPr>
        <w:t>energy food</w:t>
      </w:r>
      <w:r w:rsidR="004D73F7">
        <w:rPr>
          <w:rFonts w:asciiTheme="minorHAnsi" w:hAnsiTheme="minorHAnsi"/>
          <w:sz w:val="22"/>
          <w:szCs w:val="22"/>
        </w:rPr>
        <w:t xml:space="preserve"> and beverages</w:t>
      </w:r>
      <w:r w:rsidR="00AD1E41" w:rsidRPr="00110829">
        <w:rPr>
          <w:rFonts w:asciiTheme="minorHAnsi" w:hAnsiTheme="minorHAnsi"/>
          <w:sz w:val="22"/>
          <w:szCs w:val="22"/>
        </w:rPr>
        <w:t xml:space="preserve"> </w:t>
      </w:r>
      <w:r w:rsidR="004D73F7">
        <w:rPr>
          <w:rFonts w:asciiTheme="minorHAnsi" w:hAnsiTheme="minorHAnsi"/>
          <w:sz w:val="22"/>
          <w:szCs w:val="22"/>
        </w:rPr>
        <w:t>are</w:t>
      </w:r>
      <w:r w:rsidR="000A4FE2">
        <w:rPr>
          <w:rFonts w:asciiTheme="minorHAnsi" w:hAnsiTheme="minorHAnsi"/>
          <w:sz w:val="22"/>
          <w:szCs w:val="22"/>
        </w:rPr>
        <w:t xml:space="preserve"> often</w:t>
      </w:r>
      <w:r w:rsidR="00AD1E41" w:rsidRPr="00110829">
        <w:rPr>
          <w:rFonts w:asciiTheme="minorHAnsi" w:hAnsiTheme="minorHAnsi"/>
          <w:sz w:val="22"/>
          <w:szCs w:val="22"/>
        </w:rPr>
        <w:t xml:space="preserve"> more appealing and pal</w:t>
      </w:r>
      <w:r w:rsidR="00AD1E41">
        <w:rPr>
          <w:rFonts w:asciiTheme="minorHAnsi" w:hAnsiTheme="minorHAnsi"/>
          <w:sz w:val="22"/>
          <w:szCs w:val="22"/>
        </w:rPr>
        <w:t>atable</w:t>
      </w:r>
      <w:r w:rsidR="0002022A">
        <w:rPr>
          <w:rFonts w:asciiTheme="minorHAnsi" w:hAnsiTheme="minorHAnsi"/>
          <w:sz w:val="22"/>
          <w:szCs w:val="22"/>
        </w:rPr>
        <w:t xml:space="preserve"> to many people</w:t>
      </w:r>
      <w:r w:rsidR="00AD1E41">
        <w:rPr>
          <w:rFonts w:asciiTheme="minorHAnsi" w:hAnsiTheme="minorHAnsi"/>
          <w:sz w:val="22"/>
          <w:szCs w:val="22"/>
        </w:rPr>
        <w:t xml:space="preserve"> tha</w:t>
      </w:r>
      <w:r w:rsidR="00EA1AC6">
        <w:rPr>
          <w:rFonts w:asciiTheme="minorHAnsi" w:hAnsiTheme="minorHAnsi"/>
          <w:sz w:val="22"/>
          <w:szCs w:val="22"/>
        </w:rPr>
        <w:t>n</w:t>
      </w:r>
      <w:r w:rsidR="00AD1E41">
        <w:rPr>
          <w:rFonts w:asciiTheme="minorHAnsi" w:hAnsiTheme="minorHAnsi"/>
          <w:sz w:val="22"/>
          <w:szCs w:val="22"/>
        </w:rPr>
        <w:t xml:space="preserve"> fruit and vegetable</w:t>
      </w:r>
      <w:r w:rsidR="00AD1E41" w:rsidRPr="00110829">
        <w:rPr>
          <w:rFonts w:asciiTheme="minorHAnsi" w:hAnsiTheme="minorHAnsi"/>
          <w:sz w:val="22"/>
          <w:szCs w:val="22"/>
        </w:rPr>
        <w:t>s</w:t>
      </w:r>
      <w:r w:rsidR="00AD1E41">
        <w:rPr>
          <w:rFonts w:asciiTheme="minorHAnsi" w:hAnsiTheme="minorHAnsi"/>
          <w:sz w:val="22"/>
          <w:szCs w:val="22"/>
        </w:rPr>
        <w:t xml:space="preserve"> </w:t>
      </w:r>
      <w:r w:rsidR="00AD1E41" w:rsidRPr="00110829">
        <w:rPr>
          <w:rFonts w:asciiTheme="minorHAnsi" w:hAnsiTheme="minorHAnsi"/>
          <w:sz w:val="22"/>
          <w:szCs w:val="22"/>
        </w:rPr>
        <w:t>(</w:t>
      </w:r>
      <w:r w:rsidR="00D5279A">
        <w:rPr>
          <w:rFonts w:asciiTheme="minorHAnsi" w:hAnsiTheme="minorHAnsi"/>
          <w:sz w:val="22"/>
          <w:szCs w:val="22"/>
        </w:rPr>
        <w:t>Adams, 2019</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01214B">
        <w:rPr>
          <w:rFonts w:asciiTheme="minorHAnsi" w:hAnsiTheme="minorHAnsi"/>
          <w:sz w:val="22"/>
          <w:szCs w:val="22"/>
        </w:rPr>
        <w:t>, one commentator remarking</w:t>
      </w:r>
      <w:r w:rsidR="00AD1E41" w:rsidRPr="00110829">
        <w:rPr>
          <w:rFonts w:asciiTheme="minorHAnsi" w:hAnsiTheme="minorHAnsi"/>
          <w:sz w:val="22"/>
          <w:szCs w:val="22"/>
        </w:rPr>
        <w:t xml:space="preserve"> that they are “…</w:t>
      </w:r>
      <w:r w:rsidR="0001214B">
        <w:rPr>
          <w:rFonts w:asciiTheme="minorHAnsi" w:hAnsiTheme="minorHAnsi"/>
          <w:sz w:val="22"/>
          <w:szCs w:val="22"/>
        </w:rPr>
        <w:t>more satiating for less expense</w:t>
      </w:r>
      <w:r w:rsidR="00AD1E41" w:rsidRPr="00110829">
        <w:rPr>
          <w:rFonts w:asciiTheme="minorHAnsi" w:hAnsiTheme="minorHAnsi"/>
          <w:sz w:val="22"/>
          <w:szCs w:val="22"/>
        </w:rPr>
        <w:t>“ (</w:t>
      </w:r>
      <w:r w:rsidR="004A3087">
        <w:rPr>
          <w:rFonts w:asciiTheme="minorHAnsi" w:hAnsiTheme="minorHAnsi"/>
          <w:sz w:val="22"/>
          <w:szCs w:val="22"/>
        </w:rPr>
        <w:t xml:space="preserve">Burns, 2004 </w:t>
      </w:r>
      <w:r w:rsidR="00AD1E41" w:rsidRPr="00110829">
        <w:rPr>
          <w:rFonts w:asciiTheme="minorHAnsi" w:hAnsiTheme="minorHAnsi"/>
          <w:sz w:val="22"/>
          <w:szCs w:val="22"/>
        </w:rPr>
        <w:t>:15)</w:t>
      </w:r>
      <w:r w:rsidR="00A16E2E">
        <w:rPr>
          <w:rFonts w:asciiTheme="minorHAnsi" w:hAnsiTheme="minorHAnsi"/>
          <w:sz w:val="22"/>
          <w:szCs w:val="22"/>
        </w:rPr>
        <w:t>.</w:t>
      </w:r>
      <w:r w:rsidR="00D5109C">
        <w:rPr>
          <w:rFonts w:asciiTheme="minorHAnsi" w:hAnsiTheme="minorHAnsi"/>
          <w:sz w:val="22"/>
          <w:szCs w:val="22"/>
        </w:rPr>
        <w:t xml:space="preserve"> Like-minded,</w:t>
      </w:r>
      <w:r w:rsidR="0001214B">
        <w:rPr>
          <w:rFonts w:asciiTheme="minorHAnsi" w:hAnsiTheme="minorHAnsi"/>
          <w:sz w:val="22"/>
          <w:szCs w:val="22"/>
        </w:rPr>
        <w:t xml:space="preserve"> </w:t>
      </w:r>
      <w:r w:rsidR="00164317">
        <w:rPr>
          <w:rFonts w:asciiTheme="minorHAnsi" w:hAnsiTheme="minorHAnsi"/>
          <w:sz w:val="22"/>
          <w:szCs w:val="22"/>
        </w:rPr>
        <w:t>James</w:t>
      </w:r>
      <w:r w:rsidR="00AE3C36">
        <w:rPr>
          <w:rFonts w:asciiTheme="minorHAnsi" w:hAnsiTheme="minorHAnsi"/>
          <w:sz w:val="22"/>
          <w:szCs w:val="22"/>
        </w:rPr>
        <w:t xml:space="preserve"> (2008: 6)</w:t>
      </w:r>
      <w:r w:rsidR="0040082E">
        <w:rPr>
          <w:rFonts w:asciiTheme="minorHAnsi" w:hAnsiTheme="minorHAnsi"/>
          <w:sz w:val="22"/>
          <w:szCs w:val="22"/>
        </w:rPr>
        <w:t xml:space="preserve"> </w:t>
      </w:r>
      <w:r w:rsidR="0001214B">
        <w:rPr>
          <w:rFonts w:asciiTheme="minorHAnsi" w:hAnsiTheme="minorHAnsi"/>
          <w:sz w:val="22"/>
          <w:szCs w:val="22"/>
        </w:rPr>
        <w:t>observes</w:t>
      </w:r>
      <w:r w:rsidR="00AD1E41" w:rsidRPr="00110829">
        <w:rPr>
          <w:rFonts w:asciiTheme="minorHAnsi" w:hAnsiTheme="minorHAnsi"/>
          <w:sz w:val="22"/>
          <w:szCs w:val="22"/>
        </w:rPr>
        <w:t xml:space="preserve"> that fruit </w:t>
      </w:r>
      <w:r w:rsidR="00AD1E41">
        <w:rPr>
          <w:rFonts w:asciiTheme="minorHAnsi" w:hAnsiTheme="minorHAnsi"/>
          <w:sz w:val="22"/>
          <w:szCs w:val="22"/>
        </w:rPr>
        <w:t>and vegetables “…are not sexy</w:t>
      </w:r>
      <w:r w:rsidR="00E87CE5">
        <w:rPr>
          <w:rFonts w:asciiTheme="minorHAnsi" w:hAnsiTheme="minorHAnsi"/>
          <w:sz w:val="22"/>
          <w:szCs w:val="22"/>
        </w:rPr>
        <w:t>”, while others note</w:t>
      </w:r>
      <w:r w:rsidR="0001214B">
        <w:rPr>
          <w:rFonts w:asciiTheme="minorHAnsi" w:hAnsiTheme="minorHAnsi"/>
          <w:sz w:val="22"/>
          <w:szCs w:val="22"/>
        </w:rPr>
        <w:t xml:space="preserve"> that</w:t>
      </w:r>
      <w:r w:rsidR="0001214B" w:rsidRPr="00110829">
        <w:rPr>
          <w:rFonts w:asciiTheme="minorHAnsi" w:hAnsiTheme="minorHAnsi"/>
          <w:sz w:val="22"/>
          <w:szCs w:val="22"/>
        </w:rPr>
        <w:t xml:space="preserve"> unhealthy food may be more appetizing </w:t>
      </w:r>
      <w:r w:rsidR="0001214B">
        <w:rPr>
          <w:rFonts w:asciiTheme="minorHAnsi" w:hAnsiTheme="minorHAnsi"/>
          <w:sz w:val="22"/>
          <w:szCs w:val="22"/>
        </w:rPr>
        <w:t>than</w:t>
      </w:r>
      <w:r w:rsidR="0001214B" w:rsidRPr="00110829">
        <w:rPr>
          <w:rFonts w:asciiTheme="minorHAnsi" w:hAnsiTheme="minorHAnsi"/>
          <w:sz w:val="22"/>
          <w:szCs w:val="22"/>
        </w:rPr>
        <w:t xml:space="preserve"> </w:t>
      </w:r>
      <w:r w:rsidR="0001214B">
        <w:rPr>
          <w:rFonts w:asciiTheme="minorHAnsi" w:hAnsiTheme="minorHAnsi"/>
          <w:sz w:val="22"/>
          <w:szCs w:val="22"/>
        </w:rPr>
        <w:t>nutritious</w:t>
      </w:r>
      <w:r w:rsidR="0001214B" w:rsidRPr="00110829">
        <w:rPr>
          <w:rFonts w:asciiTheme="minorHAnsi" w:hAnsiTheme="minorHAnsi"/>
          <w:sz w:val="22"/>
          <w:szCs w:val="22"/>
        </w:rPr>
        <w:t xml:space="preserve"> food</w:t>
      </w:r>
      <w:r w:rsidR="00E87CE5">
        <w:rPr>
          <w:rFonts w:asciiTheme="minorHAnsi" w:hAnsiTheme="minorHAnsi"/>
          <w:sz w:val="22"/>
          <w:szCs w:val="22"/>
        </w:rPr>
        <w:t xml:space="preserve"> (</w:t>
      </w:r>
      <w:r w:rsidR="00A16E2E">
        <w:rPr>
          <w:rFonts w:asciiTheme="minorHAnsi" w:hAnsiTheme="minorHAnsi"/>
          <w:sz w:val="22"/>
          <w:szCs w:val="22"/>
        </w:rPr>
        <w:t>Dept. Health and Human Services</w:t>
      </w:r>
      <w:r w:rsidR="00E87CE5">
        <w:rPr>
          <w:rFonts w:asciiTheme="minorHAnsi" w:hAnsiTheme="minorHAnsi"/>
          <w:sz w:val="22"/>
          <w:szCs w:val="22"/>
        </w:rPr>
        <w:t>, 2017).</w:t>
      </w:r>
      <w:r w:rsidR="00B54EAE">
        <w:rPr>
          <w:rFonts w:asciiTheme="minorHAnsi" w:hAnsiTheme="minorHAnsi"/>
          <w:sz w:val="22"/>
          <w:szCs w:val="22"/>
        </w:rPr>
        <w:t xml:space="preserve"> </w:t>
      </w:r>
      <w:r w:rsidR="0001214B">
        <w:rPr>
          <w:rFonts w:asciiTheme="minorHAnsi" w:hAnsiTheme="minorHAnsi"/>
          <w:sz w:val="22"/>
          <w:szCs w:val="22"/>
        </w:rPr>
        <w:t xml:space="preserve">Explaining this tendency, </w:t>
      </w:r>
      <w:r w:rsidR="001E3480">
        <w:rPr>
          <w:rFonts w:asciiTheme="minorHAnsi" w:hAnsiTheme="minorHAnsi"/>
          <w:sz w:val="22"/>
          <w:szCs w:val="22"/>
        </w:rPr>
        <w:t>Burns</w:t>
      </w:r>
      <w:r w:rsidR="00164317">
        <w:rPr>
          <w:rFonts w:asciiTheme="minorHAnsi" w:hAnsiTheme="minorHAnsi"/>
          <w:sz w:val="22"/>
          <w:szCs w:val="22"/>
        </w:rPr>
        <w:t xml:space="preserve"> (2004)</w:t>
      </w:r>
      <w:r w:rsidR="001E3480">
        <w:rPr>
          <w:rFonts w:asciiTheme="minorHAnsi" w:hAnsiTheme="minorHAnsi"/>
          <w:sz w:val="22"/>
          <w:szCs w:val="22"/>
        </w:rPr>
        <w:t xml:space="preserve"> </w:t>
      </w:r>
      <w:r w:rsidR="00E7361D">
        <w:rPr>
          <w:rFonts w:asciiTheme="minorHAnsi" w:hAnsiTheme="minorHAnsi"/>
          <w:sz w:val="22"/>
          <w:szCs w:val="22"/>
        </w:rPr>
        <w:t>states</w:t>
      </w:r>
      <w:r w:rsidR="00AD1E41" w:rsidRPr="00110829">
        <w:rPr>
          <w:rFonts w:asciiTheme="minorHAnsi" w:hAnsiTheme="minorHAnsi"/>
          <w:sz w:val="22"/>
          <w:szCs w:val="22"/>
        </w:rPr>
        <w:t xml:space="preserve"> that human beings have an intrinsic ‘taste preference’</w:t>
      </w:r>
      <w:r w:rsidR="00AD1E41">
        <w:rPr>
          <w:rFonts w:asciiTheme="minorHAnsi" w:hAnsiTheme="minorHAnsi"/>
          <w:sz w:val="22"/>
          <w:szCs w:val="22"/>
        </w:rPr>
        <w:t xml:space="preserve"> </w:t>
      </w:r>
      <w:r w:rsidR="00AD1E41" w:rsidRPr="00110829">
        <w:rPr>
          <w:rFonts w:asciiTheme="minorHAnsi" w:hAnsiTheme="minorHAnsi"/>
          <w:sz w:val="22"/>
          <w:szCs w:val="22"/>
        </w:rPr>
        <w:t>f</w:t>
      </w:r>
      <w:r w:rsidR="00AD1E41">
        <w:rPr>
          <w:rFonts w:asciiTheme="minorHAnsi" w:hAnsiTheme="minorHAnsi"/>
          <w:sz w:val="22"/>
          <w:szCs w:val="22"/>
        </w:rPr>
        <w:t>o</w:t>
      </w:r>
      <w:r w:rsidR="00AD1E41" w:rsidRPr="00110829">
        <w:rPr>
          <w:rFonts w:asciiTheme="minorHAnsi" w:hAnsiTheme="minorHAnsi"/>
          <w:sz w:val="22"/>
          <w:szCs w:val="22"/>
        </w:rPr>
        <w:t>r food containing little water</w:t>
      </w:r>
      <w:r w:rsidR="0001214B">
        <w:rPr>
          <w:rFonts w:asciiTheme="minorHAnsi" w:hAnsiTheme="minorHAnsi"/>
          <w:sz w:val="22"/>
          <w:szCs w:val="22"/>
        </w:rPr>
        <w:t>,</w:t>
      </w:r>
      <w:r w:rsidR="00AD1E41" w:rsidRPr="00110829">
        <w:rPr>
          <w:rFonts w:asciiTheme="minorHAnsi" w:hAnsiTheme="minorHAnsi"/>
          <w:sz w:val="22"/>
          <w:szCs w:val="22"/>
        </w:rPr>
        <w:t xml:space="preserve"> suc</w:t>
      </w:r>
      <w:r w:rsidR="00951BAE">
        <w:rPr>
          <w:rFonts w:asciiTheme="minorHAnsi" w:hAnsiTheme="minorHAnsi"/>
          <w:sz w:val="22"/>
          <w:szCs w:val="22"/>
        </w:rPr>
        <w:t>h as chocolate and butter.</w:t>
      </w:r>
    </w:p>
    <w:p w14:paraId="71C07B7D" w14:textId="77777777" w:rsidR="00AD1E41" w:rsidRDefault="0001214B" w:rsidP="00AD1E41">
      <w:pPr>
        <w:spacing w:line="360" w:lineRule="auto"/>
        <w:jc w:val="both"/>
        <w:rPr>
          <w:rFonts w:asciiTheme="minorHAnsi" w:hAnsiTheme="minorHAnsi"/>
          <w:sz w:val="22"/>
          <w:szCs w:val="22"/>
        </w:rPr>
      </w:pPr>
      <w:r>
        <w:rPr>
          <w:rFonts w:asciiTheme="minorHAnsi" w:hAnsiTheme="minorHAnsi"/>
          <w:sz w:val="22"/>
          <w:szCs w:val="22"/>
        </w:rPr>
        <w:t>Experience shows that</w:t>
      </w:r>
      <w:r w:rsidR="00AD1E41" w:rsidRPr="00110829">
        <w:rPr>
          <w:rFonts w:asciiTheme="minorHAnsi" w:hAnsiTheme="minorHAnsi"/>
          <w:sz w:val="22"/>
          <w:szCs w:val="22"/>
        </w:rPr>
        <w:t xml:space="preserve"> the appeal of such tasty</w:t>
      </w:r>
      <w:r w:rsidR="001A003A">
        <w:rPr>
          <w:rFonts w:asciiTheme="minorHAnsi" w:hAnsiTheme="minorHAnsi"/>
          <w:sz w:val="22"/>
          <w:szCs w:val="22"/>
        </w:rPr>
        <w:t xml:space="preserve"> but unhealthy</w:t>
      </w:r>
      <w:r w:rsidR="00AD1E41" w:rsidRPr="00110829">
        <w:rPr>
          <w:rFonts w:asciiTheme="minorHAnsi" w:hAnsiTheme="minorHAnsi"/>
          <w:sz w:val="22"/>
          <w:szCs w:val="22"/>
        </w:rPr>
        <w:t xml:space="preserve"> foods </w:t>
      </w:r>
      <w:r w:rsidR="00441EAC">
        <w:rPr>
          <w:rFonts w:asciiTheme="minorHAnsi" w:hAnsiTheme="minorHAnsi"/>
          <w:sz w:val="22"/>
          <w:szCs w:val="22"/>
        </w:rPr>
        <w:t>may</w:t>
      </w:r>
      <w:r w:rsidR="00AD1E41" w:rsidRPr="00110829">
        <w:rPr>
          <w:rFonts w:asciiTheme="minorHAnsi" w:hAnsiTheme="minorHAnsi"/>
          <w:sz w:val="22"/>
          <w:szCs w:val="22"/>
        </w:rPr>
        <w:t xml:space="preserve"> </w:t>
      </w:r>
      <w:r w:rsidR="006A5224">
        <w:rPr>
          <w:rFonts w:asciiTheme="minorHAnsi" w:hAnsiTheme="minorHAnsi"/>
          <w:sz w:val="22"/>
          <w:szCs w:val="22"/>
        </w:rPr>
        <w:t>readily</w:t>
      </w:r>
      <w:r w:rsidR="00AD1E41" w:rsidRPr="00110829">
        <w:rPr>
          <w:rFonts w:asciiTheme="minorHAnsi" w:hAnsiTheme="minorHAnsi"/>
          <w:sz w:val="22"/>
          <w:szCs w:val="22"/>
        </w:rPr>
        <w:t xml:space="preserve"> </w:t>
      </w:r>
      <w:r w:rsidR="003F1B50">
        <w:rPr>
          <w:rFonts w:asciiTheme="minorHAnsi" w:hAnsiTheme="minorHAnsi"/>
          <w:sz w:val="22"/>
          <w:szCs w:val="22"/>
        </w:rPr>
        <w:t>subdue</w:t>
      </w:r>
      <w:r w:rsidR="00AD1E41" w:rsidRPr="00110829">
        <w:rPr>
          <w:rFonts w:asciiTheme="minorHAnsi" w:hAnsiTheme="minorHAnsi"/>
          <w:sz w:val="22"/>
          <w:szCs w:val="22"/>
        </w:rPr>
        <w:t xml:space="preserve"> rational sensibilities</w:t>
      </w:r>
      <w:r>
        <w:rPr>
          <w:rFonts w:asciiTheme="minorHAnsi" w:hAnsiTheme="minorHAnsi"/>
          <w:sz w:val="22"/>
          <w:szCs w:val="22"/>
        </w:rPr>
        <w:t xml:space="preserve"> or curtail informed judgement</w:t>
      </w:r>
      <w:r w:rsidR="00AD1E41" w:rsidRPr="00110829">
        <w:rPr>
          <w:rFonts w:asciiTheme="minorHAnsi" w:hAnsiTheme="minorHAnsi"/>
          <w:sz w:val="22"/>
          <w:szCs w:val="22"/>
        </w:rPr>
        <w:t xml:space="preserve">. </w:t>
      </w:r>
      <w:r w:rsidR="004A6100">
        <w:rPr>
          <w:rFonts w:asciiTheme="minorHAnsi" w:hAnsiTheme="minorHAnsi"/>
          <w:sz w:val="22"/>
          <w:szCs w:val="22"/>
        </w:rPr>
        <w:t>Halpern</w:t>
      </w:r>
      <w:r w:rsidR="00B54EAE">
        <w:rPr>
          <w:rFonts w:asciiTheme="minorHAnsi" w:hAnsiTheme="minorHAnsi"/>
          <w:sz w:val="22"/>
          <w:szCs w:val="22"/>
        </w:rPr>
        <w:t xml:space="preserve"> (</w:t>
      </w:r>
      <w:r w:rsidR="004A6100">
        <w:rPr>
          <w:rFonts w:asciiTheme="minorHAnsi" w:hAnsiTheme="minorHAnsi"/>
          <w:sz w:val="22"/>
          <w:szCs w:val="22"/>
        </w:rPr>
        <w:t>2016</w:t>
      </w:r>
      <w:r w:rsidR="00874B97">
        <w:rPr>
          <w:rFonts w:asciiTheme="minorHAnsi" w:hAnsiTheme="minorHAnsi"/>
          <w:sz w:val="22"/>
          <w:szCs w:val="22"/>
        </w:rPr>
        <w:t xml:space="preserve">) </w:t>
      </w:r>
      <w:r w:rsidR="0060392E">
        <w:rPr>
          <w:rFonts w:asciiTheme="minorHAnsi" w:hAnsiTheme="minorHAnsi"/>
          <w:sz w:val="22"/>
          <w:szCs w:val="22"/>
        </w:rPr>
        <w:t>describes a study where</w:t>
      </w:r>
      <w:r w:rsidR="00AD1E41" w:rsidRPr="00110829">
        <w:rPr>
          <w:rFonts w:asciiTheme="minorHAnsi" w:hAnsiTheme="minorHAnsi"/>
          <w:sz w:val="22"/>
          <w:szCs w:val="22"/>
        </w:rPr>
        <w:t xml:space="preserve"> employees</w:t>
      </w:r>
      <w:r>
        <w:rPr>
          <w:rFonts w:asciiTheme="minorHAnsi" w:hAnsiTheme="minorHAnsi"/>
          <w:sz w:val="22"/>
          <w:szCs w:val="22"/>
        </w:rPr>
        <w:t xml:space="preserve"> were informed that they had won</w:t>
      </w:r>
      <w:r w:rsidR="00AD1E41" w:rsidRPr="00110829">
        <w:rPr>
          <w:rFonts w:asciiTheme="minorHAnsi" w:hAnsiTheme="minorHAnsi"/>
          <w:sz w:val="22"/>
          <w:szCs w:val="22"/>
        </w:rPr>
        <w:t xml:space="preserve"> a competition and were offered </w:t>
      </w:r>
      <w:r w:rsidR="00AD1E41">
        <w:rPr>
          <w:rFonts w:asciiTheme="minorHAnsi" w:hAnsiTheme="minorHAnsi"/>
          <w:sz w:val="22"/>
          <w:szCs w:val="22"/>
        </w:rPr>
        <w:t xml:space="preserve">either </w:t>
      </w:r>
      <w:r w:rsidR="00AD1E41" w:rsidRPr="00110829">
        <w:rPr>
          <w:rFonts w:asciiTheme="minorHAnsi" w:hAnsiTheme="minorHAnsi"/>
          <w:sz w:val="22"/>
          <w:szCs w:val="22"/>
        </w:rPr>
        <w:t xml:space="preserve">a </w:t>
      </w:r>
      <w:r>
        <w:rPr>
          <w:rFonts w:asciiTheme="minorHAnsi" w:hAnsiTheme="minorHAnsi"/>
          <w:sz w:val="22"/>
          <w:szCs w:val="22"/>
        </w:rPr>
        <w:t>fruit platter or chocolate</w:t>
      </w:r>
      <w:r w:rsidR="00AD1E41" w:rsidRPr="00110829">
        <w:rPr>
          <w:rFonts w:asciiTheme="minorHAnsi" w:hAnsiTheme="minorHAnsi"/>
          <w:sz w:val="22"/>
          <w:szCs w:val="22"/>
        </w:rPr>
        <w:t xml:space="preserve"> – three-</w:t>
      </w:r>
      <w:r w:rsidR="00AD1E41">
        <w:rPr>
          <w:rFonts w:asciiTheme="minorHAnsi" w:hAnsiTheme="minorHAnsi"/>
          <w:sz w:val="22"/>
          <w:szCs w:val="22"/>
        </w:rPr>
        <w:t>quarters</w:t>
      </w:r>
      <w:r w:rsidR="00AD1E41" w:rsidRPr="00110829">
        <w:rPr>
          <w:rFonts w:asciiTheme="minorHAnsi" w:hAnsiTheme="minorHAnsi"/>
          <w:sz w:val="22"/>
          <w:szCs w:val="22"/>
        </w:rPr>
        <w:t xml:space="preserve"> choosing the fruit. However, </w:t>
      </w:r>
      <w:r>
        <w:rPr>
          <w:rFonts w:asciiTheme="minorHAnsi" w:hAnsiTheme="minorHAnsi"/>
          <w:sz w:val="22"/>
          <w:szCs w:val="22"/>
        </w:rPr>
        <w:t>when</w:t>
      </w:r>
      <w:r w:rsidR="00AD1E41" w:rsidRPr="00110829">
        <w:rPr>
          <w:rFonts w:asciiTheme="minorHAnsi" w:hAnsiTheme="minorHAnsi"/>
          <w:sz w:val="22"/>
          <w:szCs w:val="22"/>
        </w:rPr>
        <w:t xml:space="preserve"> their food was delivered, </w:t>
      </w:r>
      <w:r w:rsidR="00262A81">
        <w:rPr>
          <w:rFonts w:asciiTheme="minorHAnsi" w:hAnsiTheme="minorHAnsi"/>
          <w:sz w:val="22"/>
          <w:szCs w:val="22"/>
        </w:rPr>
        <w:t>participants</w:t>
      </w:r>
      <w:r w:rsidR="00AD1E41" w:rsidRPr="00110829">
        <w:rPr>
          <w:rFonts w:asciiTheme="minorHAnsi" w:hAnsiTheme="minorHAnsi"/>
          <w:sz w:val="22"/>
          <w:szCs w:val="22"/>
        </w:rPr>
        <w:t xml:space="preserve"> were </w:t>
      </w:r>
      <w:r>
        <w:rPr>
          <w:rFonts w:asciiTheme="minorHAnsi" w:hAnsiTheme="minorHAnsi"/>
          <w:sz w:val="22"/>
          <w:szCs w:val="22"/>
        </w:rPr>
        <w:t>advised</w:t>
      </w:r>
      <w:r w:rsidR="00AD1E41" w:rsidRPr="00110829">
        <w:rPr>
          <w:rFonts w:asciiTheme="minorHAnsi" w:hAnsiTheme="minorHAnsi"/>
          <w:sz w:val="22"/>
          <w:szCs w:val="22"/>
        </w:rPr>
        <w:t xml:space="preserve"> that records of their </w:t>
      </w:r>
      <w:r w:rsidR="00EA5A18">
        <w:rPr>
          <w:rFonts w:asciiTheme="minorHAnsi" w:hAnsiTheme="minorHAnsi"/>
          <w:sz w:val="22"/>
          <w:szCs w:val="22"/>
        </w:rPr>
        <w:t>selection</w:t>
      </w:r>
      <w:r w:rsidR="00AD1E41" w:rsidRPr="00110829">
        <w:rPr>
          <w:rFonts w:asciiTheme="minorHAnsi" w:hAnsiTheme="minorHAnsi"/>
          <w:sz w:val="22"/>
          <w:szCs w:val="22"/>
        </w:rPr>
        <w:t xml:space="preserve"> </w:t>
      </w:r>
      <w:r w:rsidR="00E7361D">
        <w:rPr>
          <w:rFonts w:asciiTheme="minorHAnsi" w:hAnsiTheme="minorHAnsi"/>
          <w:sz w:val="22"/>
          <w:szCs w:val="22"/>
        </w:rPr>
        <w:t>had been misplaced</w:t>
      </w:r>
      <w:r w:rsidR="00AD1E41" w:rsidRPr="00110829">
        <w:rPr>
          <w:rFonts w:asciiTheme="minorHAnsi" w:hAnsiTheme="minorHAnsi"/>
          <w:sz w:val="22"/>
          <w:szCs w:val="22"/>
        </w:rPr>
        <w:t xml:space="preserve"> and they were </w:t>
      </w:r>
      <w:r w:rsidR="00B54EAE">
        <w:rPr>
          <w:rFonts w:asciiTheme="minorHAnsi" w:hAnsiTheme="minorHAnsi"/>
          <w:sz w:val="22"/>
          <w:szCs w:val="22"/>
        </w:rPr>
        <w:t>again presented with</w:t>
      </w:r>
      <w:r w:rsidR="00AD1E41" w:rsidRPr="00110829">
        <w:rPr>
          <w:rFonts w:asciiTheme="minorHAnsi" w:hAnsiTheme="minorHAnsi"/>
          <w:sz w:val="22"/>
          <w:szCs w:val="22"/>
        </w:rPr>
        <w:t xml:space="preserve"> </w:t>
      </w:r>
      <w:r w:rsidR="00441EAC">
        <w:rPr>
          <w:rFonts w:asciiTheme="minorHAnsi" w:hAnsiTheme="minorHAnsi"/>
          <w:sz w:val="22"/>
          <w:szCs w:val="22"/>
        </w:rPr>
        <w:t>the original</w:t>
      </w:r>
      <w:r w:rsidR="00AD1E41" w:rsidRPr="00110829">
        <w:rPr>
          <w:rFonts w:asciiTheme="minorHAnsi" w:hAnsiTheme="minorHAnsi"/>
          <w:sz w:val="22"/>
          <w:szCs w:val="22"/>
        </w:rPr>
        <w:t xml:space="preserve"> choice </w:t>
      </w:r>
      <w:r w:rsidR="00441EAC">
        <w:rPr>
          <w:rFonts w:asciiTheme="minorHAnsi" w:hAnsiTheme="minorHAnsi"/>
          <w:sz w:val="22"/>
          <w:szCs w:val="22"/>
        </w:rPr>
        <w:t>between</w:t>
      </w:r>
      <w:r w:rsidR="00AD1E41" w:rsidRPr="00110829">
        <w:rPr>
          <w:rFonts w:asciiTheme="minorHAnsi" w:hAnsiTheme="minorHAnsi"/>
          <w:sz w:val="22"/>
          <w:szCs w:val="22"/>
        </w:rPr>
        <w:t xml:space="preserve"> fruit or chocolate. At this </w:t>
      </w:r>
      <w:r w:rsidR="006A5224">
        <w:rPr>
          <w:rFonts w:asciiTheme="minorHAnsi" w:hAnsiTheme="minorHAnsi"/>
          <w:sz w:val="22"/>
          <w:szCs w:val="22"/>
        </w:rPr>
        <w:t>point</w:t>
      </w:r>
      <w:r w:rsidR="00AD1E41">
        <w:rPr>
          <w:rFonts w:asciiTheme="minorHAnsi" w:hAnsiTheme="minorHAnsi"/>
          <w:sz w:val="22"/>
          <w:szCs w:val="22"/>
        </w:rPr>
        <w:t xml:space="preserve">, </w:t>
      </w:r>
      <w:r w:rsidR="0002022A">
        <w:rPr>
          <w:rFonts w:asciiTheme="minorHAnsi" w:hAnsiTheme="minorHAnsi"/>
          <w:sz w:val="22"/>
          <w:szCs w:val="22"/>
        </w:rPr>
        <w:t xml:space="preserve">half </w:t>
      </w:r>
      <w:r w:rsidR="0002022A" w:rsidRPr="00110829">
        <w:rPr>
          <w:rFonts w:asciiTheme="minorHAnsi" w:hAnsiTheme="minorHAnsi"/>
          <w:sz w:val="22"/>
          <w:szCs w:val="22"/>
        </w:rPr>
        <w:t xml:space="preserve">switched their </w:t>
      </w:r>
      <w:r w:rsidR="0002022A">
        <w:rPr>
          <w:rFonts w:asciiTheme="minorHAnsi" w:hAnsiTheme="minorHAnsi"/>
          <w:sz w:val="22"/>
          <w:szCs w:val="22"/>
        </w:rPr>
        <w:t xml:space="preserve">preference, with </w:t>
      </w:r>
      <w:r w:rsidR="00AD1E41">
        <w:rPr>
          <w:rFonts w:asciiTheme="minorHAnsi" w:hAnsiTheme="minorHAnsi"/>
          <w:sz w:val="22"/>
          <w:szCs w:val="22"/>
        </w:rPr>
        <w:t>three-quarter</w:t>
      </w:r>
      <w:r w:rsidR="00EA5A18">
        <w:rPr>
          <w:rFonts w:asciiTheme="minorHAnsi" w:hAnsiTheme="minorHAnsi"/>
          <w:sz w:val="22"/>
          <w:szCs w:val="22"/>
        </w:rPr>
        <w:t>s</w:t>
      </w:r>
      <w:r w:rsidR="0002022A">
        <w:rPr>
          <w:rFonts w:asciiTheme="minorHAnsi" w:hAnsiTheme="minorHAnsi"/>
          <w:sz w:val="22"/>
          <w:szCs w:val="22"/>
        </w:rPr>
        <w:t xml:space="preserve"> </w:t>
      </w:r>
      <w:r w:rsidR="00D5109C">
        <w:rPr>
          <w:rFonts w:asciiTheme="minorHAnsi" w:hAnsiTheme="minorHAnsi"/>
          <w:sz w:val="22"/>
          <w:szCs w:val="22"/>
        </w:rPr>
        <w:t>now selecting</w:t>
      </w:r>
      <w:r w:rsidR="00AD1E41">
        <w:rPr>
          <w:rFonts w:asciiTheme="minorHAnsi" w:hAnsiTheme="minorHAnsi"/>
          <w:sz w:val="22"/>
          <w:szCs w:val="22"/>
        </w:rPr>
        <w:t xml:space="preserve"> </w:t>
      </w:r>
      <w:r w:rsidR="00AD1E41" w:rsidRPr="00110829">
        <w:rPr>
          <w:rFonts w:asciiTheme="minorHAnsi" w:hAnsiTheme="minorHAnsi"/>
          <w:sz w:val="22"/>
          <w:szCs w:val="22"/>
        </w:rPr>
        <w:t>the chocolate (</w:t>
      </w:r>
      <w:r w:rsidR="00820BD7">
        <w:rPr>
          <w:rFonts w:asciiTheme="minorHAnsi" w:hAnsiTheme="minorHAnsi"/>
          <w:sz w:val="22"/>
          <w:szCs w:val="22"/>
        </w:rPr>
        <w:t>State Government of Victoria, 2011B</w:t>
      </w:r>
      <w:r w:rsidR="00C75995">
        <w:rPr>
          <w:rFonts w:asciiTheme="minorHAnsi" w:hAnsiTheme="minorHAnsi"/>
          <w:sz w:val="22"/>
          <w:szCs w:val="22"/>
        </w:rPr>
        <w:t>)</w:t>
      </w:r>
      <w:r w:rsidR="00AD1E41" w:rsidRPr="00110829">
        <w:rPr>
          <w:rFonts w:asciiTheme="minorHAnsi" w:hAnsiTheme="minorHAnsi"/>
          <w:sz w:val="22"/>
          <w:szCs w:val="22"/>
        </w:rPr>
        <w:t>.</w:t>
      </w:r>
    </w:p>
    <w:p w14:paraId="004E50D7" w14:textId="77777777" w:rsidR="003527AD" w:rsidRDefault="00104290" w:rsidP="00AD1E41">
      <w:pPr>
        <w:spacing w:line="360" w:lineRule="auto"/>
        <w:jc w:val="both"/>
        <w:rPr>
          <w:rFonts w:asciiTheme="minorHAnsi" w:hAnsiTheme="minorHAnsi"/>
          <w:sz w:val="22"/>
          <w:szCs w:val="22"/>
        </w:rPr>
      </w:pPr>
      <w:r>
        <w:rPr>
          <w:rFonts w:asciiTheme="minorHAnsi" w:hAnsiTheme="minorHAnsi"/>
          <w:sz w:val="22"/>
          <w:szCs w:val="22"/>
        </w:rPr>
        <w:t xml:space="preserve">Aside from its </w:t>
      </w:r>
      <w:r w:rsidR="001E2226">
        <w:rPr>
          <w:rFonts w:asciiTheme="minorHAnsi" w:hAnsiTheme="minorHAnsi"/>
          <w:sz w:val="22"/>
          <w:szCs w:val="22"/>
        </w:rPr>
        <w:t>often-pleasant</w:t>
      </w:r>
      <w:r>
        <w:rPr>
          <w:rFonts w:asciiTheme="minorHAnsi" w:hAnsiTheme="minorHAnsi"/>
          <w:sz w:val="22"/>
          <w:szCs w:val="22"/>
        </w:rPr>
        <w:t xml:space="preserve"> tast</w:t>
      </w:r>
      <w:r w:rsidR="000669D6">
        <w:rPr>
          <w:rFonts w:asciiTheme="minorHAnsi" w:hAnsiTheme="minorHAnsi"/>
          <w:sz w:val="22"/>
          <w:szCs w:val="22"/>
        </w:rPr>
        <w:t>e</w:t>
      </w:r>
      <w:r>
        <w:rPr>
          <w:rFonts w:asciiTheme="minorHAnsi" w:hAnsiTheme="minorHAnsi"/>
          <w:sz w:val="22"/>
          <w:szCs w:val="22"/>
        </w:rPr>
        <w:t xml:space="preserve">, </w:t>
      </w:r>
      <w:r w:rsidR="0097556A">
        <w:rPr>
          <w:rFonts w:asciiTheme="minorHAnsi" w:hAnsiTheme="minorHAnsi"/>
          <w:sz w:val="22"/>
          <w:szCs w:val="22"/>
        </w:rPr>
        <w:t>some add</w:t>
      </w:r>
      <w:r>
        <w:rPr>
          <w:rFonts w:asciiTheme="minorHAnsi" w:hAnsiTheme="minorHAnsi"/>
          <w:sz w:val="22"/>
          <w:szCs w:val="22"/>
        </w:rPr>
        <w:t xml:space="preserve"> that </w:t>
      </w:r>
      <w:r w:rsidR="0097556A">
        <w:rPr>
          <w:rFonts w:asciiTheme="minorHAnsi" w:hAnsiTheme="minorHAnsi"/>
          <w:sz w:val="22"/>
          <w:szCs w:val="22"/>
        </w:rPr>
        <w:t>intake</w:t>
      </w:r>
      <w:r w:rsidR="00262A81">
        <w:rPr>
          <w:rFonts w:asciiTheme="minorHAnsi" w:hAnsiTheme="minorHAnsi"/>
          <w:sz w:val="22"/>
          <w:szCs w:val="22"/>
        </w:rPr>
        <w:t xml:space="preserve"> of </w:t>
      </w:r>
      <w:r w:rsidR="0097556A">
        <w:rPr>
          <w:rFonts w:asciiTheme="minorHAnsi" w:hAnsiTheme="minorHAnsi"/>
          <w:sz w:val="22"/>
          <w:szCs w:val="22"/>
        </w:rPr>
        <w:t>low-nutrient</w:t>
      </w:r>
      <w:r w:rsidR="0097556A" w:rsidRPr="00110829">
        <w:rPr>
          <w:rFonts w:asciiTheme="minorHAnsi" w:hAnsiTheme="minorHAnsi"/>
          <w:sz w:val="22"/>
          <w:szCs w:val="22"/>
        </w:rPr>
        <w:t xml:space="preserve">, </w:t>
      </w:r>
      <w:r w:rsidR="003527AD" w:rsidRPr="00110829">
        <w:rPr>
          <w:rFonts w:asciiTheme="minorHAnsi" w:hAnsiTheme="minorHAnsi"/>
          <w:sz w:val="22"/>
          <w:szCs w:val="22"/>
        </w:rPr>
        <w:t>high</w:t>
      </w:r>
      <w:r w:rsidR="003527AD">
        <w:rPr>
          <w:rFonts w:asciiTheme="minorHAnsi" w:hAnsiTheme="minorHAnsi"/>
          <w:sz w:val="22"/>
          <w:szCs w:val="22"/>
        </w:rPr>
        <w:t>-</w:t>
      </w:r>
      <w:r w:rsidR="0060392E">
        <w:rPr>
          <w:rFonts w:asciiTheme="minorHAnsi" w:hAnsiTheme="minorHAnsi"/>
          <w:sz w:val="22"/>
          <w:szCs w:val="22"/>
        </w:rPr>
        <w:t>energy food</w:t>
      </w:r>
      <w:r w:rsidR="003527AD" w:rsidRPr="00110829">
        <w:rPr>
          <w:rFonts w:asciiTheme="minorHAnsi" w:hAnsiTheme="minorHAnsi"/>
          <w:sz w:val="22"/>
          <w:szCs w:val="22"/>
        </w:rPr>
        <w:t xml:space="preserve"> </w:t>
      </w:r>
      <w:r w:rsidR="0097556A">
        <w:rPr>
          <w:rFonts w:asciiTheme="minorHAnsi" w:hAnsiTheme="minorHAnsi"/>
          <w:sz w:val="22"/>
          <w:szCs w:val="22"/>
        </w:rPr>
        <w:t xml:space="preserve">may also be </w:t>
      </w:r>
      <w:r w:rsidR="00262A81">
        <w:rPr>
          <w:rFonts w:asciiTheme="minorHAnsi" w:hAnsiTheme="minorHAnsi"/>
          <w:sz w:val="22"/>
          <w:szCs w:val="22"/>
        </w:rPr>
        <w:t>sustained</w:t>
      </w:r>
      <w:r w:rsidR="003527AD" w:rsidRPr="00110829">
        <w:rPr>
          <w:rFonts w:asciiTheme="minorHAnsi" w:hAnsiTheme="minorHAnsi"/>
          <w:sz w:val="22"/>
          <w:szCs w:val="22"/>
        </w:rPr>
        <w:t xml:space="preserve"> by prevailing </w:t>
      </w:r>
      <w:r w:rsidR="001A003A">
        <w:rPr>
          <w:rFonts w:asciiTheme="minorHAnsi" w:hAnsiTheme="minorHAnsi"/>
          <w:sz w:val="22"/>
          <w:szCs w:val="22"/>
        </w:rPr>
        <w:t>customs</w:t>
      </w:r>
      <w:r w:rsidR="003527AD" w:rsidRPr="00110829">
        <w:rPr>
          <w:rFonts w:asciiTheme="minorHAnsi" w:hAnsiTheme="minorHAnsi"/>
          <w:sz w:val="22"/>
          <w:szCs w:val="22"/>
        </w:rPr>
        <w:t xml:space="preserve"> and patterns of food consumption</w:t>
      </w:r>
      <w:r w:rsidR="0097556A">
        <w:rPr>
          <w:rFonts w:asciiTheme="minorHAnsi" w:hAnsiTheme="minorHAnsi"/>
          <w:sz w:val="22"/>
          <w:szCs w:val="22"/>
        </w:rPr>
        <w:t xml:space="preserve"> (Swinburn, 2008; </w:t>
      </w:r>
      <w:r w:rsidR="00015D58">
        <w:rPr>
          <w:rFonts w:asciiTheme="minorHAnsi" w:hAnsiTheme="minorHAnsi"/>
          <w:sz w:val="22"/>
          <w:szCs w:val="22"/>
        </w:rPr>
        <w:t>Sheridan et al, 2016)</w:t>
      </w:r>
      <w:r w:rsidR="003527AD" w:rsidRPr="00110829">
        <w:rPr>
          <w:rFonts w:asciiTheme="minorHAnsi" w:hAnsiTheme="minorHAnsi"/>
          <w:sz w:val="22"/>
          <w:szCs w:val="22"/>
        </w:rPr>
        <w:t>.</w:t>
      </w:r>
    </w:p>
    <w:p w14:paraId="57800745" w14:textId="77777777" w:rsidR="00AD1E41" w:rsidRPr="00894C8A" w:rsidRDefault="00AD1E41" w:rsidP="00D0327F">
      <w:pPr>
        <w:spacing w:before="120" w:line="360" w:lineRule="auto"/>
        <w:jc w:val="both"/>
        <w:rPr>
          <w:rFonts w:asciiTheme="minorHAnsi" w:hAnsiTheme="minorHAnsi"/>
          <w:i/>
          <w:sz w:val="22"/>
          <w:szCs w:val="22"/>
        </w:rPr>
      </w:pPr>
      <w:r w:rsidRPr="00894C8A">
        <w:rPr>
          <w:rFonts w:asciiTheme="minorHAnsi" w:hAnsiTheme="minorHAnsi"/>
          <w:i/>
          <w:sz w:val="22"/>
          <w:szCs w:val="22"/>
        </w:rPr>
        <w:t xml:space="preserve">Convenience of </w:t>
      </w:r>
      <w:r>
        <w:rPr>
          <w:rFonts w:asciiTheme="minorHAnsi" w:hAnsiTheme="minorHAnsi"/>
          <w:i/>
          <w:sz w:val="22"/>
          <w:szCs w:val="22"/>
        </w:rPr>
        <w:t>t</w:t>
      </w:r>
      <w:r w:rsidRPr="00894C8A">
        <w:rPr>
          <w:rFonts w:asciiTheme="minorHAnsi" w:hAnsiTheme="minorHAnsi"/>
          <w:i/>
          <w:sz w:val="22"/>
          <w:szCs w:val="22"/>
        </w:rPr>
        <w:t>akeaway</w:t>
      </w:r>
      <w:r>
        <w:rPr>
          <w:rFonts w:asciiTheme="minorHAnsi" w:hAnsiTheme="minorHAnsi"/>
          <w:i/>
          <w:sz w:val="22"/>
          <w:szCs w:val="22"/>
        </w:rPr>
        <w:t xml:space="preserve"> and other convenience foods</w:t>
      </w:r>
    </w:p>
    <w:p w14:paraId="65A3C0A0" w14:textId="77777777" w:rsidR="00AD1E41" w:rsidRDefault="00262A81" w:rsidP="00AD1E41">
      <w:pPr>
        <w:spacing w:line="360" w:lineRule="auto"/>
        <w:jc w:val="both"/>
        <w:rPr>
          <w:rFonts w:asciiTheme="minorHAnsi" w:hAnsiTheme="minorHAnsi"/>
          <w:sz w:val="22"/>
          <w:szCs w:val="22"/>
        </w:rPr>
      </w:pPr>
      <w:r>
        <w:rPr>
          <w:rFonts w:asciiTheme="minorHAnsi" w:hAnsiTheme="minorHAnsi"/>
          <w:sz w:val="22"/>
          <w:szCs w:val="22"/>
        </w:rPr>
        <w:t xml:space="preserve">Conditions which have </w:t>
      </w:r>
      <w:r w:rsidR="00D0327F">
        <w:rPr>
          <w:rFonts w:asciiTheme="minorHAnsi" w:hAnsiTheme="minorHAnsi"/>
          <w:sz w:val="22"/>
          <w:szCs w:val="22"/>
        </w:rPr>
        <w:t xml:space="preserve">reportedly </w:t>
      </w:r>
      <w:r>
        <w:rPr>
          <w:rFonts w:asciiTheme="minorHAnsi" w:hAnsiTheme="minorHAnsi"/>
          <w:sz w:val="22"/>
          <w:szCs w:val="22"/>
        </w:rPr>
        <w:t>contributed to an</w:t>
      </w:r>
      <w:r w:rsidRPr="00110829">
        <w:rPr>
          <w:rFonts w:asciiTheme="minorHAnsi" w:hAnsiTheme="minorHAnsi"/>
          <w:sz w:val="22"/>
          <w:szCs w:val="22"/>
        </w:rPr>
        <w:t xml:space="preserve"> </w:t>
      </w:r>
      <w:r>
        <w:rPr>
          <w:rFonts w:asciiTheme="minorHAnsi" w:hAnsiTheme="minorHAnsi"/>
          <w:sz w:val="22"/>
          <w:szCs w:val="22"/>
        </w:rPr>
        <w:t>increasing</w:t>
      </w:r>
      <w:r w:rsidRPr="00110829">
        <w:rPr>
          <w:rFonts w:asciiTheme="minorHAnsi" w:hAnsiTheme="minorHAnsi"/>
          <w:sz w:val="22"/>
          <w:szCs w:val="22"/>
        </w:rPr>
        <w:t xml:space="preserve"> reliance upon takeaway and convenience foods</w:t>
      </w:r>
      <w:r>
        <w:rPr>
          <w:rFonts w:asciiTheme="minorHAnsi" w:hAnsiTheme="minorHAnsi"/>
          <w:sz w:val="22"/>
          <w:szCs w:val="22"/>
        </w:rPr>
        <w:t xml:space="preserve"> include l</w:t>
      </w:r>
      <w:r w:rsidR="00AD1E41" w:rsidRPr="00110829">
        <w:rPr>
          <w:rFonts w:asciiTheme="minorHAnsi" w:hAnsiTheme="minorHAnsi"/>
          <w:sz w:val="22"/>
          <w:szCs w:val="22"/>
        </w:rPr>
        <w:t>ack of time (</w:t>
      </w:r>
      <w:r w:rsidR="00C91948">
        <w:rPr>
          <w:rFonts w:asciiTheme="minorHAnsi" w:hAnsiTheme="minorHAnsi"/>
          <w:sz w:val="22"/>
          <w:szCs w:val="22"/>
        </w:rPr>
        <w:t>Harper et al,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resulting from</w:t>
      </w:r>
      <w:r w:rsidR="00AD1E41" w:rsidRPr="00110829">
        <w:rPr>
          <w:rFonts w:asciiTheme="minorHAnsi" w:hAnsiTheme="minorHAnsi"/>
          <w:sz w:val="22"/>
          <w:szCs w:val="22"/>
        </w:rPr>
        <w:t xml:space="preserve"> longer working hours and increasing rate</w:t>
      </w:r>
      <w:r w:rsidR="00311023">
        <w:rPr>
          <w:rFonts w:asciiTheme="minorHAnsi" w:hAnsiTheme="minorHAnsi"/>
          <w:sz w:val="22"/>
          <w:szCs w:val="22"/>
        </w:rPr>
        <w:t>s</w:t>
      </w:r>
      <w:r w:rsidR="00AD1E41" w:rsidRPr="00110829">
        <w:rPr>
          <w:rFonts w:asciiTheme="minorHAnsi" w:hAnsiTheme="minorHAnsi"/>
          <w:sz w:val="22"/>
          <w:szCs w:val="22"/>
        </w:rPr>
        <w:t xml:space="preserve"> of labour force participation</w:t>
      </w:r>
      <w:r w:rsidR="00AD1E41">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311023">
        <w:rPr>
          <w:rFonts w:asciiTheme="minorHAnsi" w:hAnsiTheme="minorHAnsi"/>
          <w:sz w:val="22"/>
          <w:szCs w:val="22"/>
        </w:rPr>
        <w:t>,</w:t>
      </w:r>
      <w:r w:rsidR="00AD1E41" w:rsidRPr="00110829">
        <w:rPr>
          <w:rFonts w:asciiTheme="minorHAnsi" w:hAnsiTheme="minorHAnsi"/>
          <w:sz w:val="22"/>
          <w:szCs w:val="22"/>
        </w:rPr>
        <w:t xml:space="preserve"> </w:t>
      </w:r>
      <w:r w:rsidR="00311023">
        <w:rPr>
          <w:rFonts w:asciiTheme="minorHAnsi" w:hAnsiTheme="minorHAnsi"/>
          <w:sz w:val="22"/>
          <w:szCs w:val="22"/>
        </w:rPr>
        <w:t xml:space="preserve">coupled with </w:t>
      </w:r>
      <w:r w:rsidR="00B87036">
        <w:rPr>
          <w:rFonts w:asciiTheme="minorHAnsi" w:hAnsiTheme="minorHAnsi"/>
          <w:sz w:val="22"/>
          <w:szCs w:val="22"/>
        </w:rPr>
        <w:t>evolving</w:t>
      </w:r>
      <w:r w:rsidR="00AD1E41" w:rsidRPr="00110829">
        <w:rPr>
          <w:rFonts w:asciiTheme="minorHAnsi" w:hAnsiTheme="minorHAnsi"/>
          <w:sz w:val="22"/>
          <w:szCs w:val="22"/>
        </w:rPr>
        <w:t xml:space="preserve"> patterns of meal consumption </w:t>
      </w:r>
      <w:r w:rsidR="0040082E">
        <w:rPr>
          <w:rFonts w:asciiTheme="minorHAnsi" w:hAnsiTheme="minorHAnsi"/>
          <w:sz w:val="22"/>
          <w:szCs w:val="22"/>
        </w:rPr>
        <w:t xml:space="preserve">- </w:t>
      </w:r>
      <w:r w:rsidR="00AD1E41" w:rsidRPr="00110829">
        <w:rPr>
          <w:rFonts w:asciiTheme="minorHAnsi" w:hAnsiTheme="minorHAnsi"/>
          <w:sz w:val="22"/>
          <w:szCs w:val="22"/>
        </w:rPr>
        <w:t xml:space="preserve">with </w:t>
      </w:r>
      <w:r w:rsidR="00226483">
        <w:rPr>
          <w:rFonts w:asciiTheme="minorHAnsi" w:hAnsiTheme="minorHAnsi"/>
          <w:sz w:val="22"/>
          <w:szCs w:val="22"/>
        </w:rPr>
        <w:t>occupants of</w:t>
      </w:r>
      <w:r w:rsidR="00AD1E41" w:rsidRPr="00110829">
        <w:rPr>
          <w:rFonts w:asciiTheme="minorHAnsi" w:hAnsiTheme="minorHAnsi"/>
          <w:sz w:val="22"/>
          <w:szCs w:val="22"/>
        </w:rPr>
        <w:t xml:space="preserve"> </w:t>
      </w:r>
      <w:r w:rsidR="00226483">
        <w:rPr>
          <w:rFonts w:asciiTheme="minorHAnsi" w:hAnsiTheme="minorHAnsi"/>
          <w:sz w:val="22"/>
          <w:szCs w:val="22"/>
        </w:rPr>
        <w:t>the same household</w:t>
      </w:r>
      <w:r w:rsidR="00AD1E41" w:rsidRPr="00110829">
        <w:rPr>
          <w:rFonts w:asciiTheme="minorHAnsi" w:hAnsiTheme="minorHAnsi"/>
          <w:sz w:val="22"/>
          <w:szCs w:val="22"/>
        </w:rPr>
        <w:t xml:space="preserve"> often eating at different times and locations throughout the day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In a</w:t>
      </w:r>
      <w:r w:rsidR="0060392E">
        <w:rPr>
          <w:rFonts w:asciiTheme="minorHAnsi" w:hAnsiTheme="minorHAnsi"/>
          <w:sz w:val="22"/>
          <w:szCs w:val="22"/>
        </w:rPr>
        <w:t>n Australian</w:t>
      </w:r>
      <w:r w:rsidR="00AD1E41" w:rsidRPr="00110829">
        <w:rPr>
          <w:rFonts w:asciiTheme="minorHAnsi" w:hAnsiTheme="minorHAnsi"/>
          <w:sz w:val="22"/>
          <w:szCs w:val="22"/>
        </w:rPr>
        <w:t xml:space="preserve"> survey</w:t>
      </w:r>
      <w:r w:rsidR="003F1B50">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 xml:space="preserve">respondents </w:t>
      </w:r>
      <w:r w:rsidR="00B87036">
        <w:rPr>
          <w:rFonts w:asciiTheme="minorHAnsi" w:hAnsiTheme="minorHAnsi"/>
          <w:sz w:val="22"/>
          <w:szCs w:val="22"/>
        </w:rPr>
        <w:t>mentioned</w:t>
      </w:r>
      <w:r w:rsidR="00AD1E41" w:rsidRPr="00110829">
        <w:rPr>
          <w:rFonts w:asciiTheme="minorHAnsi" w:hAnsiTheme="minorHAnsi"/>
          <w:sz w:val="22"/>
          <w:szCs w:val="22"/>
        </w:rPr>
        <w:t xml:space="preserve"> </w:t>
      </w:r>
      <w:r w:rsidR="00B87036">
        <w:rPr>
          <w:rFonts w:asciiTheme="minorHAnsi" w:hAnsiTheme="minorHAnsi"/>
          <w:sz w:val="22"/>
          <w:szCs w:val="22"/>
        </w:rPr>
        <w:t>competing demands upon their time</w:t>
      </w:r>
      <w:r w:rsidR="00AD1E41" w:rsidRPr="00110829">
        <w:rPr>
          <w:rFonts w:asciiTheme="minorHAnsi" w:hAnsiTheme="minorHAnsi"/>
          <w:sz w:val="22"/>
          <w:szCs w:val="22"/>
        </w:rPr>
        <w:t xml:space="preserve"> as a reason </w:t>
      </w:r>
      <w:r w:rsidR="001A003A">
        <w:rPr>
          <w:rFonts w:asciiTheme="minorHAnsi" w:hAnsiTheme="minorHAnsi"/>
          <w:sz w:val="22"/>
          <w:szCs w:val="22"/>
        </w:rPr>
        <w:t>f</w:t>
      </w:r>
      <w:r w:rsidR="00AD1E41" w:rsidRPr="00110829">
        <w:rPr>
          <w:rFonts w:asciiTheme="minorHAnsi" w:hAnsiTheme="minorHAnsi"/>
          <w:sz w:val="22"/>
          <w:szCs w:val="22"/>
        </w:rPr>
        <w:t>or not prepar</w:t>
      </w:r>
      <w:r w:rsidR="00E7361D">
        <w:rPr>
          <w:rFonts w:asciiTheme="minorHAnsi" w:hAnsiTheme="minorHAnsi"/>
          <w:sz w:val="22"/>
          <w:szCs w:val="22"/>
        </w:rPr>
        <w:t>ing and consuming healthy meals</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Similarly</w:t>
      </w:r>
      <w:r w:rsidR="00AD1E41">
        <w:rPr>
          <w:rFonts w:asciiTheme="minorHAnsi" w:hAnsiTheme="minorHAnsi"/>
          <w:sz w:val="22"/>
          <w:szCs w:val="22"/>
        </w:rPr>
        <w:t xml:space="preserve">, </w:t>
      </w:r>
      <w:r w:rsidR="00B5069E">
        <w:rPr>
          <w:rFonts w:asciiTheme="minorHAnsi" w:hAnsiTheme="minorHAnsi"/>
          <w:sz w:val="22"/>
          <w:szCs w:val="22"/>
        </w:rPr>
        <w:t xml:space="preserve">interviews </w:t>
      </w:r>
      <w:r w:rsidR="00AD1E41" w:rsidRPr="00110829">
        <w:rPr>
          <w:rFonts w:asciiTheme="minorHAnsi" w:hAnsiTheme="minorHAnsi"/>
          <w:sz w:val="22"/>
          <w:szCs w:val="22"/>
        </w:rPr>
        <w:t>of male apprentices determined that many ate</w:t>
      </w:r>
      <w:r w:rsidR="00A16E2E">
        <w:rPr>
          <w:rFonts w:asciiTheme="minorHAnsi" w:hAnsiTheme="minorHAnsi"/>
          <w:sz w:val="22"/>
          <w:szCs w:val="22"/>
        </w:rPr>
        <w:t xml:space="preserve"> takeaway food for lunch, owing</w:t>
      </w:r>
      <w:r w:rsidR="00EA1AC6">
        <w:rPr>
          <w:rFonts w:asciiTheme="minorHAnsi" w:hAnsiTheme="minorHAnsi"/>
          <w:sz w:val="22"/>
          <w:szCs w:val="22"/>
        </w:rPr>
        <w:t xml:space="preserve"> in part, </w:t>
      </w:r>
      <w:r w:rsidR="00AD1E41" w:rsidRPr="00110829">
        <w:rPr>
          <w:rFonts w:asciiTheme="minorHAnsi" w:hAnsiTheme="minorHAnsi"/>
          <w:sz w:val="22"/>
          <w:szCs w:val="22"/>
        </w:rPr>
        <w:t>to its convenience</w:t>
      </w:r>
      <w:r w:rsidR="00B87036">
        <w:rPr>
          <w:rFonts w:asciiTheme="minorHAnsi" w:hAnsiTheme="minorHAnsi"/>
          <w:sz w:val="22"/>
          <w:szCs w:val="22"/>
        </w:rPr>
        <w:t xml:space="preserve"> (</w:t>
      </w:r>
      <w:r w:rsidR="00933BCE">
        <w:rPr>
          <w:rFonts w:asciiTheme="minorHAnsi" w:hAnsiTheme="minorHAnsi"/>
          <w:sz w:val="22"/>
          <w:szCs w:val="22"/>
        </w:rPr>
        <w:t xml:space="preserve">VicHealth, </w:t>
      </w:r>
      <w:r w:rsidR="00B87036">
        <w:rPr>
          <w:rFonts w:asciiTheme="minorHAnsi" w:hAnsiTheme="minorHAnsi"/>
          <w:sz w:val="22"/>
          <w:szCs w:val="22"/>
        </w:rPr>
        <w:t>2011</w:t>
      </w:r>
      <w:r w:rsidR="002865B2">
        <w:rPr>
          <w:rFonts w:asciiTheme="minorHAnsi" w:hAnsiTheme="minorHAnsi"/>
          <w:sz w:val="22"/>
          <w:szCs w:val="22"/>
        </w:rPr>
        <w:t>A)</w:t>
      </w:r>
      <w:r w:rsidR="00AD1E41" w:rsidRPr="00110829">
        <w:rPr>
          <w:rFonts w:asciiTheme="minorHAnsi" w:hAnsiTheme="minorHAnsi"/>
          <w:sz w:val="22"/>
          <w:szCs w:val="22"/>
        </w:rPr>
        <w:t>.</w:t>
      </w:r>
    </w:p>
    <w:p w14:paraId="5621AB31" w14:textId="77777777" w:rsidR="00AD1E41" w:rsidRPr="00894C8A" w:rsidRDefault="00AD1E41"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Promotion of high energy foods.</w:t>
      </w:r>
    </w:p>
    <w:p w14:paraId="64B1544F" w14:textId="77777777" w:rsidR="005669DA" w:rsidRDefault="00422C39" w:rsidP="00AD1E41">
      <w:pPr>
        <w:spacing w:line="360" w:lineRule="auto"/>
        <w:jc w:val="both"/>
        <w:rPr>
          <w:rFonts w:asciiTheme="minorHAnsi" w:hAnsiTheme="minorHAnsi"/>
          <w:sz w:val="22"/>
          <w:szCs w:val="22"/>
        </w:rPr>
      </w:pPr>
      <w:r>
        <w:rPr>
          <w:rFonts w:asciiTheme="minorHAnsi" w:hAnsiTheme="minorHAnsi"/>
          <w:sz w:val="22"/>
          <w:szCs w:val="22"/>
        </w:rPr>
        <w:t>It is also held that a</w:t>
      </w:r>
      <w:r w:rsidR="00311023">
        <w:rPr>
          <w:rFonts w:asciiTheme="minorHAnsi" w:hAnsiTheme="minorHAnsi"/>
          <w:sz w:val="22"/>
          <w:szCs w:val="22"/>
        </w:rPr>
        <w:t>dvertising</w:t>
      </w:r>
      <w:r w:rsidR="00AD1E41" w:rsidRPr="00110829">
        <w:rPr>
          <w:rFonts w:asciiTheme="minorHAnsi" w:hAnsiTheme="minorHAnsi"/>
          <w:sz w:val="22"/>
          <w:szCs w:val="22"/>
        </w:rPr>
        <w:t xml:space="preserve"> of unhealthy</w:t>
      </w:r>
      <w:r w:rsidR="00B87036">
        <w:rPr>
          <w:rFonts w:asciiTheme="minorHAnsi" w:hAnsiTheme="minorHAnsi"/>
          <w:sz w:val="22"/>
          <w:szCs w:val="22"/>
        </w:rPr>
        <w:t>, energy-dense</w:t>
      </w:r>
      <w:r w:rsidR="00AD1E41" w:rsidRPr="00110829">
        <w:rPr>
          <w:rFonts w:asciiTheme="minorHAnsi" w:hAnsiTheme="minorHAnsi"/>
          <w:sz w:val="22"/>
          <w:szCs w:val="22"/>
        </w:rPr>
        <w:t xml:space="preserve"> food contributes to its consumption</w:t>
      </w:r>
      <w:r w:rsidR="00AD1E41">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with its marketing reaching children on-line, </w:t>
      </w:r>
      <w:r w:rsidR="00A4381E">
        <w:rPr>
          <w:rFonts w:asciiTheme="minorHAnsi" w:hAnsiTheme="minorHAnsi"/>
          <w:sz w:val="22"/>
          <w:szCs w:val="22"/>
        </w:rPr>
        <w:t>through</w:t>
      </w:r>
      <w:r w:rsidR="00AD1E41" w:rsidRPr="00110829">
        <w:rPr>
          <w:rFonts w:asciiTheme="minorHAnsi" w:hAnsiTheme="minorHAnsi"/>
          <w:sz w:val="22"/>
          <w:szCs w:val="22"/>
        </w:rPr>
        <w:t xml:space="preserve"> </w:t>
      </w:r>
      <w:r w:rsidR="00A4381E">
        <w:rPr>
          <w:rFonts w:asciiTheme="minorHAnsi" w:hAnsiTheme="minorHAnsi"/>
          <w:sz w:val="22"/>
          <w:szCs w:val="22"/>
        </w:rPr>
        <w:t>television</w:t>
      </w:r>
      <w:r w:rsidR="00AD1E41" w:rsidRPr="00110829">
        <w:rPr>
          <w:rFonts w:asciiTheme="minorHAnsi" w:hAnsiTheme="minorHAnsi"/>
          <w:sz w:val="22"/>
          <w:szCs w:val="22"/>
        </w:rPr>
        <w:t xml:space="preserve">, </w:t>
      </w:r>
      <w:r w:rsidR="00AD1E41">
        <w:rPr>
          <w:rFonts w:asciiTheme="minorHAnsi" w:hAnsiTheme="minorHAnsi"/>
          <w:sz w:val="22"/>
          <w:szCs w:val="22"/>
        </w:rPr>
        <w:t>at</w:t>
      </w:r>
      <w:r w:rsidR="00AD1E41" w:rsidRPr="00110829">
        <w:rPr>
          <w:rFonts w:asciiTheme="minorHAnsi" w:hAnsiTheme="minorHAnsi"/>
          <w:sz w:val="22"/>
          <w:szCs w:val="22"/>
        </w:rPr>
        <w:t xml:space="preserve"> sports and other community sett</w:t>
      </w:r>
      <w:r w:rsidR="00A4381E">
        <w:rPr>
          <w:rFonts w:asciiTheme="minorHAnsi" w:hAnsiTheme="minorHAnsi"/>
          <w:sz w:val="22"/>
          <w:szCs w:val="22"/>
        </w:rPr>
        <w:t>ings, and on the street (</w:t>
      </w:r>
      <w:r w:rsidR="008E4386">
        <w:rPr>
          <w:rFonts w:asciiTheme="minorHAnsi" w:hAnsiTheme="minorHAnsi"/>
          <w:sz w:val="22"/>
          <w:szCs w:val="22"/>
        </w:rPr>
        <w:t>Obesity Policy Coalition, undated</w:t>
      </w:r>
      <w:r w:rsidR="002865B2">
        <w:rPr>
          <w:rFonts w:asciiTheme="minorHAnsi" w:hAnsiTheme="minorHAnsi"/>
          <w:sz w:val="22"/>
          <w:szCs w:val="22"/>
        </w:rPr>
        <w:t>A)</w:t>
      </w:r>
      <w:r w:rsidR="00A4381E">
        <w:rPr>
          <w:rFonts w:asciiTheme="minorHAnsi" w:hAnsiTheme="minorHAnsi"/>
          <w:sz w:val="22"/>
          <w:szCs w:val="22"/>
        </w:rPr>
        <w:t xml:space="preserve">. </w:t>
      </w:r>
      <w:r w:rsidR="00262A81">
        <w:rPr>
          <w:rFonts w:asciiTheme="minorHAnsi" w:hAnsiTheme="minorHAnsi"/>
          <w:sz w:val="22"/>
          <w:szCs w:val="22"/>
        </w:rPr>
        <w:t>In 2008, t</w:t>
      </w:r>
      <w:r w:rsidR="00E7361D">
        <w:rPr>
          <w:rFonts w:asciiTheme="minorHAnsi" w:hAnsiTheme="minorHAnsi"/>
          <w:sz w:val="22"/>
          <w:szCs w:val="22"/>
        </w:rPr>
        <w:t>he Australian Institute of Health and Welfare report</w:t>
      </w:r>
      <w:r w:rsidR="00262A81">
        <w:rPr>
          <w:rFonts w:asciiTheme="minorHAnsi" w:hAnsiTheme="minorHAnsi"/>
          <w:sz w:val="22"/>
          <w:szCs w:val="22"/>
        </w:rPr>
        <w:t>ed</w:t>
      </w:r>
      <w:r w:rsidR="00E7361D">
        <w:rPr>
          <w:rFonts w:asciiTheme="minorHAnsi" w:hAnsiTheme="minorHAnsi"/>
          <w:sz w:val="22"/>
          <w:szCs w:val="22"/>
        </w:rPr>
        <w:t xml:space="preserve"> that the</w:t>
      </w:r>
      <w:r w:rsidR="00AD1E41" w:rsidRPr="00110829">
        <w:rPr>
          <w:rFonts w:asciiTheme="minorHAnsi" w:hAnsiTheme="minorHAnsi"/>
          <w:sz w:val="22"/>
          <w:szCs w:val="22"/>
        </w:rPr>
        <w:t xml:space="preserve"> ave</w:t>
      </w:r>
      <w:r w:rsidR="00A4381E">
        <w:rPr>
          <w:rFonts w:asciiTheme="minorHAnsi" w:hAnsiTheme="minorHAnsi"/>
          <w:sz w:val="22"/>
          <w:szCs w:val="22"/>
        </w:rPr>
        <w:t xml:space="preserve">rage Australian child </w:t>
      </w:r>
      <w:r w:rsidR="00262A81">
        <w:rPr>
          <w:rFonts w:asciiTheme="minorHAnsi" w:hAnsiTheme="minorHAnsi"/>
          <w:sz w:val="22"/>
          <w:szCs w:val="22"/>
        </w:rPr>
        <w:t>was</w:t>
      </w:r>
      <w:r w:rsidR="00A4381E">
        <w:rPr>
          <w:rFonts w:asciiTheme="minorHAnsi" w:hAnsiTheme="minorHAnsi"/>
          <w:sz w:val="22"/>
          <w:szCs w:val="22"/>
        </w:rPr>
        <w:t xml:space="preserve"> expose</w:t>
      </w:r>
      <w:r w:rsidR="00AD1E41" w:rsidRPr="00110829">
        <w:rPr>
          <w:rFonts w:asciiTheme="minorHAnsi" w:hAnsiTheme="minorHAnsi"/>
          <w:sz w:val="22"/>
          <w:szCs w:val="22"/>
        </w:rPr>
        <w:t>d to 35 hours of food advertising o</w:t>
      </w:r>
      <w:r w:rsidR="00AD1E41">
        <w:rPr>
          <w:rFonts w:asciiTheme="minorHAnsi" w:hAnsiTheme="minorHAnsi"/>
          <w:sz w:val="22"/>
          <w:szCs w:val="22"/>
        </w:rPr>
        <w:t>n</w:t>
      </w:r>
      <w:r w:rsidR="00AD1E41" w:rsidRPr="00110829">
        <w:rPr>
          <w:rFonts w:asciiTheme="minorHAnsi" w:hAnsiTheme="minorHAnsi"/>
          <w:sz w:val="22"/>
          <w:szCs w:val="22"/>
        </w:rPr>
        <w:t xml:space="preserve"> TV each year – half dedicated to the promotion of </w:t>
      </w:r>
      <w:r w:rsidR="00B5069E">
        <w:rPr>
          <w:rFonts w:asciiTheme="minorHAnsi" w:hAnsiTheme="minorHAnsi"/>
          <w:sz w:val="22"/>
          <w:szCs w:val="22"/>
        </w:rPr>
        <w:t>un</w:t>
      </w:r>
      <w:r w:rsidR="00AD1E41" w:rsidRPr="00110829">
        <w:rPr>
          <w:rFonts w:asciiTheme="minorHAnsi" w:hAnsiTheme="minorHAnsi"/>
          <w:sz w:val="22"/>
          <w:szCs w:val="22"/>
        </w:rPr>
        <w:t>healthy foods</w:t>
      </w:r>
      <w:r w:rsidR="008E103D">
        <w:rPr>
          <w:rFonts w:asciiTheme="minorHAnsi" w:hAnsiTheme="minorHAnsi"/>
          <w:sz w:val="22"/>
          <w:szCs w:val="22"/>
        </w:rPr>
        <w:t>.</w:t>
      </w:r>
      <w:r w:rsidR="00AD1E41" w:rsidRPr="00110829">
        <w:rPr>
          <w:rFonts w:asciiTheme="minorHAnsi" w:hAnsiTheme="minorHAnsi"/>
          <w:sz w:val="22"/>
          <w:szCs w:val="22"/>
        </w:rPr>
        <w:t xml:space="preserve"> </w:t>
      </w:r>
    </w:p>
    <w:p w14:paraId="01FC4EEB" w14:textId="77777777" w:rsidR="005669DA" w:rsidRDefault="00441EAC"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a review of research on the exposure of children to food promotion, </w:t>
      </w:r>
      <w:r w:rsidR="00A20957">
        <w:rPr>
          <w:rFonts w:asciiTheme="minorHAnsi" w:hAnsiTheme="minorHAnsi"/>
          <w:sz w:val="22"/>
          <w:szCs w:val="22"/>
        </w:rPr>
        <w:t>Bacholer et al (2018)</w:t>
      </w:r>
      <w:r w:rsidRPr="00110829">
        <w:rPr>
          <w:rFonts w:asciiTheme="minorHAnsi" w:hAnsiTheme="minorHAnsi"/>
          <w:sz w:val="22"/>
          <w:szCs w:val="22"/>
        </w:rPr>
        <w:t xml:space="preserve"> </w:t>
      </w:r>
      <w:r w:rsidR="005669DA">
        <w:rPr>
          <w:rFonts w:asciiTheme="minorHAnsi" w:hAnsiTheme="minorHAnsi"/>
          <w:sz w:val="22"/>
          <w:szCs w:val="22"/>
        </w:rPr>
        <w:t>concluded</w:t>
      </w:r>
      <w:r w:rsidRPr="00110829">
        <w:rPr>
          <w:rFonts w:asciiTheme="minorHAnsi" w:hAnsiTheme="minorHAnsi"/>
          <w:sz w:val="22"/>
          <w:szCs w:val="22"/>
        </w:rPr>
        <w:t xml:space="preserve"> that those </w:t>
      </w:r>
      <w:r w:rsidR="00F17F15">
        <w:rPr>
          <w:rFonts w:asciiTheme="minorHAnsi" w:hAnsiTheme="minorHAnsi"/>
          <w:sz w:val="22"/>
          <w:szCs w:val="22"/>
        </w:rPr>
        <w:t>living in households of</w:t>
      </w:r>
      <w:r w:rsidRPr="00110829">
        <w:rPr>
          <w:rFonts w:asciiTheme="minorHAnsi" w:hAnsiTheme="minorHAnsi"/>
          <w:sz w:val="22"/>
          <w:szCs w:val="22"/>
        </w:rPr>
        <w:t xml:space="preserve"> socioeconomic disadvantage were subjected to higher level</w:t>
      </w:r>
      <w:r w:rsidR="00262A81">
        <w:rPr>
          <w:rFonts w:asciiTheme="minorHAnsi" w:hAnsiTheme="minorHAnsi"/>
          <w:sz w:val="22"/>
          <w:szCs w:val="22"/>
        </w:rPr>
        <w:t>s</w:t>
      </w:r>
      <w:r w:rsidRPr="00110829">
        <w:rPr>
          <w:rFonts w:asciiTheme="minorHAnsi" w:hAnsiTheme="minorHAnsi"/>
          <w:sz w:val="22"/>
          <w:szCs w:val="22"/>
        </w:rPr>
        <w:t xml:space="preserve"> of such advertisements than other</w:t>
      </w:r>
      <w:r>
        <w:rPr>
          <w:rFonts w:asciiTheme="minorHAnsi" w:hAnsiTheme="minorHAnsi"/>
          <w:sz w:val="22"/>
          <w:szCs w:val="22"/>
        </w:rPr>
        <w:t>s</w:t>
      </w:r>
      <w:r w:rsidRPr="00110829">
        <w:rPr>
          <w:rFonts w:asciiTheme="minorHAnsi" w:hAnsiTheme="minorHAnsi"/>
          <w:sz w:val="22"/>
          <w:szCs w:val="22"/>
        </w:rPr>
        <w:t>.</w:t>
      </w:r>
      <w:r w:rsidR="00BB42BB">
        <w:rPr>
          <w:rFonts w:asciiTheme="minorHAnsi" w:hAnsiTheme="minorHAnsi"/>
          <w:sz w:val="22"/>
          <w:szCs w:val="22"/>
        </w:rPr>
        <w:t xml:space="preserve"> </w:t>
      </w:r>
    </w:p>
    <w:p w14:paraId="476C3648" w14:textId="77777777" w:rsidR="00A4381E" w:rsidRDefault="005669DA" w:rsidP="00AD1E41">
      <w:pPr>
        <w:spacing w:line="360" w:lineRule="auto"/>
        <w:jc w:val="both"/>
        <w:rPr>
          <w:rFonts w:asciiTheme="minorHAnsi" w:hAnsiTheme="minorHAnsi"/>
          <w:sz w:val="22"/>
          <w:szCs w:val="22"/>
        </w:rPr>
      </w:pPr>
      <w:r>
        <w:rPr>
          <w:rFonts w:asciiTheme="minorHAnsi" w:hAnsiTheme="minorHAnsi"/>
          <w:sz w:val="22"/>
          <w:szCs w:val="22"/>
        </w:rPr>
        <w:t xml:space="preserve">Some investigators </w:t>
      </w:r>
      <w:r w:rsidR="0002022A">
        <w:rPr>
          <w:rFonts w:asciiTheme="minorHAnsi" w:hAnsiTheme="minorHAnsi"/>
          <w:sz w:val="22"/>
          <w:szCs w:val="22"/>
        </w:rPr>
        <w:t xml:space="preserve">maintain </w:t>
      </w:r>
      <w:r w:rsidR="00AF377B">
        <w:rPr>
          <w:rFonts w:asciiTheme="minorHAnsi" w:hAnsiTheme="minorHAnsi"/>
          <w:sz w:val="22"/>
          <w:szCs w:val="22"/>
        </w:rPr>
        <w:t xml:space="preserve">that evidence </w:t>
      </w:r>
      <w:r w:rsidR="001A003A">
        <w:rPr>
          <w:rFonts w:asciiTheme="minorHAnsi" w:hAnsiTheme="minorHAnsi"/>
          <w:sz w:val="22"/>
          <w:szCs w:val="22"/>
        </w:rPr>
        <w:t>confirms the</w:t>
      </w:r>
      <w:r w:rsidR="00D5109C">
        <w:rPr>
          <w:rFonts w:asciiTheme="minorHAnsi" w:hAnsiTheme="minorHAnsi"/>
          <w:sz w:val="22"/>
          <w:szCs w:val="22"/>
        </w:rPr>
        <w:t xml:space="preserve"> </w:t>
      </w:r>
      <w:r w:rsidR="006A5224">
        <w:rPr>
          <w:rFonts w:asciiTheme="minorHAnsi" w:hAnsiTheme="minorHAnsi"/>
          <w:sz w:val="22"/>
          <w:szCs w:val="22"/>
        </w:rPr>
        <w:t>link</w:t>
      </w:r>
      <w:r w:rsidR="00BB42BB">
        <w:rPr>
          <w:rFonts w:asciiTheme="minorHAnsi" w:hAnsiTheme="minorHAnsi"/>
          <w:sz w:val="22"/>
          <w:szCs w:val="22"/>
        </w:rPr>
        <w:t xml:space="preserve"> between television advertising and sugary drink consumption among children (</w:t>
      </w:r>
      <w:r w:rsidR="00877766">
        <w:rPr>
          <w:rFonts w:asciiTheme="minorHAnsi" w:hAnsiTheme="minorHAnsi"/>
          <w:sz w:val="22"/>
          <w:szCs w:val="22"/>
        </w:rPr>
        <w:t>Rangan et al, 2009</w:t>
      </w:r>
      <w:r w:rsidR="00C75995">
        <w:rPr>
          <w:rFonts w:asciiTheme="minorHAnsi" w:hAnsiTheme="minorHAnsi"/>
          <w:sz w:val="22"/>
          <w:szCs w:val="22"/>
        </w:rPr>
        <w:t>)</w:t>
      </w:r>
      <w:r w:rsidR="00BB42BB">
        <w:rPr>
          <w:rFonts w:asciiTheme="minorHAnsi" w:hAnsiTheme="minorHAnsi"/>
          <w:sz w:val="22"/>
          <w:szCs w:val="22"/>
        </w:rPr>
        <w:t xml:space="preserve">. </w:t>
      </w:r>
      <w:r w:rsidR="0002022A">
        <w:rPr>
          <w:rFonts w:asciiTheme="minorHAnsi" w:hAnsiTheme="minorHAnsi"/>
          <w:sz w:val="22"/>
          <w:szCs w:val="22"/>
        </w:rPr>
        <w:t xml:space="preserve">Indeed, it is unlikely that marketers would invest in intensive advertising </w:t>
      </w:r>
      <w:r w:rsidR="00D5109C">
        <w:rPr>
          <w:rFonts w:asciiTheme="minorHAnsi" w:hAnsiTheme="minorHAnsi"/>
          <w:sz w:val="22"/>
          <w:szCs w:val="22"/>
        </w:rPr>
        <w:t xml:space="preserve">without </w:t>
      </w:r>
      <w:r w:rsidR="006A5224">
        <w:rPr>
          <w:rFonts w:asciiTheme="minorHAnsi" w:hAnsiTheme="minorHAnsi"/>
          <w:sz w:val="22"/>
          <w:szCs w:val="22"/>
        </w:rPr>
        <w:t>the</w:t>
      </w:r>
      <w:r w:rsidR="0002022A">
        <w:rPr>
          <w:rFonts w:asciiTheme="minorHAnsi" w:hAnsiTheme="minorHAnsi"/>
          <w:sz w:val="22"/>
          <w:szCs w:val="22"/>
        </w:rPr>
        <w:t xml:space="preserve"> expectation of </w:t>
      </w:r>
      <w:r w:rsidR="00933BCE">
        <w:rPr>
          <w:rFonts w:asciiTheme="minorHAnsi" w:hAnsiTheme="minorHAnsi"/>
          <w:sz w:val="22"/>
          <w:szCs w:val="22"/>
        </w:rPr>
        <w:t>a favourable impact upon sales of their product</w:t>
      </w:r>
      <w:r w:rsidR="0002022A">
        <w:rPr>
          <w:rFonts w:asciiTheme="minorHAnsi" w:hAnsiTheme="minorHAnsi"/>
          <w:sz w:val="22"/>
          <w:szCs w:val="22"/>
        </w:rPr>
        <w:t xml:space="preserve">. </w:t>
      </w:r>
      <w:r w:rsidR="00AF377B">
        <w:rPr>
          <w:rFonts w:asciiTheme="minorHAnsi" w:hAnsiTheme="minorHAnsi"/>
          <w:sz w:val="22"/>
          <w:szCs w:val="22"/>
        </w:rPr>
        <w:t>And</w:t>
      </w:r>
      <w:r>
        <w:rPr>
          <w:rFonts w:asciiTheme="minorHAnsi" w:hAnsiTheme="minorHAnsi"/>
          <w:sz w:val="22"/>
          <w:szCs w:val="22"/>
        </w:rPr>
        <w:t xml:space="preserve"> i</w:t>
      </w:r>
      <w:r w:rsidR="00AD1E41" w:rsidRPr="00110829">
        <w:rPr>
          <w:rFonts w:asciiTheme="minorHAnsi" w:hAnsiTheme="minorHAnsi"/>
          <w:sz w:val="22"/>
          <w:szCs w:val="22"/>
        </w:rPr>
        <w:t xml:space="preserve">n </w:t>
      </w:r>
      <w:r w:rsidR="00BB42BB">
        <w:rPr>
          <w:rFonts w:asciiTheme="minorHAnsi" w:hAnsiTheme="minorHAnsi"/>
          <w:sz w:val="22"/>
          <w:szCs w:val="22"/>
        </w:rPr>
        <w:t xml:space="preserve">interviews with recent settlers, </w:t>
      </w:r>
      <w:r w:rsidR="00877D56">
        <w:rPr>
          <w:rFonts w:asciiTheme="minorHAnsi" w:hAnsiTheme="minorHAnsi"/>
          <w:sz w:val="22"/>
          <w:szCs w:val="22"/>
        </w:rPr>
        <w:t>Cyril (2017) found</w:t>
      </w:r>
      <w:r w:rsidR="00AD1E41" w:rsidRPr="00110829">
        <w:rPr>
          <w:rFonts w:asciiTheme="minorHAnsi" w:hAnsiTheme="minorHAnsi"/>
          <w:sz w:val="22"/>
          <w:szCs w:val="22"/>
        </w:rPr>
        <w:t xml:space="preserve"> </w:t>
      </w:r>
      <w:r w:rsidR="00F17F15">
        <w:rPr>
          <w:rFonts w:asciiTheme="minorHAnsi" w:hAnsiTheme="minorHAnsi"/>
          <w:sz w:val="22"/>
          <w:szCs w:val="22"/>
        </w:rPr>
        <w:t xml:space="preserve">that many </w:t>
      </w:r>
      <w:r w:rsidR="00877D56">
        <w:rPr>
          <w:rFonts w:asciiTheme="minorHAnsi" w:hAnsiTheme="minorHAnsi"/>
          <w:sz w:val="22"/>
          <w:szCs w:val="22"/>
        </w:rPr>
        <w:t xml:space="preserve">parents </w:t>
      </w:r>
      <w:r w:rsidR="00F17F15">
        <w:rPr>
          <w:rFonts w:asciiTheme="minorHAnsi" w:hAnsiTheme="minorHAnsi"/>
          <w:sz w:val="22"/>
          <w:szCs w:val="22"/>
        </w:rPr>
        <w:t xml:space="preserve">perceived </w:t>
      </w:r>
      <w:r w:rsidR="00AD1E41" w:rsidRPr="00110829">
        <w:rPr>
          <w:rFonts w:asciiTheme="minorHAnsi" w:hAnsiTheme="minorHAnsi"/>
          <w:sz w:val="22"/>
          <w:szCs w:val="22"/>
        </w:rPr>
        <w:t xml:space="preserve">that unhealthy food promotion </w:t>
      </w:r>
      <w:r w:rsidR="00D0327F">
        <w:rPr>
          <w:rFonts w:asciiTheme="minorHAnsi" w:hAnsiTheme="minorHAnsi"/>
          <w:sz w:val="22"/>
          <w:szCs w:val="22"/>
        </w:rPr>
        <w:t>diverted</w:t>
      </w:r>
      <w:r w:rsidR="00AD1E41" w:rsidRPr="00110829">
        <w:rPr>
          <w:rFonts w:asciiTheme="minorHAnsi" w:hAnsiTheme="minorHAnsi"/>
          <w:sz w:val="22"/>
          <w:szCs w:val="22"/>
        </w:rPr>
        <w:t xml:space="preserve"> their childre</w:t>
      </w:r>
      <w:r w:rsidR="00AD1E41">
        <w:rPr>
          <w:rFonts w:asciiTheme="minorHAnsi" w:hAnsiTheme="minorHAnsi"/>
          <w:sz w:val="22"/>
          <w:szCs w:val="22"/>
        </w:rPr>
        <w:t xml:space="preserve">n </w:t>
      </w:r>
      <w:r w:rsidR="00951BAE">
        <w:rPr>
          <w:rFonts w:asciiTheme="minorHAnsi" w:hAnsiTheme="minorHAnsi"/>
          <w:sz w:val="22"/>
          <w:szCs w:val="22"/>
        </w:rPr>
        <w:t>from healthy food choices</w:t>
      </w:r>
      <w:r w:rsidR="00F17F15">
        <w:rPr>
          <w:rFonts w:asciiTheme="minorHAnsi" w:hAnsiTheme="minorHAnsi"/>
          <w:sz w:val="22"/>
          <w:szCs w:val="22"/>
        </w:rPr>
        <w:t>.</w:t>
      </w:r>
    </w:p>
    <w:p w14:paraId="1D6B48BE" w14:textId="77777777" w:rsidR="00AD1E41" w:rsidRPr="00894C8A" w:rsidRDefault="00AF377B" w:rsidP="00933BCE">
      <w:pPr>
        <w:spacing w:before="120" w:after="120"/>
        <w:jc w:val="both"/>
        <w:rPr>
          <w:rFonts w:asciiTheme="minorHAnsi" w:hAnsiTheme="minorHAnsi"/>
          <w:i/>
          <w:sz w:val="22"/>
          <w:szCs w:val="22"/>
        </w:rPr>
      </w:pPr>
      <w:r>
        <w:rPr>
          <w:rFonts w:asciiTheme="minorHAnsi" w:hAnsiTheme="minorHAnsi"/>
          <w:i/>
          <w:sz w:val="22"/>
          <w:szCs w:val="22"/>
        </w:rPr>
        <w:t>Cost and accessibility</w:t>
      </w:r>
      <w:r w:rsidR="00AD1E41" w:rsidRPr="00894C8A">
        <w:rPr>
          <w:rFonts w:asciiTheme="minorHAnsi" w:hAnsiTheme="minorHAnsi"/>
          <w:i/>
          <w:sz w:val="22"/>
          <w:szCs w:val="22"/>
        </w:rPr>
        <w:t xml:space="preserve"> of higher-energy foods.</w:t>
      </w:r>
    </w:p>
    <w:p w14:paraId="37D270AC"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Some hold that t</w:t>
      </w:r>
      <w:r w:rsidR="00EA1AC6">
        <w:rPr>
          <w:rFonts w:asciiTheme="minorHAnsi" w:hAnsiTheme="minorHAnsi"/>
          <w:sz w:val="22"/>
          <w:szCs w:val="22"/>
        </w:rPr>
        <w:t xml:space="preserve">he </w:t>
      </w:r>
      <w:r w:rsidR="00933BCE">
        <w:rPr>
          <w:rFonts w:asciiTheme="minorHAnsi" w:hAnsiTheme="minorHAnsi"/>
          <w:sz w:val="22"/>
          <w:szCs w:val="22"/>
        </w:rPr>
        <w:t>affordability</w:t>
      </w:r>
      <w:r w:rsidR="00EA1AC6">
        <w:rPr>
          <w:rFonts w:asciiTheme="minorHAnsi" w:hAnsiTheme="minorHAnsi"/>
          <w:sz w:val="22"/>
          <w:szCs w:val="22"/>
        </w:rPr>
        <w:t xml:space="preserve"> of high</w:t>
      </w:r>
      <w:r w:rsidRPr="00110829">
        <w:rPr>
          <w:rFonts w:asciiTheme="minorHAnsi" w:hAnsiTheme="minorHAnsi"/>
          <w:sz w:val="22"/>
          <w:szCs w:val="22"/>
        </w:rPr>
        <w:t>-energy</w:t>
      </w:r>
      <w:r>
        <w:rPr>
          <w:rFonts w:asciiTheme="minorHAnsi" w:hAnsiTheme="minorHAnsi"/>
          <w:sz w:val="22"/>
          <w:szCs w:val="22"/>
        </w:rPr>
        <w:t>,</w:t>
      </w:r>
      <w:r w:rsidRPr="00110829">
        <w:rPr>
          <w:rFonts w:asciiTheme="minorHAnsi" w:hAnsiTheme="minorHAnsi"/>
          <w:sz w:val="22"/>
          <w:szCs w:val="22"/>
        </w:rPr>
        <w:t xml:space="preserve"> nutrient</w:t>
      </w:r>
      <w:r>
        <w:rPr>
          <w:rFonts w:asciiTheme="minorHAnsi" w:hAnsiTheme="minorHAnsi"/>
          <w:sz w:val="22"/>
          <w:szCs w:val="22"/>
        </w:rPr>
        <w:t>-</w:t>
      </w:r>
      <w:r w:rsidRPr="00110829">
        <w:rPr>
          <w:rFonts w:asciiTheme="minorHAnsi" w:hAnsiTheme="minorHAnsi"/>
          <w:sz w:val="22"/>
          <w:szCs w:val="22"/>
        </w:rPr>
        <w:t xml:space="preserve">poor foods may also </w:t>
      </w:r>
      <w:r>
        <w:rPr>
          <w:rFonts w:asciiTheme="minorHAnsi" w:hAnsiTheme="minorHAnsi"/>
          <w:sz w:val="22"/>
          <w:szCs w:val="22"/>
        </w:rPr>
        <w:t>co</w:t>
      </w:r>
      <w:r w:rsidR="00F17F15">
        <w:rPr>
          <w:rFonts w:asciiTheme="minorHAnsi" w:hAnsiTheme="minorHAnsi"/>
          <w:sz w:val="22"/>
          <w:szCs w:val="22"/>
        </w:rPr>
        <w:t xml:space="preserve">ntribute to their popularity </w:t>
      </w:r>
      <w:r w:rsidR="00E36AD7">
        <w:rPr>
          <w:rFonts w:asciiTheme="minorHAnsi" w:hAnsiTheme="minorHAnsi"/>
          <w:sz w:val="22"/>
          <w:szCs w:val="22"/>
        </w:rPr>
        <w:t>(AIHW, 2008</w:t>
      </w:r>
      <w:r w:rsidR="00C75995">
        <w:rPr>
          <w:rFonts w:asciiTheme="minorHAnsi" w:hAnsiTheme="minorHAnsi"/>
          <w:sz w:val="22"/>
          <w:szCs w:val="22"/>
        </w:rPr>
        <w:t>)</w:t>
      </w:r>
      <w:r w:rsidR="00951BAE">
        <w:rPr>
          <w:rFonts w:asciiTheme="minorHAnsi" w:hAnsiTheme="minorHAnsi"/>
          <w:sz w:val="22"/>
          <w:szCs w:val="22"/>
        </w:rPr>
        <w:t>.</w:t>
      </w:r>
      <w:r w:rsidR="005669DA">
        <w:rPr>
          <w:rFonts w:asciiTheme="minorHAnsi" w:hAnsiTheme="minorHAnsi"/>
          <w:sz w:val="22"/>
          <w:szCs w:val="22"/>
        </w:rPr>
        <w:t xml:space="preserve"> </w:t>
      </w:r>
      <w:r w:rsidR="00B87036">
        <w:rPr>
          <w:rFonts w:asciiTheme="minorHAnsi" w:hAnsiTheme="minorHAnsi"/>
          <w:sz w:val="22"/>
          <w:szCs w:val="22"/>
        </w:rPr>
        <w:t>T</w:t>
      </w:r>
      <w:r w:rsidR="005669DA">
        <w:rPr>
          <w:rFonts w:asciiTheme="minorHAnsi" w:hAnsiTheme="minorHAnsi"/>
          <w:sz w:val="22"/>
          <w:szCs w:val="22"/>
        </w:rPr>
        <w:t xml:space="preserve">he </w:t>
      </w:r>
      <w:r w:rsidR="007776BE">
        <w:rPr>
          <w:rFonts w:asciiTheme="minorHAnsi" w:hAnsiTheme="minorHAnsi"/>
          <w:sz w:val="22"/>
          <w:szCs w:val="22"/>
        </w:rPr>
        <w:t>lower</w:t>
      </w:r>
      <w:r w:rsidR="00A4381E">
        <w:rPr>
          <w:rFonts w:asciiTheme="minorHAnsi" w:hAnsiTheme="minorHAnsi"/>
          <w:sz w:val="22"/>
          <w:szCs w:val="22"/>
        </w:rPr>
        <w:t xml:space="preserve"> cost per kilojoule of such foods </w:t>
      </w:r>
      <w:r w:rsidR="00B87036">
        <w:rPr>
          <w:rFonts w:asciiTheme="minorHAnsi" w:hAnsiTheme="minorHAnsi"/>
          <w:sz w:val="22"/>
          <w:szCs w:val="22"/>
        </w:rPr>
        <w:t>appears</w:t>
      </w:r>
      <w:r w:rsidR="00A4381E">
        <w:rPr>
          <w:rFonts w:asciiTheme="minorHAnsi" w:hAnsiTheme="minorHAnsi"/>
          <w:sz w:val="22"/>
          <w:szCs w:val="22"/>
        </w:rPr>
        <w:t xml:space="preserve"> </w:t>
      </w:r>
      <w:r w:rsidR="006A5224">
        <w:rPr>
          <w:rFonts w:asciiTheme="minorHAnsi" w:hAnsiTheme="minorHAnsi"/>
          <w:sz w:val="22"/>
          <w:szCs w:val="22"/>
        </w:rPr>
        <w:t>convincingly corroborated</w:t>
      </w:r>
      <w:r w:rsidR="00A4381E">
        <w:rPr>
          <w:rFonts w:asciiTheme="minorHAnsi" w:hAnsiTheme="minorHAnsi"/>
          <w:sz w:val="22"/>
          <w:szCs w:val="22"/>
        </w:rPr>
        <w:t xml:space="preserve"> by evidence</w:t>
      </w:r>
      <w:r w:rsidR="005669DA">
        <w:rPr>
          <w:rFonts w:asciiTheme="minorHAnsi" w:hAnsiTheme="minorHAnsi"/>
          <w:sz w:val="22"/>
          <w:szCs w:val="22"/>
        </w:rPr>
        <w:t xml:space="preserve">. </w:t>
      </w:r>
      <w:r w:rsidR="001E3480">
        <w:rPr>
          <w:rFonts w:asciiTheme="minorHAnsi" w:hAnsiTheme="minorHAnsi"/>
          <w:sz w:val="22"/>
          <w:szCs w:val="22"/>
        </w:rPr>
        <w:t>Burns</w:t>
      </w:r>
      <w:r w:rsidR="00F17F15">
        <w:rPr>
          <w:rFonts w:asciiTheme="minorHAnsi" w:hAnsiTheme="minorHAnsi"/>
          <w:sz w:val="22"/>
          <w:szCs w:val="22"/>
        </w:rPr>
        <w:t xml:space="preserve"> (2004)</w:t>
      </w:r>
      <w:r w:rsidR="00BA55F2" w:rsidRPr="00110829">
        <w:rPr>
          <w:rFonts w:asciiTheme="minorHAnsi" w:hAnsiTheme="minorHAnsi"/>
          <w:sz w:val="22"/>
          <w:szCs w:val="22"/>
        </w:rPr>
        <w:t xml:space="preserve"> </w:t>
      </w:r>
      <w:r w:rsidR="00BA55F2">
        <w:rPr>
          <w:rFonts w:asciiTheme="minorHAnsi" w:hAnsiTheme="minorHAnsi"/>
          <w:sz w:val="22"/>
          <w:szCs w:val="22"/>
        </w:rPr>
        <w:t>determined</w:t>
      </w:r>
      <w:r w:rsidR="00BA55F2" w:rsidRPr="00110829">
        <w:rPr>
          <w:rFonts w:asciiTheme="minorHAnsi" w:hAnsiTheme="minorHAnsi"/>
          <w:sz w:val="22"/>
          <w:szCs w:val="22"/>
        </w:rPr>
        <w:t xml:space="preserve"> that the cost of </w:t>
      </w:r>
      <w:r w:rsidR="00BA55F2">
        <w:rPr>
          <w:rFonts w:asciiTheme="minorHAnsi" w:hAnsiTheme="minorHAnsi"/>
          <w:sz w:val="22"/>
          <w:szCs w:val="22"/>
        </w:rPr>
        <w:t xml:space="preserve">energy from </w:t>
      </w:r>
      <w:r w:rsidR="00BA55F2" w:rsidRPr="00110829">
        <w:rPr>
          <w:rFonts w:asciiTheme="minorHAnsi" w:hAnsiTheme="minorHAnsi"/>
          <w:sz w:val="22"/>
          <w:szCs w:val="22"/>
        </w:rPr>
        <w:t>potato chips was 20 cents/Mj</w:t>
      </w:r>
      <w:r w:rsidR="00BA55F2">
        <w:rPr>
          <w:rFonts w:asciiTheme="minorHAnsi" w:hAnsiTheme="minorHAnsi"/>
          <w:sz w:val="22"/>
          <w:szCs w:val="22"/>
        </w:rPr>
        <w:t>.</w:t>
      </w:r>
      <w:r w:rsidR="00BA55F2" w:rsidRPr="00110829">
        <w:rPr>
          <w:rFonts w:asciiTheme="minorHAnsi" w:hAnsiTheme="minorHAnsi"/>
          <w:sz w:val="22"/>
          <w:szCs w:val="22"/>
        </w:rPr>
        <w:t xml:space="preserve"> and of soft drinks 30 cents/Mj</w:t>
      </w:r>
      <w:r w:rsidR="001A003A">
        <w:rPr>
          <w:rFonts w:asciiTheme="minorHAnsi" w:hAnsiTheme="minorHAnsi"/>
          <w:sz w:val="22"/>
          <w:szCs w:val="22"/>
        </w:rPr>
        <w:t>.</w:t>
      </w:r>
      <w:r w:rsidR="00BA55F2" w:rsidRPr="00110829">
        <w:rPr>
          <w:rFonts w:asciiTheme="minorHAnsi" w:hAnsiTheme="minorHAnsi"/>
          <w:sz w:val="22"/>
          <w:szCs w:val="22"/>
        </w:rPr>
        <w:t>, compared with 95 cents/</w:t>
      </w:r>
      <w:r w:rsidR="00BA55F2">
        <w:rPr>
          <w:rFonts w:asciiTheme="minorHAnsi" w:hAnsiTheme="minorHAnsi"/>
          <w:sz w:val="22"/>
          <w:szCs w:val="22"/>
        </w:rPr>
        <w:t>Mj.</w:t>
      </w:r>
      <w:r w:rsidR="00BA55F2" w:rsidRPr="00110829">
        <w:rPr>
          <w:rFonts w:asciiTheme="minorHAnsi" w:hAnsiTheme="minorHAnsi"/>
          <w:sz w:val="22"/>
          <w:szCs w:val="22"/>
        </w:rPr>
        <w:t xml:space="preserve"> for carrots and 143 cents/Mj</w:t>
      </w:r>
      <w:r w:rsidR="00BA55F2">
        <w:rPr>
          <w:rFonts w:asciiTheme="minorHAnsi" w:hAnsiTheme="minorHAnsi"/>
          <w:sz w:val="22"/>
          <w:szCs w:val="22"/>
        </w:rPr>
        <w:t>.</w:t>
      </w:r>
      <w:r w:rsidR="00BA55F2" w:rsidRPr="00110829">
        <w:rPr>
          <w:rFonts w:asciiTheme="minorHAnsi" w:hAnsiTheme="minorHAnsi"/>
          <w:sz w:val="22"/>
          <w:szCs w:val="22"/>
        </w:rPr>
        <w:t xml:space="preserve"> for orange juice. </w:t>
      </w:r>
      <w:r w:rsidRPr="00110829">
        <w:rPr>
          <w:rFonts w:asciiTheme="minorHAnsi" w:hAnsiTheme="minorHAnsi"/>
          <w:sz w:val="22"/>
          <w:szCs w:val="22"/>
        </w:rPr>
        <w:t xml:space="preserve">The consequence, </w:t>
      </w:r>
      <w:r w:rsidR="00130903">
        <w:rPr>
          <w:rFonts w:asciiTheme="minorHAnsi" w:hAnsiTheme="minorHAnsi"/>
          <w:sz w:val="22"/>
          <w:szCs w:val="22"/>
        </w:rPr>
        <w:t>s</w:t>
      </w:r>
      <w:r w:rsidR="00877D56">
        <w:rPr>
          <w:rFonts w:asciiTheme="minorHAnsi" w:hAnsiTheme="minorHAnsi"/>
          <w:sz w:val="22"/>
          <w:szCs w:val="22"/>
        </w:rPr>
        <w:t>he</w:t>
      </w:r>
      <w:r w:rsidRPr="00110829">
        <w:rPr>
          <w:rFonts w:asciiTheme="minorHAnsi" w:hAnsiTheme="minorHAnsi"/>
          <w:sz w:val="22"/>
          <w:szCs w:val="22"/>
        </w:rPr>
        <w:t xml:space="preserve"> maintains, is that higher energy food </w:t>
      </w:r>
      <w:r w:rsidR="008B55DD">
        <w:rPr>
          <w:rFonts w:asciiTheme="minorHAnsi" w:hAnsiTheme="minorHAnsi"/>
          <w:sz w:val="22"/>
          <w:szCs w:val="22"/>
        </w:rPr>
        <w:t>is</w:t>
      </w:r>
      <w:r w:rsidRPr="00110829">
        <w:rPr>
          <w:rFonts w:asciiTheme="minorHAnsi" w:hAnsiTheme="minorHAnsi"/>
          <w:sz w:val="22"/>
          <w:szCs w:val="22"/>
        </w:rPr>
        <w:t xml:space="preserve"> often </w:t>
      </w:r>
      <w:r w:rsidR="00933BCE">
        <w:rPr>
          <w:rFonts w:asciiTheme="minorHAnsi" w:hAnsiTheme="minorHAnsi"/>
          <w:sz w:val="22"/>
          <w:szCs w:val="22"/>
        </w:rPr>
        <w:t>an inexpensive</w:t>
      </w:r>
      <w:r w:rsidR="00D5109C">
        <w:rPr>
          <w:rFonts w:asciiTheme="minorHAnsi" w:hAnsiTheme="minorHAnsi"/>
          <w:sz w:val="22"/>
          <w:szCs w:val="22"/>
        </w:rPr>
        <w:t xml:space="preserve"> </w:t>
      </w:r>
      <w:r w:rsidR="00933BCE">
        <w:rPr>
          <w:rFonts w:asciiTheme="minorHAnsi" w:hAnsiTheme="minorHAnsi"/>
          <w:sz w:val="22"/>
          <w:szCs w:val="22"/>
        </w:rPr>
        <w:t>source</w:t>
      </w:r>
      <w:r w:rsidR="00D5109C">
        <w:rPr>
          <w:rFonts w:asciiTheme="minorHAnsi" w:hAnsiTheme="minorHAnsi"/>
          <w:sz w:val="22"/>
          <w:szCs w:val="22"/>
        </w:rPr>
        <w:t xml:space="preserve"> of energy</w:t>
      </w:r>
      <w:r w:rsidR="00B87036">
        <w:rPr>
          <w:rFonts w:asciiTheme="minorHAnsi" w:hAnsiTheme="minorHAnsi"/>
          <w:sz w:val="22"/>
          <w:szCs w:val="22"/>
        </w:rPr>
        <w:t xml:space="preserve"> </w:t>
      </w:r>
      <w:r w:rsidR="00B87036" w:rsidRPr="00110829">
        <w:rPr>
          <w:rFonts w:asciiTheme="minorHAnsi" w:hAnsiTheme="minorHAnsi"/>
          <w:sz w:val="22"/>
          <w:szCs w:val="22"/>
        </w:rPr>
        <w:t xml:space="preserve">– </w:t>
      </w:r>
      <w:r w:rsidR="00EA1AC6">
        <w:rPr>
          <w:rFonts w:asciiTheme="minorHAnsi" w:hAnsiTheme="minorHAnsi"/>
          <w:sz w:val="22"/>
          <w:szCs w:val="22"/>
        </w:rPr>
        <w:t>aside from being</w:t>
      </w:r>
      <w:r w:rsidRPr="00110829">
        <w:rPr>
          <w:rFonts w:asciiTheme="minorHAnsi" w:hAnsiTheme="minorHAnsi"/>
          <w:sz w:val="22"/>
          <w:szCs w:val="22"/>
        </w:rPr>
        <w:t xml:space="preserve"> tasty – </w:t>
      </w:r>
      <w:r w:rsidR="001A003A">
        <w:rPr>
          <w:rFonts w:asciiTheme="minorHAnsi" w:hAnsiTheme="minorHAnsi"/>
          <w:sz w:val="22"/>
          <w:szCs w:val="22"/>
        </w:rPr>
        <w:t>resulting in</w:t>
      </w:r>
      <w:r w:rsidRPr="00110829">
        <w:rPr>
          <w:rFonts w:asciiTheme="minorHAnsi" w:hAnsiTheme="minorHAnsi"/>
          <w:sz w:val="22"/>
          <w:szCs w:val="22"/>
        </w:rPr>
        <w:t xml:space="preserve"> obesity.</w:t>
      </w:r>
      <w:r w:rsidR="00EA1AC6">
        <w:rPr>
          <w:rFonts w:asciiTheme="minorHAnsi" w:hAnsiTheme="minorHAnsi"/>
          <w:sz w:val="22"/>
          <w:szCs w:val="22"/>
        </w:rPr>
        <w:t xml:space="preserve"> </w:t>
      </w:r>
      <w:r w:rsidR="00D64467">
        <w:rPr>
          <w:rFonts w:asciiTheme="minorHAnsi" w:hAnsiTheme="minorHAnsi"/>
          <w:sz w:val="22"/>
          <w:szCs w:val="22"/>
        </w:rPr>
        <w:t>T</w:t>
      </w:r>
      <w:r w:rsidR="00662FBB">
        <w:rPr>
          <w:rFonts w:asciiTheme="minorHAnsi" w:hAnsiTheme="minorHAnsi"/>
          <w:sz w:val="22"/>
          <w:szCs w:val="22"/>
        </w:rPr>
        <w:t>he actual cost of an adequate diet</w:t>
      </w:r>
      <w:r w:rsidR="00D64467">
        <w:rPr>
          <w:rFonts w:asciiTheme="minorHAnsi" w:hAnsiTheme="minorHAnsi"/>
          <w:sz w:val="22"/>
          <w:szCs w:val="22"/>
        </w:rPr>
        <w:t xml:space="preserve"> however</w:t>
      </w:r>
      <w:r w:rsidR="000A4FE2">
        <w:rPr>
          <w:rFonts w:asciiTheme="minorHAnsi" w:hAnsiTheme="minorHAnsi"/>
          <w:sz w:val="22"/>
          <w:szCs w:val="22"/>
        </w:rPr>
        <w:t>,</w:t>
      </w:r>
      <w:r w:rsidR="005669DA">
        <w:rPr>
          <w:rFonts w:asciiTheme="minorHAnsi" w:hAnsiTheme="minorHAnsi"/>
          <w:sz w:val="22"/>
          <w:szCs w:val="22"/>
        </w:rPr>
        <w:t xml:space="preserve"> as distinct from kilojoules</w:t>
      </w:r>
      <w:r w:rsidR="000A4FE2">
        <w:rPr>
          <w:rFonts w:asciiTheme="minorHAnsi" w:hAnsiTheme="minorHAnsi"/>
          <w:sz w:val="22"/>
          <w:szCs w:val="22"/>
        </w:rPr>
        <w:t>,</w:t>
      </w:r>
      <w:r w:rsidR="00662FBB">
        <w:rPr>
          <w:rFonts w:asciiTheme="minorHAnsi" w:hAnsiTheme="minorHAnsi"/>
          <w:sz w:val="22"/>
          <w:szCs w:val="22"/>
        </w:rPr>
        <w:t xml:space="preserve"> is a separate </w:t>
      </w:r>
      <w:r w:rsidR="005669DA">
        <w:rPr>
          <w:rFonts w:asciiTheme="minorHAnsi" w:hAnsiTheme="minorHAnsi"/>
          <w:sz w:val="22"/>
          <w:szCs w:val="22"/>
        </w:rPr>
        <w:t>consideration</w:t>
      </w:r>
      <w:r w:rsidR="00662FBB">
        <w:rPr>
          <w:rFonts w:asciiTheme="minorHAnsi" w:hAnsiTheme="minorHAnsi"/>
          <w:sz w:val="22"/>
          <w:szCs w:val="22"/>
        </w:rPr>
        <w:t xml:space="preserve">, which is addressed </w:t>
      </w:r>
      <w:r w:rsidR="00AF377B">
        <w:rPr>
          <w:rFonts w:asciiTheme="minorHAnsi" w:hAnsiTheme="minorHAnsi"/>
          <w:sz w:val="22"/>
          <w:szCs w:val="22"/>
        </w:rPr>
        <w:t>elsewhere</w:t>
      </w:r>
      <w:r w:rsidR="00662FBB">
        <w:rPr>
          <w:rFonts w:asciiTheme="minorHAnsi" w:hAnsiTheme="minorHAnsi"/>
          <w:sz w:val="22"/>
          <w:szCs w:val="22"/>
        </w:rPr>
        <w:t>.</w:t>
      </w:r>
    </w:p>
    <w:p w14:paraId="1F39538C" w14:textId="77777777" w:rsidR="00422C39" w:rsidRPr="00CB3EF3" w:rsidRDefault="005669DA" w:rsidP="00CB3EF3">
      <w:pPr>
        <w:spacing w:line="360" w:lineRule="auto"/>
        <w:jc w:val="both"/>
        <w:rPr>
          <w:rFonts w:asciiTheme="minorHAnsi" w:hAnsiTheme="minorHAnsi"/>
          <w:sz w:val="22"/>
          <w:szCs w:val="22"/>
        </w:rPr>
      </w:pPr>
      <w:r>
        <w:rPr>
          <w:rFonts w:asciiTheme="minorHAnsi" w:hAnsiTheme="minorHAnsi"/>
          <w:sz w:val="22"/>
          <w:szCs w:val="22"/>
        </w:rPr>
        <w:t>It is also maintained that</w:t>
      </w:r>
      <w:r w:rsidR="00AD1E41" w:rsidRPr="00110829">
        <w:rPr>
          <w:rFonts w:asciiTheme="minorHAnsi" w:hAnsiTheme="minorHAnsi"/>
          <w:sz w:val="22"/>
          <w:szCs w:val="22"/>
        </w:rPr>
        <w:t xml:space="preserve"> high density of convenience food outlets </w:t>
      </w:r>
      <w:r>
        <w:rPr>
          <w:rFonts w:asciiTheme="minorHAnsi" w:hAnsiTheme="minorHAnsi"/>
          <w:sz w:val="22"/>
          <w:szCs w:val="22"/>
        </w:rPr>
        <w:t>mak</w:t>
      </w:r>
      <w:r w:rsidR="00D64467">
        <w:rPr>
          <w:rFonts w:asciiTheme="minorHAnsi" w:hAnsiTheme="minorHAnsi"/>
          <w:sz w:val="22"/>
          <w:szCs w:val="22"/>
        </w:rPr>
        <w:t>es them conveniently accessible</w:t>
      </w:r>
      <w:r>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AD1E41" w:rsidRPr="00110829">
        <w:rPr>
          <w:rFonts w:asciiTheme="minorHAnsi" w:hAnsiTheme="minorHAnsi"/>
          <w:sz w:val="22"/>
          <w:szCs w:val="22"/>
        </w:rPr>
        <w:t xml:space="preserve"> – a circumstance which may </w:t>
      </w:r>
      <w:r>
        <w:rPr>
          <w:rFonts w:asciiTheme="minorHAnsi" w:hAnsiTheme="minorHAnsi"/>
          <w:sz w:val="22"/>
          <w:szCs w:val="22"/>
        </w:rPr>
        <w:t>favour the consumption</w:t>
      </w:r>
      <w:r w:rsidR="00AD1E41" w:rsidRPr="00110829">
        <w:rPr>
          <w:rFonts w:asciiTheme="minorHAnsi" w:hAnsiTheme="minorHAnsi"/>
          <w:sz w:val="22"/>
          <w:szCs w:val="22"/>
        </w:rPr>
        <w:t xml:space="preserve"> of such foods</w:t>
      </w:r>
      <w:r w:rsidR="00951BAE">
        <w:rPr>
          <w:rFonts w:asciiTheme="minorHAnsi" w:hAnsiTheme="minorHAnsi"/>
          <w:sz w:val="22"/>
          <w:szCs w:val="22"/>
        </w:rPr>
        <w:t>.</w:t>
      </w:r>
    </w:p>
    <w:p w14:paraId="7546EC43" w14:textId="77777777" w:rsidR="000D318D" w:rsidRDefault="000D318D">
      <w:pPr>
        <w:rPr>
          <w:rFonts w:asciiTheme="minorHAnsi" w:hAnsiTheme="minorHAnsi"/>
          <w:sz w:val="32"/>
          <w:szCs w:val="32"/>
        </w:rPr>
      </w:pPr>
      <w:r>
        <w:rPr>
          <w:rFonts w:asciiTheme="minorHAnsi" w:hAnsiTheme="minorHAnsi"/>
          <w:sz w:val="32"/>
          <w:szCs w:val="32"/>
        </w:rPr>
        <w:br w:type="page"/>
      </w:r>
    </w:p>
    <w:p w14:paraId="3CE2AE57" w14:textId="77777777" w:rsidR="00AD1E41" w:rsidRPr="000D318D" w:rsidRDefault="000D318D" w:rsidP="00857035">
      <w:pPr>
        <w:jc w:val="both"/>
        <w:rPr>
          <w:rFonts w:asciiTheme="minorHAnsi" w:hAnsiTheme="minorHAnsi"/>
          <w:sz w:val="32"/>
          <w:szCs w:val="32"/>
        </w:rPr>
      </w:pPr>
      <w:r w:rsidRPr="000D318D">
        <w:rPr>
          <w:rFonts w:asciiTheme="minorHAnsi" w:hAnsiTheme="minorHAnsi"/>
          <w:sz w:val="32"/>
          <w:szCs w:val="32"/>
        </w:rPr>
        <w:t>FOOD INSECURITY</w:t>
      </w:r>
    </w:p>
    <w:p w14:paraId="5F471DF0" w14:textId="77777777" w:rsidR="000D318D" w:rsidRPr="000D318D" w:rsidRDefault="000D318D" w:rsidP="000D318D">
      <w:pPr>
        <w:jc w:val="both"/>
        <w:rPr>
          <w:sz w:val="12"/>
          <w:szCs w:val="12"/>
        </w:rPr>
      </w:pPr>
    </w:p>
    <w:p w14:paraId="46547454" w14:textId="77777777" w:rsidR="006A5224" w:rsidRDefault="00540F32" w:rsidP="006A5224">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0256" behindDoc="0" locked="0" layoutInCell="1" allowOverlap="1" wp14:anchorId="0B1901C5" wp14:editId="59658C60">
            <wp:simplePos x="0" y="0"/>
            <wp:positionH relativeFrom="column">
              <wp:posOffset>5109210</wp:posOffset>
            </wp:positionH>
            <wp:positionV relativeFrom="paragraph">
              <wp:posOffset>10160</wp:posOffset>
            </wp:positionV>
            <wp:extent cx="985520" cy="1323975"/>
            <wp:effectExtent l="0" t="0" r="5080" b="952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1409"/>
                    <a:stretch/>
                  </pic:blipFill>
                  <pic:spPr bwMode="auto">
                    <a:xfrm>
                      <a:off x="0" y="0"/>
                      <a:ext cx="98552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Food insecurity is a term generally applied to a </w:t>
      </w:r>
      <w:r w:rsidR="00262A81">
        <w:rPr>
          <w:rFonts w:asciiTheme="minorHAnsi" w:eastAsiaTheme="minorHAnsi" w:hAnsiTheme="minorHAnsi" w:cstheme="minorHAnsi"/>
          <w:color w:val="17365D" w:themeColor="text2" w:themeShade="BF"/>
          <w:sz w:val="22"/>
          <w:szCs w:val="22"/>
        </w:rPr>
        <w:t>lack of</w:t>
      </w:r>
      <w:r w:rsidR="000D318D" w:rsidRPr="000D318D">
        <w:rPr>
          <w:rFonts w:asciiTheme="minorHAnsi" w:eastAsiaTheme="minorHAnsi" w:hAnsiTheme="minorHAnsi" w:cstheme="minorHAnsi"/>
          <w:color w:val="17365D" w:themeColor="text2" w:themeShade="BF"/>
          <w:sz w:val="22"/>
          <w:szCs w:val="22"/>
        </w:rPr>
        <w:t xml:space="preserve"> continuous, reliable access to nutritious food</w:t>
      </w:r>
      <w:r w:rsidR="00262A81">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5C299C">
        <w:rPr>
          <w:rFonts w:asciiTheme="minorHAnsi" w:eastAsiaTheme="minorHAnsi" w:hAnsiTheme="minorHAnsi" w:cstheme="minorHAnsi"/>
          <w:color w:val="17365D" w:themeColor="text2" w:themeShade="BF"/>
          <w:sz w:val="22"/>
          <w:szCs w:val="22"/>
        </w:rPr>
        <w:t xml:space="preserve">Its </w:t>
      </w:r>
      <w:r w:rsidR="00D64467">
        <w:rPr>
          <w:rFonts w:asciiTheme="minorHAnsi" w:eastAsiaTheme="minorHAnsi" w:hAnsiTheme="minorHAnsi" w:cstheme="minorHAnsi"/>
          <w:color w:val="17365D" w:themeColor="text2" w:themeShade="BF"/>
          <w:sz w:val="22"/>
          <w:szCs w:val="22"/>
        </w:rPr>
        <w:t xml:space="preserve">contributing </w:t>
      </w:r>
      <w:r w:rsidR="005C299C">
        <w:rPr>
          <w:rFonts w:asciiTheme="minorHAnsi" w:eastAsiaTheme="minorHAnsi" w:hAnsiTheme="minorHAnsi" w:cstheme="minorHAnsi"/>
          <w:color w:val="17365D" w:themeColor="text2" w:themeShade="BF"/>
          <w:sz w:val="22"/>
          <w:szCs w:val="22"/>
        </w:rPr>
        <w:t xml:space="preserve">causes </w:t>
      </w:r>
      <w:r w:rsidR="00262A81">
        <w:rPr>
          <w:rFonts w:asciiTheme="minorHAnsi" w:eastAsiaTheme="minorHAnsi" w:hAnsiTheme="minorHAnsi" w:cstheme="minorHAnsi"/>
          <w:color w:val="17365D" w:themeColor="text2" w:themeShade="BF"/>
          <w:sz w:val="22"/>
          <w:szCs w:val="22"/>
        </w:rPr>
        <w:t>include</w:t>
      </w:r>
      <w:r w:rsidR="000D318D" w:rsidRPr="000D318D">
        <w:rPr>
          <w:rFonts w:asciiTheme="minorHAnsi" w:eastAsiaTheme="minorHAnsi" w:hAnsiTheme="minorHAnsi" w:cstheme="minorHAnsi"/>
          <w:color w:val="17365D" w:themeColor="text2" w:themeShade="BF"/>
          <w:sz w:val="22"/>
          <w:szCs w:val="22"/>
        </w:rPr>
        <w:t xml:space="preserve"> low incomes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rising </w:t>
      </w:r>
      <w:r w:rsidR="00CE71EF">
        <w:rPr>
          <w:rFonts w:asciiTheme="minorHAnsi" w:eastAsiaTheme="minorHAnsi" w:hAnsiTheme="minorHAnsi" w:cstheme="minorHAnsi"/>
          <w:color w:val="17365D" w:themeColor="text2" w:themeShade="BF"/>
          <w:sz w:val="22"/>
          <w:szCs w:val="22"/>
        </w:rPr>
        <w:t>costs</w:t>
      </w:r>
      <w:r w:rsidR="000D318D" w:rsidRPr="000D318D">
        <w:rPr>
          <w:rFonts w:asciiTheme="minorHAnsi" w:eastAsiaTheme="minorHAnsi" w:hAnsiTheme="minorHAnsi" w:cstheme="minorHAnsi"/>
          <w:color w:val="17365D" w:themeColor="text2" w:themeShade="BF"/>
          <w:sz w:val="22"/>
          <w:szCs w:val="22"/>
        </w:rPr>
        <w:t xml:space="preserve"> of housing and utilities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D64467">
        <w:rPr>
          <w:rFonts w:asciiTheme="minorHAnsi" w:eastAsiaTheme="minorHAnsi" w:hAnsiTheme="minorHAnsi" w:cstheme="minorHAnsi"/>
          <w:color w:val="17365D" w:themeColor="text2" w:themeShade="BF"/>
          <w:sz w:val="22"/>
          <w:szCs w:val="22"/>
        </w:rPr>
        <w:t xml:space="preserve">household </w:t>
      </w:r>
      <w:r w:rsidR="000D318D" w:rsidRPr="000D318D">
        <w:rPr>
          <w:rFonts w:asciiTheme="minorHAnsi" w:eastAsiaTheme="minorHAnsi" w:hAnsiTheme="minorHAnsi" w:cstheme="minorHAnsi"/>
          <w:color w:val="17365D" w:themeColor="text2" w:themeShade="BF"/>
          <w:sz w:val="22"/>
          <w:szCs w:val="22"/>
        </w:rPr>
        <w:t>financial crises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limitations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inadequate household storage or food preparation facilities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lack of skill or confidence in shopping</w:t>
      </w:r>
      <w:r w:rsidR="000A4FE2">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budgeting or preparing food</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as well as psychological, physical or mental impairments. </w:t>
      </w:r>
    </w:p>
    <w:p w14:paraId="30FF82D3" w14:textId="77777777" w:rsidR="000D318D" w:rsidRP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sidRPr="000D318D">
        <w:rPr>
          <w:rFonts w:asciiTheme="minorHAnsi" w:eastAsiaTheme="minorHAnsi" w:hAnsiTheme="minorHAnsi" w:cstheme="minorHAnsi"/>
          <w:color w:val="17365D" w:themeColor="text2" w:themeShade="BF"/>
          <w:sz w:val="22"/>
          <w:szCs w:val="22"/>
        </w:rPr>
        <w:t xml:space="preserve">At least one in twenty households </w:t>
      </w:r>
      <w:r w:rsidR="00D64467">
        <w:rPr>
          <w:rFonts w:asciiTheme="minorHAnsi" w:eastAsiaTheme="minorHAnsi" w:hAnsiTheme="minorHAnsi" w:cstheme="minorHAnsi"/>
          <w:color w:val="17365D" w:themeColor="text2" w:themeShade="BF"/>
          <w:sz w:val="22"/>
          <w:szCs w:val="22"/>
        </w:rPr>
        <w:t>are experiencing</w:t>
      </w:r>
      <w:r w:rsidRPr="000D318D">
        <w:rPr>
          <w:rFonts w:asciiTheme="minorHAnsi" w:eastAsiaTheme="minorHAnsi" w:hAnsiTheme="minorHAnsi" w:cstheme="minorHAnsi"/>
          <w:color w:val="17365D" w:themeColor="text2" w:themeShade="BF"/>
          <w:sz w:val="22"/>
          <w:szCs w:val="22"/>
        </w:rPr>
        <w:t xml:space="preserve"> food insecurity</w:t>
      </w:r>
      <w:r w:rsidR="00D64467">
        <w:rPr>
          <w:rFonts w:asciiTheme="minorHAnsi" w:eastAsiaTheme="minorHAnsi" w:hAnsiTheme="minorHAnsi" w:cstheme="minorHAnsi"/>
          <w:color w:val="17365D" w:themeColor="text2" w:themeShade="BF"/>
          <w:sz w:val="22"/>
          <w:szCs w:val="22"/>
        </w:rPr>
        <w:t xml:space="preserve"> at any given time</w:t>
      </w:r>
      <w:r w:rsidRPr="000D318D">
        <w:rPr>
          <w:rFonts w:asciiTheme="minorHAnsi" w:eastAsiaTheme="minorHAnsi" w:hAnsiTheme="minorHAnsi" w:cstheme="minorHAnsi"/>
          <w:color w:val="17365D" w:themeColor="text2" w:themeShade="BF"/>
          <w:sz w:val="22"/>
          <w:szCs w:val="22"/>
        </w:rPr>
        <w:t>, a persistent condition for some</w:t>
      </w:r>
      <w:r>
        <w:rPr>
          <w:rFonts w:asciiTheme="minorHAnsi" w:eastAsiaTheme="minorHAnsi" w:hAnsiTheme="minorHAnsi" w:cstheme="minorHAnsi"/>
          <w:color w:val="17365D" w:themeColor="text2" w:themeShade="BF"/>
          <w:sz w:val="22"/>
          <w:szCs w:val="22"/>
        </w:rPr>
        <w:t>,</w:t>
      </w:r>
      <w:r w:rsidRPr="000D318D">
        <w:rPr>
          <w:rFonts w:asciiTheme="minorHAnsi" w:eastAsiaTheme="minorHAnsi" w:hAnsiTheme="minorHAnsi" w:cstheme="minorHAnsi"/>
          <w:color w:val="17365D" w:themeColor="text2" w:themeShade="BF"/>
          <w:sz w:val="22"/>
          <w:szCs w:val="22"/>
        </w:rPr>
        <w:t xml:space="preserve"> and recurring or transient for others. </w:t>
      </w:r>
      <w:r w:rsidR="00D64467">
        <w:rPr>
          <w:rFonts w:asciiTheme="minorHAnsi" w:eastAsiaTheme="minorHAnsi" w:hAnsiTheme="minorHAnsi" w:cstheme="minorHAnsi"/>
          <w:color w:val="17365D" w:themeColor="text2" w:themeShade="BF"/>
          <w:sz w:val="22"/>
          <w:szCs w:val="22"/>
        </w:rPr>
        <w:t>Surveys indicate that f</w:t>
      </w:r>
      <w:r w:rsidR="000D318D" w:rsidRPr="000D318D">
        <w:rPr>
          <w:rFonts w:asciiTheme="minorHAnsi" w:eastAsiaTheme="minorHAnsi" w:hAnsiTheme="minorHAnsi" w:cstheme="minorHAnsi"/>
          <w:color w:val="17365D" w:themeColor="text2" w:themeShade="BF"/>
          <w:sz w:val="22"/>
          <w:szCs w:val="22"/>
        </w:rPr>
        <w:t>ood insecurity is most prevalent among low</w:t>
      </w:r>
      <w:r w:rsidR="005C299C">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income households, </w:t>
      </w:r>
      <w:r w:rsidR="00644870">
        <w:rPr>
          <w:rFonts w:asciiTheme="minorHAnsi" w:eastAsiaTheme="minorHAnsi" w:hAnsiTheme="minorHAnsi" w:cstheme="minorHAnsi"/>
          <w:color w:val="17365D" w:themeColor="text2" w:themeShade="BF"/>
          <w:sz w:val="22"/>
          <w:szCs w:val="22"/>
        </w:rPr>
        <w:t>Aboriginal and Torres Strait Islander</w:t>
      </w:r>
      <w:r w:rsidR="00262A81">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unemployed</w:t>
      </w:r>
      <w:r w:rsidR="006A5224">
        <w:rPr>
          <w:rFonts w:asciiTheme="minorHAnsi" w:eastAsiaTheme="minorHAnsi" w:hAnsiTheme="minorHAnsi" w:cstheme="minorHAnsi"/>
          <w:color w:val="17365D" w:themeColor="text2" w:themeShade="BF"/>
          <w:sz w:val="22"/>
          <w:szCs w:val="22"/>
        </w:rPr>
        <w:t xml:space="preserve"> people, renters, </w:t>
      </w:r>
      <w:r w:rsidR="000D318D" w:rsidRPr="000D318D">
        <w:rPr>
          <w:rFonts w:asciiTheme="minorHAnsi" w:eastAsiaTheme="minorHAnsi" w:hAnsiTheme="minorHAnsi" w:cstheme="minorHAnsi"/>
          <w:color w:val="17365D" w:themeColor="text2" w:themeShade="BF"/>
          <w:sz w:val="22"/>
          <w:szCs w:val="22"/>
        </w:rPr>
        <w:t>refuge</w:t>
      </w:r>
      <w:r w:rsidR="000A4FE2">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s and asylum</w:t>
      </w:r>
      <w:r w:rsidR="006A522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seekers, </w:t>
      </w:r>
      <w:r w:rsidR="003F56A2">
        <w:rPr>
          <w:rFonts w:asciiTheme="minorHAnsi" w:eastAsiaTheme="minorHAnsi" w:hAnsiTheme="minorHAnsi" w:cstheme="minorHAnsi"/>
          <w:color w:val="17365D" w:themeColor="text2" w:themeShade="BF"/>
          <w:sz w:val="22"/>
          <w:szCs w:val="22"/>
        </w:rPr>
        <w:t>those</w:t>
      </w:r>
      <w:r w:rsidR="000D318D" w:rsidRPr="000D318D">
        <w:rPr>
          <w:rFonts w:asciiTheme="minorHAnsi" w:eastAsiaTheme="minorHAnsi" w:hAnsiTheme="minorHAnsi" w:cstheme="minorHAnsi"/>
          <w:color w:val="17365D" w:themeColor="text2" w:themeShade="BF"/>
          <w:sz w:val="22"/>
          <w:szCs w:val="22"/>
        </w:rPr>
        <w:t xml:space="preserve"> with chronic illnesses</w:t>
      </w:r>
      <w:r w:rsidR="005C299C">
        <w:rPr>
          <w:rFonts w:asciiTheme="minorHAnsi" w:eastAsiaTheme="minorHAnsi" w:hAnsiTheme="minorHAnsi" w:cstheme="minorHAnsi"/>
          <w:color w:val="17365D" w:themeColor="text2" w:themeShade="BF"/>
          <w:sz w:val="22"/>
          <w:szCs w:val="22"/>
        </w:rPr>
        <w:t>, mental health conditions</w:t>
      </w:r>
      <w:r w:rsidR="000D318D" w:rsidRPr="000D318D">
        <w:rPr>
          <w:rFonts w:asciiTheme="minorHAnsi" w:eastAsiaTheme="minorHAnsi" w:hAnsiTheme="minorHAnsi" w:cstheme="minorHAnsi"/>
          <w:color w:val="17365D" w:themeColor="text2" w:themeShade="BF"/>
          <w:sz w:val="22"/>
          <w:szCs w:val="22"/>
        </w:rPr>
        <w:t xml:space="preserve"> or drug problems, homeless p</w:t>
      </w:r>
      <w:r w:rsidR="006A5224">
        <w:rPr>
          <w:rFonts w:asciiTheme="minorHAnsi" w:eastAsiaTheme="minorHAnsi" w:hAnsiTheme="minorHAnsi" w:cstheme="minorHAnsi"/>
          <w:color w:val="17365D" w:themeColor="text2" w:themeShade="BF"/>
          <w:sz w:val="22"/>
          <w:szCs w:val="22"/>
        </w:rPr>
        <w:t xml:space="preserve">eople and </w:t>
      </w:r>
      <w:r w:rsidR="00CE71EF">
        <w:rPr>
          <w:rFonts w:asciiTheme="minorHAnsi" w:eastAsiaTheme="minorHAnsi" w:hAnsiTheme="minorHAnsi" w:cstheme="minorHAnsi"/>
          <w:color w:val="17365D" w:themeColor="text2" w:themeShade="BF"/>
          <w:sz w:val="22"/>
          <w:szCs w:val="22"/>
        </w:rPr>
        <w:t>those living in</w:t>
      </w:r>
      <w:r w:rsidR="000D318D" w:rsidRPr="000D318D">
        <w:rPr>
          <w:rFonts w:asciiTheme="minorHAnsi" w:eastAsiaTheme="minorHAnsi" w:hAnsiTheme="minorHAnsi" w:cstheme="minorHAnsi"/>
          <w:color w:val="17365D" w:themeColor="text2" w:themeShade="BF"/>
          <w:sz w:val="22"/>
          <w:szCs w:val="22"/>
        </w:rPr>
        <w:t xml:space="preserve"> remote communities. </w:t>
      </w:r>
    </w:p>
    <w:p w14:paraId="554A96FE"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bookmarkStart w:id="2" w:name="_Hlk19858356"/>
      <w:r w:rsidRPr="00D0327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2"/>
    <w:p w14:paraId="298F6CE9" w14:textId="77777777" w:rsidR="00AD1E41" w:rsidRPr="000D318D" w:rsidRDefault="000D318D"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Definitions of Food Insecurity</w:t>
      </w:r>
    </w:p>
    <w:p w14:paraId="7E51E9ED"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security is generally </w:t>
      </w:r>
      <w:r w:rsidR="00AF377B">
        <w:rPr>
          <w:rFonts w:asciiTheme="minorHAnsi" w:hAnsiTheme="minorHAnsi"/>
          <w:sz w:val="22"/>
          <w:szCs w:val="22"/>
        </w:rPr>
        <w:t>regarded</w:t>
      </w:r>
      <w:r w:rsidRPr="00110829">
        <w:rPr>
          <w:rFonts w:asciiTheme="minorHAnsi" w:hAnsiTheme="minorHAnsi"/>
          <w:sz w:val="22"/>
          <w:szCs w:val="22"/>
        </w:rPr>
        <w:t xml:space="preserve">, at its minimum, as a circumstance where a person has access to </w:t>
      </w:r>
      <w:r w:rsidR="00D0327F">
        <w:rPr>
          <w:rFonts w:asciiTheme="minorHAnsi" w:hAnsiTheme="minorHAnsi"/>
          <w:sz w:val="22"/>
          <w:szCs w:val="22"/>
        </w:rPr>
        <w:t>adequate</w:t>
      </w:r>
      <w:r w:rsidR="00A4381E">
        <w:rPr>
          <w:rFonts w:asciiTheme="minorHAnsi" w:hAnsiTheme="minorHAnsi"/>
          <w:sz w:val="22"/>
          <w:szCs w:val="22"/>
        </w:rPr>
        <w:t>,</w:t>
      </w:r>
      <w:r w:rsidRPr="00110829">
        <w:rPr>
          <w:rFonts w:asciiTheme="minorHAnsi" w:hAnsiTheme="minorHAnsi"/>
          <w:sz w:val="22"/>
          <w:szCs w:val="22"/>
        </w:rPr>
        <w:t xml:space="preserve"> nutritious food to enjoy a healthy exis</w:t>
      </w:r>
      <w:r w:rsidR="00A4381E">
        <w:rPr>
          <w:rFonts w:asciiTheme="minorHAnsi" w:hAnsiTheme="minorHAnsi"/>
          <w:sz w:val="22"/>
          <w:szCs w:val="22"/>
        </w:rPr>
        <w:t>tence (WHO 2015</w:t>
      </w:r>
      <w:r w:rsidR="008E103D">
        <w:rPr>
          <w:rFonts w:asciiTheme="minorHAnsi" w:hAnsiTheme="minorHAnsi"/>
          <w:sz w:val="22"/>
          <w:szCs w:val="22"/>
        </w:rPr>
        <w:t>;</w:t>
      </w:r>
      <w:r w:rsidR="00A4381E">
        <w:rPr>
          <w:rFonts w:asciiTheme="minorHAnsi" w:hAnsiTheme="minorHAnsi"/>
          <w:sz w:val="22"/>
          <w:szCs w:val="22"/>
        </w:rPr>
        <w:t xml:space="preserve"> </w:t>
      </w:r>
      <w:r w:rsidR="00B6637E">
        <w:rPr>
          <w:rFonts w:asciiTheme="minorHAnsi" w:hAnsiTheme="minorHAnsi"/>
          <w:sz w:val="22"/>
          <w:szCs w:val="22"/>
        </w:rPr>
        <w:t xml:space="preserve">McCrindle Consulting, 2018A; </w:t>
      </w:r>
      <w:r w:rsidR="0092427B">
        <w:rPr>
          <w:rFonts w:asciiTheme="minorHAnsi" w:hAnsiTheme="minorHAnsi"/>
          <w:sz w:val="22"/>
          <w:szCs w:val="22"/>
        </w:rPr>
        <w:t>Lawrence et al, 2015</w:t>
      </w:r>
      <w:r w:rsidR="00C75995">
        <w:rPr>
          <w:rFonts w:asciiTheme="minorHAnsi" w:hAnsiTheme="minorHAnsi"/>
          <w:sz w:val="22"/>
          <w:szCs w:val="22"/>
        </w:rPr>
        <w:t>;</w:t>
      </w:r>
      <w:r w:rsidR="00A4381E">
        <w:rPr>
          <w:rFonts w:asciiTheme="minorHAnsi" w:hAnsiTheme="minorHAnsi"/>
          <w:sz w:val="22"/>
          <w:szCs w:val="22"/>
        </w:rPr>
        <w:t xml:space="preserve"> </w:t>
      </w:r>
      <w:r w:rsidR="00D444AB">
        <w:rPr>
          <w:rFonts w:asciiTheme="minorHAnsi" w:hAnsiTheme="minorHAnsi"/>
          <w:sz w:val="22"/>
          <w:szCs w:val="22"/>
        </w:rPr>
        <w:t>Burns, 2009</w:t>
      </w:r>
      <w:r w:rsidR="00A4381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T</w:t>
      </w:r>
      <w:r w:rsidRPr="00110829">
        <w:rPr>
          <w:rFonts w:asciiTheme="minorHAnsi" w:hAnsiTheme="minorHAnsi"/>
          <w:sz w:val="22"/>
          <w:szCs w:val="22"/>
        </w:rPr>
        <w:t>he UN Food and Agriculture Organisation</w:t>
      </w:r>
      <w:r w:rsidR="008B55DD">
        <w:rPr>
          <w:rFonts w:asciiTheme="minorHAnsi" w:hAnsiTheme="minorHAnsi"/>
          <w:sz w:val="22"/>
          <w:szCs w:val="22"/>
        </w:rPr>
        <w:t xml:space="preserve"> for example,</w:t>
      </w:r>
      <w:r w:rsidRPr="00110829">
        <w:rPr>
          <w:rFonts w:asciiTheme="minorHAnsi" w:hAnsiTheme="minorHAnsi"/>
          <w:sz w:val="22"/>
          <w:szCs w:val="22"/>
        </w:rPr>
        <w:t xml:space="preserve"> defines food security as when people “…have physical,</w:t>
      </w:r>
      <w:r>
        <w:rPr>
          <w:rFonts w:asciiTheme="minorHAnsi" w:hAnsiTheme="minorHAnsi"/>
          <w:sz w:val="22"/>
          <w:szCs w:val="22"/>
        </w:rPr>
        <w:t xml:space="preserve"> </w:t>
      </w:r>
      <w:r w:rsidRPr="00110829">
        <w:rPr>
          <w:rFonts w:asciiTheme="minorHAnsi" w:hAnsiTheme="minorHAnsi"/>
          <w:sz w:val="22"/>
          <w:szCs w:val="22"/>
        </w:rPr>
        <w:t xml:space="preserve">social and economic access to sufficient, safe and nutritious food to meet their dietary needs and food </w:t>
      </w:r>
      <w:r w:rsidR="005669DA">
        <w:rPr>
          <w:rFonts w:asciiTheme="minorHAnsi" w:hAnsiTheme="minorHAnsi"/>
          <w:sz w:val="22"/>
          <w:szCs w:val="22"/>
        </w:rPr>
        <w:t>p</w:t>
      </w:r>
      <w:r w:rsidRPr="00110829">
        <w:rPr>
          <w:rFonts w:asciiTheme="minorHAnsi" w:hAnsiTheme="minorHAnsi"/>
          <w:sz w:val="22"/>
          <w:szCs w:val="22"/>
        </w:rPr>
        <w:t>references for an active and healthy life” (</w:t>
      </w:r>
      <w:r w:rsidR="00C91948">
        <w:rPr>
          <w:rFonts w:asciiTheme="minorHAnsi" w:hAnsiTheme="minorHAnsi"/>
          <w:sz w:val="22"/>
          <w:szCs w:val="22"/>
        </w:rPr>
        <w:t>Lawrence et al, 2015</w:t>
      </w:r>
      <w:r w:rsidR="00AE3C36">
        <w:rPr>
          <w:rFonts w:asciiTheme="minorHAnsi" w:hAnsiTheme="minorHAnsi"/>
          <w:sz w:val="22"/>
          <w:szCs w:val="22"/>
        </w:rPr>
        <w:t xml:space="preserve">: </w:t>
      </w:r>
      <w:r w:rsidR="00C91948">
        <w:rPr>
          <w:rFonts w:asciiTheme="minorHAnsi" w:hAnsiTheme="minorHAnsi"/>
          <w:sz w:val="22"/>
          <w:szCs w:val="22"/>
        </w:rPr>
        <w:t>1</w:t>
      </w:r>
      <w:r w:rsidRPr="00110829">
        <w:rPr>
          <w:rFonts w:asciiTheme="minorHAnsi" w:hAnsiTheme="minorHAnsi"/>
          <w:sz w:val="22"/>
          <w:szCs w:val="22"/>
        </w:rPr>
        <w:t>).</w:t>
      </w:r>
    </w:p>
    <w:p w14:paraId="27882DA6"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w:t>
      </w:r>
      <w:r w:rsidR="00A4381E">
        <w:rPr>
          <w:rFonts w:asciiTheme="minorHAnsi" w:hAnsiTheme="minorHAnsi"/>
          <w:sz w:val="22"/>
          <w:szCs w:val="22"/>
        </w:rPr>
        <w:t>s</w:t>
      </w:r>
      <w:r w:rsidRPr="00110829">
        <w:rPr>
          <w:rFonts w:asciiTheme="minorHAnsi" w:hAnsiTheme="minorHAnsi"/>
          <w:sz w:val="22"/>
          <w:szCs w:val="22"/>
        </w:rPr>
        <w:t xml:space="preserve"> </w:t>
      </w:r>
      <w:r w:rsidR="00F17F15">
        <w:rPr>
          <w:rFonts w:asciiTheme="minorHAnsi" w:hAnsiTheme="minorHAnsi"/>
          <w:sz w:val="22"/>
          <w:szCs w:val="22"/>
        </w:rPr>
        <w:t>contend</w:t>
      </w:r>
      <w:r w:rsidRPr="00110829">
        <w:rPr>
          <w:rFonts w:asciiTheme="minorHAnsi" w:hAnsiTheme="minorHAnsi"/>
          <w:sz w:val="22"/>
          <w:szCs w:val="22"/>
        </w:rPr>
        <w:t xml:space="preserve"> that food security</w:t>
      </w:r>
      <w:r w:rsidR="00D0327F">
        <w:rPr>
          <w:rFonts w:asciiTheme="minorHAnsi" w:hAnsiTheme="minorHAnsi"/>
          <w:sz w:val="22"/>
          <w:szCs w:val="22"/>
        </w:rPr>
        <w:t xml:space="preserve"> also</w:t>
      </w:r>
      <w:r w:rsidRPr="00110829">
        <w:rPr>
          <w:rFonts w:asciiTheme="minorHAnsi" w:hAnsiTheme="minorHAnsi"/>
          <w:sz w:val="22"/>
          <w:szCs w:val="22"/>
        </w:rPr>
        <w:t xml:space="preserve"> entails not having to obtain food</w:t>
      </w:r>
      <w:r w:rsidR="005669DA">
        <w:rPr>
          <w:rFonts w:asciiTheme="minorHAnsi" w:hAnsiTheme="minorHAnsi"/>
          <w:sz w:val="22"/>
          <w:szCs w:val="22"/>
        </w:rPr>
        <w:t xml:space="preserve"> from emergency services (</w:t>
      </w:r>
      <w:r w:rsidR="00C91948">
        <w:rPr>
          <w:rFonts w:asciiTheme="minorHAnsi" w:hAnsiTheme="minorHAnsi"/>
          <w:sz w:val="22"/>
          <w:szCs w:val="22"/>
        </w:rPr>
        <w:t>Harper et al, 2008</w:t>
      </w:r>
      <w:r w:rsidR="00422C39">
        <w:rPr>
          <w:rFonts w:asciiTheme="minorHAnsi" w:hAnsiTheme="minorHAnsi"/>
          <w:sz w:val="22"/>
          <w:szCs w:val="22"/>
        </w:rPr>
        <w:t>;</w:t>
      </w:r>
      <w:r w:rsidR="008702CA">
        <w:rPr>
          <w:rFonts w:asciiTheme="minorHAnsi" w:hAnsiTheme="minorHAnsi"/>
          <w:sz w:val="22"/>
          <w:szCs w:val="22"/>
        </w:rPr>
        <w:t xml:space="preserve"> </w:t>
      </w:r>
      <w:r w:rsidR="00D444AB">
        <w:rPr>
          <w:rFonts w:asciiTheme="minorHAnsi" w:hAnsiTheme="minorHAnsi"/>
          <w:sz w:val="22"/>
          <w:szCs w:val="22"/>
        </w:rPr>
        <w:t>Burns, 2009</w:t>
      </w:r>
      <w:r w:rsidR="005669DA">
        <w:rPr>
          <w:rFonts w:asciiTheme="minorHAnsi" w:hAnsiTheme="minorHAnsi"/>
          <w:sz w:val="22"/>
          <w:szCs w:val="22"/>
        </w:rPr>
        <w:t xml:space="preserve">) </w:t>
      </w:r>
      <w:r w:rsidR="0040082E">
        <w:rPr>
          <w:rFonts w:asciiTheme="minorHAnsi" w:hAnsiTheme="minorHAnsi"/>
          <w:sz w:val="22"/>
          <w:szCs w:val="22"/>
        </w:rPr>
        <w:t>no</w:t>
      </w:r>
      <w:r w:rsidR="00EA1AC6">
        <w:rPr>
          <w:rFonts w:asciiTheme="minorHAnsi" w:hAnsiTheme="minorHAnsi"/>
          <w:sz w:val="22"/>
          <w:szCs w:val="22"/>
        </w:rPr>
        <w:t>r</w:t>
      </w:r>
      <w:r w:rsidR="0040082E">
        <w:rPr>
          <w:rFonts w:asciiTheme="minorHAnsi" w:hAnsiTheme="minorHAnsi"/>
          <w:sz w:val="22"/>
          <w:szCs w:val="22"/>
        </w:rPr>
        <w:t xml:space="preserve"> </w:t>
      </w:r>
      <w:r w:rsidRPr="00110829">
        <w:rPr>
          <w:rFonts w:asciiTheme="minorHAnsi" w:hAnsiTheme="minorHAnsi"/>
          <w:sz w:val="22"/>
          <w:szCs w:val="22"/>
        </w:rPr>
        <w:t>experiencing uncertainty of, or anxiety about, food supply (</w:t>
      </w:r>
      <w:r w:rsidR="008B55DD">
        <w:rPr>
          <w:rFonts w:asciiTheme="minorHAnsi" w:hAnsiTheme="minorHAnsi"/>
          <w:sz w:val="22"/>
          <w:szCs w:val="22"/>
        </w:rPr>
        <w:t>Know</w:t>
      </w:r>
      <w:r w:rsidR="00B55035">
        <w:rPr>
          <w:rFonts w:asciiTheme="minorHAnsi" w:hAnsiTheme="minorHAnsi"/>
          <w:sz w:val="22"/>
          <w:szCs w:val="22"/>
        </w:rPr>
        <w:t>les</w:t>
      </w:r>
      <w:r w:rsidR="008B55DD">
        <w:rPr>
          <w:rFonts w:asciiTheme="minorHAnsi" w:hAnsiTheme="minorHAnsi"/>
          <w:sz w:val="22"/>
          <w:szCs w:val="22"/>
        </w:rPr>
        <w:t>, 2016;</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40082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or</w:t>
      </w:r>
      <w:r w:rsidRPr="00110829">
        <w:rPr>
          <w:rFonts w:asciiTheme="minorHAnsi" w:hAnsiTheme="minorHAnsi"/>
          <w:sz w:val="22"/>
          <w:szCs w:val="22"/>
        </w:rPr>
        <w:t xml:space="preserve"> having to </w:t>
      </w:r>
      <w:r w:rsidR="00AF377B">
        <w:rPr>
          <w:rFonts w:asciiTheme="minorHAnsi" w:hAnsiTheme="minorHAnsi"/>
          <w:sz w:val="22"/>
          <w:szCs w:val="22"/>
        </w:rPr>
        <w:t>consume insufficient or</w:t>
      </w:r>
      <w:r w:rsidRPr="00110829">
        <w:rPr>
          <w:rFonts w:asciiTheme="minorHAnsi" w:hAnsiTheme="minorHAnsi"/>
          <w:sz w:val="22"/>
          <w:szCs w:val="22"/>
        </w:rPr>
        <w:t xml:space="preserve"> unhealthy food</w:t>
      </w:r>
      <w:r w:rsidR="005669DA">
        <w:rPr>
          <w:rFonts w:asciiTheme="minorHAnsi" w:hAnsiTheme="minorHAnsi"/>
          <w:sz w:val="22"/>
          <w:szCs w:val="22"/>
        </w:rPr>
        <w:t>,</w:t>
      </w:r>
      <w:r w:rsidRPr="00110829">
        <w:rPr>
          <w:rFonts w:asciiTheme="minorHAnsi" w:hAnsiTheme="minorHAnsi"/>
          <w:sz w:val="22"/>
          <w:szCs w:val="22"/>
        </w:rPr>
        <w:t xml:space="preserve"> </w:t>
      </w:r>
      <w:r w:rsidR="00A4381E">
        <w:rPr>
          <w:rFonts w:asciiTheme="minorHAnsi" w:hAnsiTheme="minorHAnsi"/>
          <w:sz w:val="22"/>
          <w:szCs w:val="22"/>
        </w:rPr>
        <w:t xml:space="preserve">owing to financial hardship </w:t>
      </w:r>
      <w:r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2E4BF938" w14:textId="77777777" w:rsidR="00AD1E41" w:rsidRDefault="00AF377B" w:rsidP="00AD1E41">
      <w:pPr>
        <w:spacing w:line="360" w:lineRule="auto"/>
        <w:jc w:val="both"/>
        <w:rPr>
          <w:rFonts w:asciiTheme="minorHAnsi" w:hAnsiTheme="minorHAnsi"/>
          <w:sz w:val="22"/>
          <w:szCs w:val="22"/>
        </w:rPr>
      </w:pPr>
      <w:r>
        <w:rPr>
          <w:rFonts w:asciiTheme="minorHAnsi" w:hAnsiTheme="minorHAnsi"/>
          <w:sz w:val="22"/>
          <w:szCs w:val="22"/>
        </w:rPr>
        <w:t>The term ‘f</w:t>
      </w:r>
      <w:r w:rsidR="00AD1E41" w:rsidRPr="00110829">
        <w:rPr>
          <w:rFonts w:asciiTheme="minorHAnsi" w:hAnsiTheme="minorHAnsi"/>
          <w:sz w:val="22"/>
          <w:szCs w:val="22"/>
        </w:rPr>
        <w:t xml:space="preserve">ood </w:t>
      </w:r>
      <w:r w:rsidR="0040082E">
        <w:rPr>
          <w:rFonts w:asciiTheme="minorHAnsi" w:hAnsiTheme="minorHAnsi"/>
          <w:sz w:val="22"/>
          <w:szCs w:val="22"/>
        </w:rPr>
        <w:t>in</w:t>
      </w:r>
      <w:r w:rsidR="00AD1E41" w:rsidRPr="00110829">
        <w:rPr>
          <w:rFonts w:asciiTheme="minorHAnsi" w:hAnsiTheme="minorHAnsi"/>
          <w:sz w:val="22"/>
          <w:szCs w:val="22"/>
        </w:rPr>
        <w:t>security</w:t>
      </w:r>
      <w:r>
        <w:rPr>
          <w:rFonts w:asciiTheme="minorHAnsi" w:hAnsiTheme="minorHAnsi"/>
          <w:sz w:val="22"/>
          <w:szCs w:val="22"/>
        </w:rPr>
        <w:t>’</w:t>
      </w:r>
      <w:r w:rsidR="00AD1E41">
        <w:rPr>
          <w:rFonts w:asciiTheme="minorHAnsi" w:hAnsiTheme="minorHAnsi"/>
          <w:sz w:val="22"/>
          <w:szCs w:val="22"/>
        </w:rPr>
        <w:t xml:space="preserve"> therefore</w:t>
      </w:r>
      <w:r w:rsidR="00D5109C">
        <w:rPr>
          <w:rFonts w:asciiTheme="minorHAnsi" w:hAnsiTheme="minorHAnsi"/>
          <w:sz w:val="22"/>
          <w:szCs w:val="22"/>
        </w:rPr>
        <w:t>,</w:t>
      </w:r>
      <w:r w:rsidR="00EE7BF2">
        <w:rPr>
          <w:rFonts w:asciiTheme="minorHAnsi" w:hAnsiTheme="minorHAnsi"/>
          <w:sz w:val="22"/>
          <w:szCs w:val="22"/>
        </w:rPr>
        <w:t xml:space="preserve"> has no universally-agreed definition, but instead may</w:t>
      </w:r>
      <w:r w:rsidR="00662FBB">
        <w:rPr>
          <w:rFonts w:asciiTheme="minorHAnsi" w:hAnsiTheme="minorHAnsi"/>
          <w:sz w:val="22"/>
          <w:szCs w:val="22"/>
        </w:rPr>
        <w:t xml:space="preserve"> </w:t>
      </w:r>
      <w:r w:rsidR="00B673F6">
        <w:rPr>
          <w:rFonts w:asciiTheme="minorHAnsi" w:hAnsiTheme="minorHAnsi"/>
          <w:sz w:val="22"/>
          <w:szCs w:val="22"/>
        </w:rPr>
        <w:t>cover a variety</w:t>
      </w:r>
      <w:r w:rsidR="00AD1E41" w:rsidRPr="00110829">
        <w:rPr>
          <w:rFonts w:asciiTheme="minorHAnsi" w:hAnsiTheme="minorHAnsi"/>
          <w:sz w:val="22"/>
          <w:szCs w:val="22"/>
        </w:rPr>
        <w:t xml:space="preserve"> of conditions</w:t>
      </w:r>
      <w:r w:rsidR="00EA1AC6">
        <w:rPr>
          <w:rFonts w:asciiTheme="minorHAnsi" w:hAnsiTheme="minorHAnsi"/>
          <w:sz w:val="22"/>
          <w:szCs w:val="22"/>
        </w:rPr>
        <w:t xml:space="preserve"> </w:t>
      </w:r>
      <w:r w:rsidR="00EA1AC6" w:rsidRPr="00110829">
        <w:rPr>
          <w:rFonts w:asciiTheme="minorHAnsi" w:hAnsiTheme="minorHAnsi"/>
          <w:sz w:val="22"/>
          <w:szCs w:val="22"/>
        </w:rPr>
        <w:t>(</w:t>
      </w:r>
      <w:r w:rsidR="00FE4C02">
        <w:rPr>
          <w:rFonts w:asciiTheme="minorHAnsi" w:hAnsiTheme="minorHAnsi"/>
          <w:sz w:val="22"/>
          <w:szCs w:val="22"/>
        </w:rPr>
        <w:t>VicHealth, 2008</w:t>
      </w:r>
      <w:r w:rsidR="00C75995">
        <w:rPr>
          <w:rFonts w:asciiTheme="minorHAnsi" w:hAnsiTheme="minorHAnsi"/>
          <w:sz w:val="22"/>
          <w:szCs w:val="22"/>
        </w:rPr>
        <w:t>;</w:t>
      </w:r>
      <w:r w:rsidR="00EA1AC6" w:rsidRPr="00110829">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EA1AC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EE7BF2">
        <w:rPr>
          <w:rFonts w:asciiTheme="minorHAnsi" w:hAnsiTheme="minorHAnsi"/>
          <w:sz w:val="22"/>
          <w:szCs w:val="22"/>
        </w:rPr>
        <w:t>, ranging from “…</w:t>
      </w:r>
      <w:r w:rsidR="00AD1E41" w:rsidRPr="00110829">
        <w:rPr>
          <w:rFonts w:asciiTheme="minorHAnsi" w:hAnsiTheme="minorHAnsi"/>
          <w:sz w:val="22"/>
          <w:szCs w:val="22"/>
        </w:rPr>
        <w:t>worrying about where the next meal may come from, to difficulty accessing adequate, nutritious food, or to severe levels of hu</w:t>
      </w:r>
      <w:r w:rsidR="00383F27">
        <w:rPr>
          <w:rFonts w:asciiTheme="minorHAnsi" w:hAnsiTheme="minorHAnsi"/>
          <w:sz w:val="22"/>
          <w:szCs w:val="22"/>
        </w:rPr>
        <w:t>nger or malnourishment”</w:t>
      </w:r>
      <w:r w:rsidR="00EE7BF2">
        <w:rPr>
          <w:rFonts w:asciiTheme="minorHAnsi" w:hAnsiTheme="minorHAnsi"/>
          <w:sz w:val="22"/>
          <w:szCs w:val="22"/>
        </w:rPr>
        <w:t>, as</w:t>
      </w:r>
      <w:r w:rsidR="00422C39">
        <w:rPr>
          <w:rFonts w:asciiTheme="minorHAnsi" w:hAnsiTheme="minorHAnsi"/>
          <w:sz w:val="22"/>
          <w:szCs w:val="22"/>
        </w:rPr>
        <w:t xml:space="preserve"> </w:t>
      </w:r>
      <w:r w:rsidR="00EE7BF2">
        <w:rPr>
          <w:rFonts w:asciiTheme="minorHAnsi" w:hAnsiTheme="minorHAnsi"/>
          <w:sz w:val="22"/>
          <w:szCs w:val="22"/>
        </w:rPr>
        <w:t>Lawlis et al (2018A) explain.</w:t>
      </w:r>
    </w:p>
    <w:p w14:paraId="33A4B0DC"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Measurement</w:t>
      </w:r>
      <w:r w:rsidR="000D318D">
        <w:rPr>
          <w:rFonts w:asciiTheme="minorHAnsi" w:hAnsiTheme="minorHAnsi"/>
          <w:b/>
          <w:sz w:val="22"/>
          <w:szCs w:val="22"/>
        </w:rPr>
        <w:t xml:space="preserve"> of Food Insecurity</w:t>
      </w:r>
    </w:p>
    <w:p w14:paraId="5021C7C1" w14:textId="77777777" w:rsidR="00AD1E41" w:rsidRPr="00110829" w:rsidRDefault="007544A5" w:rsidP="00AD1E41">
      <w:pPr>
        <w:spacing w:line="360" w:lineRule="auto"/>
        <w:jc w:val="both"/>
        <w:rPr>
          <w:rFonts w:asciiTheme="minorHAnsi" w:hAnsiTheme="minorHAnsi"/>
          <w:sz w:val="22"/>
          <w:szCs w:val="22"/>
        </w:rPr>
      </w:pPr>
      <w:r>
        <w:rPr>
          <w:rFonts w:asciiTheme="minorHAnsi" w:hAnsiTheme="minorHAnsi"/>
          <w:sz w:val="22"/>
          <w:szCs w:val="22"/>
        </w:rPr>
        <w:t>In</w:t>
      </w:r>
      <w:r w:rsidRPr="00110829">
        <w:rPr>
          <w:rFonts w:asciiTheme="minorHAnsi" w:hAnsiTheme="minorHAnsi"/>
          <w:sz w:val="22"/>
          <w:szCs w:val="22"/>
        </w:rPr>
        <w:t xml:space="preserve"> </w:t>
      </w:r>
      <w:r w:rsidR="00340D94">
        <w:rPr>
          <w:rFonts w:asciiTheme="minorHAnsi" w:hAnsiTheme="minorHAnsi"/>
          <w:sz w:val="22"/>
          <w:szCs w:val="22"/>
        </w:rPr>
        <w:t xml:space="preserve">the conduct of </w:t>
      </w:r>
      <w:r w:rsidRPr="00110829">
        <w:rPr>
          <w:rFonts w:asciiTheme="minorHAnsi" w:hAnsiTheme="minorHAnsi"/>
          <w:sz w:val="22"/>
          <w:szCs w:val="22"/>
        </w:rPr>
        <w:t>Australian surveys</w:t>
      </w:r>
      <w:r w:rsidR="00EA1AC6">
        <w:rPr>
          <w:rStyle w:val="FootnoteReference"/>
          <w:rFonts w:asciiTheme="minorHAnsi" w:hAnsiTheme="minorHAnsi"/>
          <w:sz w:val="22"/>
          <w:szCs w:val="22"/>
        </w:rPr>
        <w:footnoteReference w:id="4"/>
      </w:r>
      <w:r w:rsidR="008D6F86">
        <w:rPr>
          <w:rFonts w:asciiTheme="minorHAnsi" w:hAnsiTheme="minorHAnsi"/>
          <w:sz w:val="22"/>
          <w:szCs w:val="22"/>
        </w:rPr>
        <w:t>,</w:t>
      </w:r>
      <w:r>
        <w:rPr>
          <w:rFonts w:asciiTheme="minorHAnsi" w:hAnsiTheme="minorHAnsi"/>
          <w:sz w:val="22"/>
          <w:szCs w:val="22"/>
        </w:rPr>
        <w:t xml:space="preserve"> t</w:t>
      </w:r>
      <w:r w:rsidR="00AD1E41" w:rsidRPr="00110829">
        <w:rPr>
          <w:rFonts w:asciiTheme="minorHAnsi" w:hAnsiTheme="minorHAnsi"/>
          <w:sz w:val="22"/>
          <w:szCs w:val="22"/>
        </w:rPr>
        <w:t xml:space="preserve">he </w:t>
      </w:r>
      <w:r w:rsidR="00F17F15">
        <w:rPr>
          <w:rFonts w:asciiTheme="minorHAnsi" w:hAnsiTheme="minorHAnsi"/>
          <w:sz w:val="22"/>
          <w:szCs w:val="22"/>
        </w:rPr>
        <w:t>existence</w:t>
      </w:r>
      <w:r w:rsidR="00AD1E41">
        <w:rPr>
          <w:rFonts w:asciiTheme="minorHAnsi" w:hAnsiTheme="minorHAnsi"/>
          <w:sz w:val="22"/>
          <w:szCs w:val="22"/>
        </w:rPr>
        <w:t xml:space="preserve"> </w:t>
      </w:r>
      <w:r w:rsidR="00AD1E41" w:rsidRPr="00110829">
        <w:rPr>
          <w:rFonts w:asciiTheme="minorHAnsi" w:hAnsiTheme="minorHAnsi"/>
          <w:sz w:val="22"/>
          <w:szCs w:val="22"/>
        </w:rPr>
        <w:t xml:space="preserve">of food </w:t>
      </w:r>
      <w:r w:rsidR="00AD1E41">
        <w:rPr>
          <w:rFonts w:asciiTheme="minorHAnsi" w:hAnsiTheme="minorHAnsi"/>
          <w:sz w:val="22"/>
          <w:szCs w:val="22"/>
        </w:rPr>
        <w:t xml:space="preserve">insecurity </w:t>
      </w:r>
      <w:r w:rsidR="00AD1E41" w:rsidRPr="00110829">
        <w:rPr>
          <w:rFonts w:asciiTheme="minorHAnsi" w:hAnsiTheme="minorHAnsi"/>
          <w:sz w:val="22"/>
          <w:szCs w:val="22"/>
        </w:rPr>
        <w:t xml:space="preserve">is generally </w:t>
      </w:r>
      <w:r w:rsidR="00F17F15">
        <w:rPr>
          <w:rFonts w:asciiTheme="minorHAnsi" w:hAnsiTheme="minorHAnsi"/>
          <w:sz w:val="22"/>
          <w:szCs w:val="22"/>
        </w:rPr>
        <w:t>verified</w:t>
      </w:r>
      <w:r w:rsidR="00933BCE">
        <w:rPr>
          <w:rFonts w:asciiTheme="minorHAnsi" w:hAnsiTheme="minorHAnsi"/>
          <w:sz w:val="22"/>
          <w:szCs w:val="22"/>
        </w:rPr>
        <w:t xml:space="preserve"> by the single question: </w:t>
      </w:r>
      <w:r w:rsidR="00AD1E41" w:rsidRPr="00110829">
        <w:rPr>
          <w:rFonts w:asciiTheme="minorHAnsi" w:hAnsiTheme="minorHAnsi"/>
          <w:sz w:val="22"/>
          <w:szCs w:val="22"/>
        </w:rPr>
        <w:t xml:space="preserve">“In the past 12 months, have you </w:t>
      </w:r>
      <w:r>
        <w:rPr>
          <w:rFonts w:asciiTheme="minorHAnsi" w:hAnsiTheme="minorHAnsi"/>
          <w:sz w:val="22"/>
          <w:szCs w:val="22"/>
        </w:rPr>
        <w:t>o</w:t>
      </w:r>
      <w:r w:rsidR="00AD1E41" w:rsidRPr="00110829">
        <w:rPr>
          <w:rFonts w:asciiTheme="minorHAnsi" w:hAnsiTheme="minorHAnsi"/>
          <w:sz w:val="22"/>
          <w:szCs w:val="22"/>
        </w:rPr>
        <w:t>r anyone in your household run out of food and not had enough money to afford more?”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w:t>
      </w:r>
      <w:r>
        <w:rPr>
          <w:rStyle w:val="FootnoteReference"/>
          <w:rFonts w:asciiTheme="minorHAnsi" w:hAnsiTheme="minorHAnsi"/>
          <w:sz w:val="22"/>
          <w:szCs w:val="22"/>
        </w:rPr>
        <w:footnoteReference w:id="5"/>
      </w:r>
      <w:r w:rsidR="00AD1E41" w:rsidRPr="00110829">
        <w:rPr>
          <w:rFonts w:asciiTheme="minorHAnsi" w:hAnsiTheme="minorHAnsi"/>
          <w:sz w:val="22"/>
          <w:szCs w:val="22"/>
        </w:rPr>
        <w:t xml:space="preserve"> </w:t>
      </w:r>
    </w:p>
    <w:p w14:paraId="3AF91D2B"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Notably, </w:t>
      </w:r>
      <w:r w:rsidR="00856DED">
        <w:rPr>
          <w:rFonts w:asciiTheme="minorHAnsi" w:hAnsiTheme="minorHAnsi"/>
          <w:sz w:val="22"/>
          <w:szCs w:val="22"/>
        </w:rPr>
        <w:t xml:space="preserve">responses to this </w:t>
      </w:r>
      <w:r w:rsidR="005669DA">
        <w:rPr>
          <w:rFonts w:asciiTheme="minorHAnsi" w:hAnsiTheme="minorHAnsi"/>
          <w:sz w:val="22"/>
          <w:szCs w:val="22"/>
        </w:rPr>
        <w:t>inquiry</w:t>
      </w:r>
      <w:r w:rsidR="00856DED">
        <w:rPr>
          <w:rFonts w:asciiTheme="minorHAnsi" w:hAnsiTheme="minorHAnsi"/>
          <w:sz w:val="22"/>
          <w:szCs w:val="22"/>
        </w:rPr>
        <w:t xml:space="preserve"> measure only the prevalence of </w:t>
      </w:r>
      <w:r w:rsidR="00884E41">
        <w:rPr>
          <w:rFonts w:asciiTheme="minorHAnsi" w:hAnsiTheme="minorHAnsi"/>
          <w:sz w:val="22"/>
          <w:szCs w:val="22"/>
        </w:rPr>
        <w:t>a particular cause and effect of food insecurity</w:t>
      </w:r>
      <w:r w:rsidR="00856DED">
        <w:rPr>
          <w:rFonts w:asciiTheme="minorHAnsi" w:hAnsiTheme="minorHAnsi"/>
          <w:sz w:val="22"/>
          <w:szCs w:val="22"/>
        </w:rPr>
        <w:t xml:space="preserve">. </w:t>
      </w:r>
      <w:r w:rsidR="00CE71EF">
        <w:rPr>
          <w:rFonts w:asciiTheme="minorHAnsi" w:hAnsiTheme="minorHAnsi"/>
          <w:sz w:val="22"/>
          <w:szCs w:val="22"/>
        </w:rPr>
        <w:t>R</w:t>
      </w:r>
      <w:r w:rsidR="005C299C">
        <w:rPr>
          <w:rFonts w:asciiTheme="minorHAnsi" w:hAnsiTheme="minorHAnsi"/>
          <w:sz w:val="22"/>
          <w:szCs w:val="22"/>
        </w:rPr>
        <w:t>esponses to this question do</w:t>
      </w:r>
      <w:r w:rsidR="00EA1AC6">
        <w:rPr>
          <w:rFonts w:asciiTheme="minorHAnsi" w:hAnsiTheme="minorHAnsi"/>
          <w:sz w:val="22"/>
          <w:szCs w:val="22"/>
        </w:rPr>
        <w:t xml:space="preserve"> not shed any light upon households </w:t>
      </w:r>
      <w:r w:rsidR="00B55035" w:rsidRPr="00D64467">
        <w:rPr>
          <w:rFonts w:asciiTheme="minorHAnsi" w:hAnsiTheme="minorHAnsi"/>
          <w:i/>
          <w:sz w:val="22"/>
          <w:szCs w:val="22"/>
        </w:rPr>
        <w:t>concerned</w:t>
      </w:r>
      <w:r w:rsidR="00EA1AC6">
        <w:rPr>
          <w:rFonts w:asciiTheme="minorHAnsi" w:hAnsiTheme="minorHAnsi"/>
          <w:sz w:val="22"/>
          <w:szCs w:val="22"/>
        </w:rPr>
        <w:t xml:space="preserve"> </w:t>
      </w:r>
      <w:r w:rsidR="00B55035">
        <w:rPr>
          <w:rFonts w:asciiTheme="minorHAnsi" w:hAnsiTheme="minorHAnsi"/>
          <w:sz w:val="22"/>
          <w:szCs w:val="22"/>
        </w:rPr>
        <w:t>about</w:t>
      </w:r>
      <w:r w:rsidR="00EA1AC6">
        <w:rPr>
          <w:rFonts w:asciiTheme="minorHAnsi" w:hAnsiTheme="minorHAnsi"/>
          <w:sz w:val="22"/>
          <w:szCs w:val="22"/>
        </w:rPr>
        <w:t xml:space="preserve"> being unable to afford</w:t>
      </w:r>
      <w:r w:rsidR="003F1B50">
        <w:rPr>
          <w:rFonts w:asciiTheme="minorHAnsi" w:hAnsiTheme="minorHAnsi"/>
          <w:sz w:val="22"/>
          <w:szCs w:val="22"/>
        </w:rPr>
        <w:t xml:space="preserve"> an</w:t>
      </w:r>
      <w:r w:rsidR="00EA1AC6">
        <w:rPr>
          <w:rFonts w:asciiTheme="minorHAnsi" w:hAnsiTheme="minorHAnsi"/>
          <w:sz w:val="22"/>
          <w:szCs w:val="22"/>
        </w:rPr>
        <w:t xml:space="preserve"> </w:t>
      </w:r>
      <w:r w:rsidR="003F1B50">
        <w:rPr>
          <w:rFonts w:asciiTheme="minorHAnsi" w:hAnsiTheme="minorHAnsi"/>
          <w:sz w:val="22"/>
          <w:szCs w:val="22"/>
        </w:rPr>
        <w:t>adequate</w:t>
      </w:r>
      <w:r w:rsidR="00EA1AC6">
        <w:rPr>
          <w:rFonts w:asciiTheme="minorHAnsi" w:hAnsiTheme="minorHAnsi"/>
          <w:sz w:val="22"/>
          <w:szCs w:val="22"/>
        </w:rPr>
        <w:t xml:space="preserve"> </w:t>
      </w:r>
      <w:r w:rsidR="003F1B50">
        <w:rPr>
          <w:rFonts w:asciiTheme="minorHAnsi" w:hAnsiTheme="minorHAnsi"/>
          <w:sz w:val="22"/>
          <w:szCs w:val="22"/>
        </w:rPr>
        <w:t>diet</w:t>
      </w:r>
      <w:r w:rsidR="00EA1AC6">
        <w:rPr>
          <w:rFonts w:asciiTheme="minorHAnsi" w:hAnsiTheme="minorHAnsi"/>
          <w:sz w:val="22"/>
          <w:szCs w:val="22"/>
        </w:rPr>
        <w:t xml:space="preserve"> or </w:t>
      </w:r>
      <w:r w:rsidR="00B55035">
        <w:rPr>
          <w:rFonts w:asciiTheme="minorHAnsi" w:hAnsiTheme="minorHAnsi"/>
          <w:sz w:val="22"/>
          <w:szCs w:val="22"/>
        </w:rPr>
        <w:t>which</w:t>
      </w:r>
      <w:r w:rsidR="00422C39">
        <w:rPr>
          <w:rFonts w:asciiTheme="minorHAnsi" w:hAnsiTheme="minorHAnsi"/>
          <w:sz w:val="22"/>
          <w:szCs w:val="22"/>
        </w:rPr>
        <w:t xml:space="preserve"> consume an inferior diet</w:t>
      </w:r>
      <w:r w:rsidR="00EA1AC6">
        <w:rPr>
          <w:rFonts w:asciiTheme="minorHAnsi" w:hAnsiTheme="minorHAnsi"/>
          <w:sz w:val="22"/>
          <w:szCs w:val="22"/>
        </w:rPr>
        <w:t xml:space="preserve"> to avoid running out of </w:t>
      </w:r>
      <w:r w:rsidR="00B55035">
        <w:rPr>
          <w:rFonts w:asciiTheme="minorHAnsi" w:hAnsiTheme="minorHAnsi"/>
          <w:sz w:val="22"/>
          <w:szCs w:val="22"/>
        </w:rPr>
        <w:t>money</w:t>
      </w:r>
      <w:r w:rsidR="00EA1AC6">
        <w:rPr>
          <w:rFonts w:asciiTheme="minorHAnsi" w:hAnsiTheme="minorHAnsi"/>
          <w:sz w:val="22"/>
          <w:szCs w:val="22"/>
        </w:rPr>
        <w:t xml:space="preserve"> for food. </w:t>
      </w:r>
      <w:r w:rsidR="00662FBB">
        <w:rPr>
          <w:rFonts w:asciiTheme="minorHAnsi" w:hAnsiTheme="minorHAnsi"/>
          <w:sz w:val="22"/>
          <w:szCs w:val="22"/>
        </w:rPr>
        <w:t xml:space="preserve">It </w:t>
      </w:r>
      <w:r w:rsidR="00EA1AC6">
        <w:rPr>
          <w:rFonts w:asciiTheme="minorHAnsi" w:hAnsiTheme="minorHAnsi"/>
          <w:sz w:val="22"/>
          <w:szCs w:val="22"/>
        </w:rPr>
        <w:t xml:space="preserve">also </w:t>
      </w:r>
      <w:r w:rsidR="00662FBB">
        <w:rPr>
          <w:rFonts w:asciiTheme="minorHAnsi" w:hAnsiTheme="minorHAnsi"/>
          <w:sz w:val="22"/>
          <w:szCs w:val="22"/>
        </w:rPr>
        <w:t>provid</w:t>
      </w:r>
      <w:r w:rsidR="00EA1AC6">
        <w:rPr>
          <w:rFonts w:asciiTheme="minorHAnsi" w:hAnsiTheme="minorHAnsi"/>
          <w:sz w:val="22"/>
          <w:szCs w:val="22"/>
        </w:rPr>
        <w:t>es no</w:t>
      </w:r>
      <w:r w:rsidR="00662FBB">
        <w:rPr>
          <w:rFonts w:asciiTheme="minorHAnsi" w:hAnsiTheme="minorHAnsi"/>
          <w:sz w:val="22"/>
          <w:szCs w:val="22"/>
        </w:rPr>
        <w:t xml:space="preserve"> insight into the </w:t>
      </w:r>
      <w:r w:rsidR="00B55035">
        <w:rPr>
          <w:rFonts w:asciiTheme="minorHAnsi" w:hAnsiTheme="minorHAnsi"/>
          <w:sz w:val="22"/>
          <w:szCs w:val="22"/>
        </w:rPr>
        <w:t>consequences of running out of food, including</w:t>
      </w:r>
      <w:r w:rsidR="00662FBB">
        <w:rPr>
          <w:rFonts w:asciiTheme="minorHAnsi" w:hAnsiTheme="minorHAnsi"/>
          <w:sz w:val="22"/>
          <w:szCs w:val="22"/>
        </w:rPr>
        <w:t xml:space="preserve"> whether household</w:t>
      </w:r>
      <w:r w:rsidR="00B55035">
        <w:rPr>
          <w:rFonts w:asciiTheme="minorHAnsi" w:hAnsiTheme="minorHAnsi"/>
          <w:sz w:val="22"/>
          <w:szCs w:val="22"/>
        </w:rPr>
        <w:t xml:space="preserve"> members </w:t>
      </w:r>
      <w:r w:rsidR="00CE71EF">
        <w:rPr>
          <w:rFonts w:asciiTheme="minorHAnsi" w:hAnsiTheme="minorHAnsi"/>
          <w:sz w:val="22"/>
          <w:szCs w:val="22"/>
        </w:rPr>
        <w:t>actually experience</w:t>
      </w:r>
      <w:r w:rsidR="00B55035">
        <w:rPr>
          <w:rFonts w:asciiTheme="minorHAnsi" w:hAnsiTheme="minorHAnsi"/>
          <w:sz w:val="22"/>
          <w:szCs w:val="22"/>
        </w:rPr>
        <w:t xml:space="preserve"> hunger</w:t>
      </w:r>
      <w:r w:rsidR="00662FBB">
        <w:rPr>
          <w:rFonts w:asciiTheme="minorHAnsi" w:hAnsiTheme="minorHAnsi"/>
          <w:sz w:val="22"/>
          <w:szCs w:val="22"/>
        </w:rPr>
        <w:t xml:space="preserve"> or obtained food from some other source. </w:t>
      </w:r>
      <w:r w:rsidR="00914652">
        <w:rPr>
          <w:rFonts w:asciiTheme="minorHAnsi" w:hAnsiTheme="minorHAnsi"/>
          <w:sz w:val="22"/>
          <w:szCs w:val="22"/>
        </w:rPr>
        <w:t xml:space="preserve">Temple, 2016 for example, makes the distinction between those who, lacking the funds to purchase food, </w:t>
      </w:r>
      <w:r w:rsidR="00933BCE">
        <w:rPr>
          <w:rFonts w:asciiTheme="minorHAnsi" w:hAnsiTheme="minorHAnsi"/>
          <w:sz w:val="22"/>
          <w:szCs w:val="22"/>
        </w:rPr>
        <w:t>experience</w:t>
      </w:r>
      <w:r w:rsidR="002553BD">
        <w:rPr>
          <w:rFonts w:asciiTheme="minorHAnsi" w:hAnsiTheme="minorHAnsi"/>
          <w:sz w:val="22"/>
          <w:szCs w:val="22"/>
        </w:rPr>
        <w:t xml:space="preserve"> starvation</w:t>
      </w:r>
      <w:r w:rsidR="00914652">
        <w:rPr>
          <w:rFonts w:asciiTheme="minorHAnsi" w:hAnsiTheme="minorHAnsi"/>
          <w:sz w:val="22"/>
          <w:szCs w:val="22"/>
        </w:rPr>
        <w:t xml:space="preserve"> – which he estimates at approximately 40%</w:t>
      </w:r>
      <w:r w:rsidR="002553BD">
        <w:rPr>
          <w:rFonts w:asciiTheme="minorHAnsi" w:hAnsiTheme="minorHAnsi"/>
          <w:sz w:val="22"/>
          <w:szCs w:val="22"/>
        </w:rPr>
        <w:t xml:space="preserve"> of food security due to financial constraints</w:t>
      </w:r>
      <w:r w:rsidR="00914652">
        <w:rPr>
          <w:rFonts w:asciiTheme="minorHAnsi" w:hAnsiTheme="minorHAnsi"/>
          <w:sz w:val="22"/>
          <w:szCs w:val="22"/>
        </w:rPr>
        <w:t xml:space="preserve"> - and those who </w:t>
      </w:r>
      <w:r w:rsidR="00D0327F">
        <w:rPr>
          <w:rFonts w:asciiTheme="minorHAnsi" w:hAnsiTheme="minorHAnsi"/>
          <w:sz w:val="22"/>
          <w:szCs w:val="22"/>
        </w:rPr>
        <w:t>are</w:t>
      </w:r>
      <w:r w:rsidR="00914652">
        <w:rPr>
          <w:rFonts w:asciiTheme="minorHAnsi" w:hAnsiTheme="minorHAnsi"/>
          <w:sz w:val="22"/>
          <w:szCs w:val="22"/>
        </w:rPr>
        <w:t xml:space="preserve"> </w:t>
      </w:r>
      <w:r w:rsidR="002553BD">
        <w:rPr>
          <w:rFonts w:asciiTheme="minorHAnsi" w:hAnsiTheme="minorHAnsi"/>
          <w:sz w:val="22"/>
          <w:szCs w:val="22"/>
        </w:rPr>
        <w:t xml:space="preserve">still </w:t>
      </w:r>
      <w:r w:rsidR="00914652">
        <w:rPr>
          <w:rFonts w:asciiTheme="minorHAnsi" w:hAnsiTheme="minorHAnsi"/>
          <w:sz w:val="22"/>
          <w:szCs w:val="22"/>
        </w:rPr>
        <w:t xml:space="preserve">able to secure food from </w:t>
      </w:r>
      <w:r w:rsidR="002553BD">
        <w:rPr>
          <w:rFonts w:asciiTheme="minorHAnsi" w:hAnsiTheme="minorHAnsi"/>
          <w:sz w:val="22"/>
          <w:szCs w:val="22"/>
        </w:rPr>
        <w:t>some</w:t>
      </w:r>
      <w:r w:rsidR="00914652">
        <w:rPr>
          <w:rFonts w:asciiTheme="minorHAnsi" w:hAnsiTheme="minorHAnsi"/>
          <w:sz w:val="22"/>
          <w:szCs w:val="22"/>
        </w:rPr>
        <w:t xml:space="preserve"> source. Finally, aside from financial constraints</w:t>
      </w:r>
      <w:r w:rsidR="006735DF">
        <w:rPr>
          <w:rFonts w:asciiTheme="minorHAnsi" w:hAnsiTheme="minorHAnsi"/>
          <w:sz w:val="22"/>
          <w:szCs w:val="22"/>
        </w:rPr>
        <w:t xml:space="preserve">, </w:t>
      </w:r>
      <w:r w:rsidR="00914652">
        <w:rPr>
          <w:rFonts w:asciiTheme="minorHAnsi" w:hAnsiTheme="minorHAnsi"/>
          <w:sz w:val="22"/>
          <w:szCs w:val="22"/>
        </w:rPr>
        <w:t xml:space="preserve">other circumstances </w:t>
      </w:r>
      <w:r w:rsidR="0002022A">
        <w:rPr>
          <w:rFonts w:asciiTheme="minorHAnsi" w:hAnsiTheme="minorHAnsi"/>
          <w:sz w:val="22"/>
          <w:szCs w:val="22"/>
        </w:rPr>
        <w:t xml:space="preserve">not within the scope of this </w:t>
      </w:r>
      <w:r w:rsidR="006A5224">
        <w:rPr>
          <w:rFonts w:asciiTheme="minorHAnsi" w:hAnsiTheme="minorHAnsi"/>
          <w:sz w:val="22"/>
          <w:szCs w:val="22"/>
        </w:rPr>
        <w:t>survey question</w:t>
      </w:r>
      <w:r w:rsidR="0002022A">
        <w:rPr>
          <w:rFonts w:asciiTheme="minorHAnsi" w:hAnsiTheme="minorHAnsi"/>
          <w:sz w:val="22"/>
          <w:szCs w:val="22"/>
        </w:rPr>
        <w:t xml:space="preserve"> - </w:t>
      </w:r>
      <w:r w:rsidR="006735DF">
        <w:rPr>
          <w:rFonts w:asciiTheme="minorHAnsi" w:hAnsiTheme="minorHAnsi"/>
          <w:sz w:val="22"/>
          <w:szCs w:val="22"/>
        </w:rPr>
        <w:t>such as difficulties in acquiring, transpor</w:t>
      </w:r>
      <w:r w:rsidR="00D0563B">
        <w:rPr>
          <w:rFonts w:asciiTheme="minorHAnsi" w:hAnsiTheme="minorHAnsi"/>
          <w:sz w:val="22"/>
          <w:szCs w:val="22"/>
        </w:rPr>
        <w:t>ting, storing or preparing food -</w:t>
      </w:r>
      <w:r w:rsidR="006735DF">
        <w:rPr>
          <w:rFonts w:asciiTheme="minorHAnsi" w:hAnsiTheme="minorHAnsi"/>
          <w:sz w:val="22"/>
          <w:szCs w:val="22"/>
        </w:rPr>
        <w:t xml:space="preserve"> </w:t>
      </w:r>
      <w:r w:rsidR="00914652">
        <w:rPr>
          <w:rFonts w:asciiTheme="minorHAnsi" w:hAnsiTheme="minorHAnsi"/>
          <w:sz w:val="22"/>
          <w:szCs w:val="22"/>
        </w:rPr>
        <w:t xml:space="preserve">may </w:t>
      </w:r>
      <w:r w:rsidR="00D5109C">
        <w:rPr>
          <w:rFonts w:asciiTheme="minorHAnsi" w:hAnsiTheme="minorHAnsi"/>
          <w:sz w:val="22"/>
          <w:szCs w:val="22"/>
        </w:rPr>
        <w:t>also prevent some people from securing</w:t>
      </w:r>
      <w:r w:rsidR="0002022A">
        <w:rPr>
          <w:rFonts w:asciiTheme="minorHAnsi" w:hAnsiTheme="minorHAnsi"/>
          <w:sz w:val="22"/>
          <w:szCs w:val="22"/>
        </w:rPr>
        <w:t xml:space="preserve"> a nutritious and </w:t>
      </w:r>
      <w:r w:rsidR="00914652">
        <w:rPr>
          <w:rFonts w:asciiTheme="minorHAnsi" w:hAnsiTheme="minorHAnsi"/>
          <w:sz w:val="22"/>
          <w:szCs w:val="22"/>
        </w:rPr>
        <w:t xml:space="preserve">adequate </w:t>
      </w:r>
      <w:r w:rsidR="00262A81">
        <w:rPr>
          <w:rFonts w:asciiTheme="minorHAnsi" w:hAnsiTheme="minorHAnsi"/>
          <w:sz w:val="22"/>
          <w:szCs w:val="22"/>
        </w:rPr>
        <w:t>diet</w:t>
      </w:r>
      <w:r w:rsidR="00AF377B">
        <w:rPr>
          <w:rFonts w:asciiTheme="minorHAnsi" w:hAnsiTheme="minorHAnsi"/>
          <w:sz w:val="22"/>
          <w:szCs w:val="22"/>
        </w:rPr>
        <w:t>.</w:t>
      </w:r>
    </w:p>
    <w:p w14:paraId="01E0BD3D" w14:textId="77777777" w:rsidR="00AD1E41" w:rsidRDefault="00AD1E41" w:rsidP="00D0563B">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sequences of survey questions which </w:t>
      </w:r>
      <w:r w:rsidR="002553BD">
        <w:rPr>
          <w:rFonts w:asciiTheme="minorHAnsi" w:hAnsiTheme="minorHAnsi"/>
          <w:sz w:val="22"/>
          <w:szCs w:val="22"/>
        </w:rPr>
        <w:t>apply</w:t>
      </w:r>
      <w:r w:rsidRPr="00110829">
        <w:rPr>
          <w:rFonts w:asciiTheme="minorHAnsi" w:hAnsiTheme="minorHAnsi"/>
          <w:sz w:val="22"/>
          <w:szCs w:val="22"/>
        </w:rPr>
        <w:t xml:space="preserve"> a </w:t>
      </w:r>
      <w:r w:rsidR="002553BD">
        <w:rPr>
          <w:rFonts w:asciiTheme="minorHAnsi" w:hAnsiTheme="minorHAnsi"/>
          <w:sz w:val="22"/>
          <w:szCs w:val="22"/>
        </w:rPr>
        <w:t xml:space="preserve">broader definition of food security or encompass a </w:t>
      </w:r>
      <w:r w:rsidRPr="00110829">
        <w:rPr>
          <w:rFonts w:asciiTheme="minorHAnsi" w:hAnsiTheme="minorHAnsi"/>
          <w:sz w:val="22"/>
          <w:szCs w:val="22"/>
        </w:rPr>
        <w:t xml:space="preserve">wider range of </w:t>
      </w:r>
      <w:r w:rsidR="002553BD">
        <w:rPr>
          <w:rFonts w:asciiTheme="minorHAnsi" w:hAnsiTheme="minorHAnsi"/>
          <w:sz w:val="22"/>
          <w:szCs w:val="22"/>
        </w:rPr>
        <w:t xml:space="preserve">its </w:t>
      </w:r>
      <w:r w:rsidRPr="00110829">
        <w:rPr>
          <w:rFonts w:asciiTheme="minorHAnsi" w:hAnsiTheme="minorHAnsi"/>
          <w:sz w:val="22"/>
          <w:szCs w:val="22"/>
        </w:rPr>
        <w:t xml:space="preserve">causes and </w:t>
      </w:r>
      <w:r w:rsidR="00884E41">
        <w:rPr>
          <w:rFonts w:asciiTheme="minorHAnsi" w:hAnsiTheme="minorHAnsi"/>
          <w:sz w:val="22"/>
          <w:szCs w:val="22"/>
        </w:rPr>
        <w:t>impacts</w:t>
      </w:r>
      <w:r w:rsidR="002553BD">
        <w:rPr>
          <w:rFonts w:asciiTheme="minorHAnsi" w:hAnsiTheme="minorHAnsi"/>
          <w:sz w:val="22"/>
          <w:szCs w:val="22"/>
        </w:rPr>
        <w:t xml:space="preserve">, </w:t>
      </w:r>
      <w:r w:rsidR="000A4FE2">
        <w:rPr>
          <w:rFonts w:asciiTheme="minorHAnsi" w:hAnsiTheme="minorHAnsi"/>
          <w:sz w:val="22"/>
          <w:szCs w:val="22"/>
        </w:rPr>
        <w:t xml:space="preserve">tend to </w:t>
      </w:r>
      <w:r w:rsidR="00AF377B">
        <w:rPr>
          <w:rFonts w:asciiTheme="minorHAnsi" w:hAnsiTheme="minorHAnsi"/>
          <w:sz w:val="22"/>
          <w:szCs w:val="22"/>
        </w:rPr>
        <w:t>yield</w:t>
      </w:r>
      <w:r w:rsidRPr="00110829">
        <w:rPr>
          <w:rFonts w:asciiTheme="minorHAnsi" w:hAnsiTheme="minorHAnsi"/>
          <w:sz w:val="22"/>
          <w:szCs w:val="22"/>
        </w:rPr>
        <w:t xml:space="preserve"> higher estimates of the prevalence of food insecurity among the population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r w:rsidR="004A6100">
        <w:rPr>
          <w:rFonts w:asciiTheme="minorHAnsi" w:hAnsiTheme="minorHAnsi"/>
          <w:sz w:val="22"/>
          <w:szCs w:val="22"/>
        </w:rPr>
        <w:t>Kleve et al, 2018A</w:t>
      </w:r>
      <w:r w:rsidR="00C75995">
        <w:rPr>
          <w:rFonts w:asciiTheme="minorHAnsi" w:hAnsiTheme="minorHAnsi"/>
          <w:sz w:val="22"/>
          <w:szCs w:val="22"/>
        </w:rPr>
        <w:t>)</w:t>
      </w:r>
      <w:r w:rsidR="00AF377B">
        <w:rPr>
          <w:rFonts w:asciiTheme="minorHAnsi" w:hAnsiTheme="minorHAnsi"/>
          <w:sz w:val="22"/>
          <w:szCs w:val="22"/>
        </w:rPr>
        <w:t>.</w:t>
      </w:r>
      <w:r w:rsidR="0002022A">
        <w:rPr>
          <w:rFonts w:asciiTheme="minorHAnsi" w:hAnsiTheme="minorHAnsi"/>
          <w:sz w:val="22"/>
          <w:szCs w:val="22"/>
        </w:rPr>
        <w:t xml:space="preserve"> </w:t>
      </w:r>
      <w:r w:rsidRPr="00110829">
        <w:rPr>
          <w:rFonts w:asciiTheme="minorHAnsi" w:hAnsiTheme="minorHAnsi"/>
          <w:sz w:val="22"/>
          <w:szCs w:val="22"/>
        </w:rPr>
        <w:t xml:space="preserve">For example, a US-developed </w:t>
      </w:r>
      <w:r>
        <w:rPr>
          <w:rFonts w:asciiTheme="minorHAnsi" w:hAnsiTheme="minorHAnsi"/>
          <w:sz w:val="22"/>
          <w:szCs w:val="22"/>
        </w:rPr>
        <w:t>multi</w:t>
      </w:r>
      <w:r w:rsidRPr="00110829">
        <w:rPr>
          <w:rFonts w:asciiTheme="minorHAnsi" w:hAnsiTheme="minorHAnsi"/>
          <w:sz w:val="22"/>
          <w:szCs w:val="22"/>
        </w:rPr>
        <w:t xml:space="preserve">-item sequence of questions has generated estimates of the prevalence of food </w:t>
      </w:r>
      <w:r>
        <w:rPr>
          <w:rFonts w:asciiTheme="minorHAnsi" w:hAnsiTheme="minorHAnsi"/>
          <w:sz w:val="22"/>
          <w:szCs w:val="22"/>
        </w:rPr>
        <w:t xml:space="preserve">insecurity </w:t>
      </w:r>
      <w:r w:rsidRPr="00110829">
        <w:rPr>
          <w:rFonts w:asciiTheme="minorHAnsi" w:hAnsiTheme="minorHAnsi"/>
          <w:sz w:val="22"/>
          <w:szCs w:val="22"/>
        </w:rPr>
        <w:t xml:space="preserve">of 15% in New Zealand, 12% in Canada, 8% in </w:t>
      </w:r>
      <w:r>
        <w:rPr>
          <w:rFonts w:asciiTheme="minorHAnsi" w:hAnsiTheme="minorHAnsi"/>
          <w:sz w:val="22"/>
          <w:szCs w:val="22"/>
        </w:rPr>
        <w:t>Britain and 14% in the US (</w:t>
      </w:r>
      <w:r w:rsidR="004A6100">
        <w:rPr>
          <w:rFonts w:asciiTheme="minorHAnsi" w:hAnsiTheme="minorHAnsi"/>
          <w:sz w:val="22"/>
          <w:szCs w:val="22"/>
        </w:rPr>
        <w:t>Kleve et al, 2018C</w:t>
      </w:r>
      <w:r w:rsidR="00C75995">
        <w:rPr>
          <w:rFonts w:asciiTheme="minorHAnsi" w:hAnsiTheme="minorHAnsi"/>
          <w:sz w:val="22"/>
          <w:szCs w:val="22"/>
        </w:rPr>
        <w:t>)</w:t>
      </w:r>
      <w:r w:rsidRPr="00110829">
        <w:rPr>
          <w:rFonts w:asciiTheme="minorHAnsi" w:hAnsiTheme="minorHAnsi"/>
          <w:sz w:val="22"/>
          <w:szCs w:val="22"/>
        </w:rPr>
        <w:t xml:space="preserve"> - levels two to three times higher than the</w:t>
      </w:r>
      <w:r w:rsidR="00EA1AC6">
        <w:rPr>
          <w:rFonts w:asciiTheme="minorHAnsi" w:hAnsiTheme="minorHAnsi"/>
          <w:sz w:val="22"/>
          <w:szCs w:val="22"/>
        </w:rPr>
        <w:t xml:space="preserve"> Australian</w:t>
      </w:r>
      <w:r w:rsidRPr="00110829">
        <w:rPr>
          <w:rFonts w:asciiTheme="minorHAnsi" w:hAnsiTheme="minorHAnsi"/>
          <w:sz w:val="22"/>
          <w:szCs w:val="22"/>
        </w:rPr>
        <w:t xml:space="preserve"> prevalence</w:t>
      </w:r>
      <w:r w:rsidR="00D5109C">
        <w:rPr>
          <w:rFonts w:asciiTheme="minorHAnsi" w:hAnsiTheme="minorHAnsi"/>
          <w:sz w:val="22"/>
          <w:szCs w:val="22"/>
        </w:rPr>
        <w:t xml:space="preserve"> typically</w:t>
      </w:r>
      <w:r w:rsidRPr="00110829">
        <w:rPr>
          <w:rFonts w:asciiTheme="minorHAnsi" w:hAnsiTheme="minorHAnsi"/>
          <w:sz w:val="22"/>
          <w:szCs w:val="22"/>
        </w:rPr>
        <w:t xml:space="preserve"> </w:t>
      </w:r>
      <w:r w:rsidR="00EA1AC6">
        <w:rPr>
          <w:rFonts w:asciiTheme="minorHAnsi" w:hAnsiTheme="minorHAnsi"/>
          <w:sz w:val="22"/>
          <w:szCs w:val="22"/>
        </w:rPr>
        <w:t>recorded</w:t>
      </w:r>
      <w:r w:rsidRPr="00110829">
        <w:rPr>
          <w:rFonts w:asciiTheme="minorHAnsi" w:hAnsiTheme="minorHAnsi"/>
          <w:sz w:val="22"/>
          <w:szCs w:val="22"/>
        </w:rPr>
        <w:t xml:space="preserve"> by </w:t>
      </w:r>
      <w:r w:rsidR="00662FBB">
        <w:rPr>
          <w:rFonts w:asciiTheme="minorHAnsi" w:hAnsiTheme="minorHAnsi"/>
          <w:sz w:val="22"/>
          <w:szCs w:val="22"/>
        </w:rPr>
        <w:t>the</w:t>
      </w:r>
      <w:r w:rsidR="00884E41">
        <w:rPr>
          <w:rFonts w:asciiTheme="minorHAnsi" w:hAnsiTheme="minorHAnsi"/>
          <w:sz w:val="22"/>
          <w:szCs w:val="22"/>
        </w:rPr>
        <w:t xml:space="preserve"> single question</w:t>
      </w:r>
      <w:r w:rsidRPr="00110829">
        <w:rPr>
          <w:rFonts w:asciiTheme="minorHAnsi" w:hAnsiTheme="minorHAnsi"/>
          <w:sz w:val="22"/>
          <w:szCs w:val="22"/>
        </w:rPr>
        <w:t>.</w:t>
      </w:r>
      <w:r w:rsidR="002B638A">
        <w:rPr>
          <w:rFonts w:asciiTheme="minorHAnsi" w:hAnsiTheme="minorHAnsi"/>
          <w:sz w:val="22"/>
          <w:szCs w:val="22"/>
        </w:rPr>
        <w:t xml:space="preserve"> </w:t>
      </w:r>
    </w:p>
    <w:p w14:paraId="25C86CA2" w14:textId="77777777" w:rsidR="00781051" w:rsidRDefault="00781051" w:rsidP="00781051">
      <w:pPr>
        <w:spacing w:line="360" w:lineRule="auto"/>
        <w:jc w:val="both"/>
        <w:rPr>
          <w:rFonts w:asciiTheme="minorHAnsi" w:hAnsiTheme="minorHAnsi"/>
          <w:sz w:val="22"/>
          <w:szCs w:val="22"/>
        </w:rPr>
      </w:pPr>
      <w:r>
        <w:rPr>
          <w:rFonts w:asciiTheme="minorHAnsi" w:hAnsiTheme="minorHAnsi"/>
          <w:sz w:val="22"/>
          <w:szCs w:val="22"/>
        </w:rPr>
        <w:t>A further alternative, the</w:t>
      </w:r>
      <w:r w:rsidRPr="00781051">
        <w:rPr>
          <w:rFonts w:asciiTheme="minorHAnsi" w:hAnsiTheme="minorHAnsi"/>
          <w:sz w:val="22"/>
          <w:szCs w:val="22"/>
        </w:rPr>
        <w:t xml:space="preserve"> Radimer/Cornell Scale</w:t>
      </w:r>
      <w:r>
        <w:rPr>
          <w:rFonts w:asciiTheme="minorHAnsi" w:hAnsiTheme="minorHAnsi"/>
          <w:sz w:val="22"/>
          <w:szCs w:val="22"/>
        </w:rPr>
        <w:t>,</w:t>
      </w:r>
      <w:r w:rsidRPr="00781051">
        <w:rPr>
          <w:rFonts w:asciiTheme="minorHAnsi" w:hAnsiTheme="minorHAnsi"/>
          <w:sz w:val="22"/>
          <w:szCs w:val="22"/>
        </w:rPr>
        <w:t xml:space="preserve"> </w:t>
      </w:r>
      <w:r w:rsidR="00F63973" w:rsidRPr="00781051">
        <w:rPr>
          <w:rFonts w:asciiTheme="minorHAnsi" w:hAnsiTheme="minorHAnsi"/>
          <w:sz w:val="22"/>
          <w:szCs w:val="22"/>
        </w:rPr>
        <w:t>inquiries</w:t>
      </w:r>
      <w:r w:rsidRPr="00781051">
        <w:rPr>
          <w:rFonts w:asciiTheme="minorHAnsi" w:hAnsiTheme="minorHAnsi"/>
          <w:sz w:val="22"/>
          <w:szCs w:val="22"/>
        </w:rPr>
        <w:t xml:space="preserve"> about household hunger (including sufficiency of food supply for th</w:t>
      </w:r>
      <w:r w:rsidR="00D64467">
        <w:rPr>
          <w:rFonts w:asciiTheme="minorHAnsi" w:hAnsiTheme="minorHAnsi"/>
          <w:sz w:val="22"/>
          <w:szCs w:val="22"/>
        </w:rPr>
        <w:t>e household or household meals);</w:t>
      </w:r>
      <w:r w:rsidRPr="00781051">
        <w:rPr>
          <w:rFonts w:asciiTheme="minorHAnsi" w:hAnsiTheme="minorHAnsi"/>
          <w:sz w:val="22"/>
          <w:szCs w:val="22"/>
        </w:rPr>
        <w:t xml:space="preserve"> the mother’s experience of hunger (including her opportunity to afford to eat ‘properly’ or ‘the way I should’ and whether hungry or eating less than ‘I think I should’); and child hunger</w:t>
      </w:r>
      <w:r w:rsidR="00C642B5">
        <w:rPr>
          <w:rFonts w:asciiTheme="minorHAnsi" w:hAnsiTheme="minorHAnsi"/>
          <w:sz w:val="22"/>
          <w:szCs w:val="22"/>
        </w:rPr>
        <w:t xml:space="preserve"> (</w:t>
      </w:r>
      <w:r w:rsidRPr="00781051">
        <w:rPr>
          <w:rFonts w:asciiTheme="minorHAnsi" w:hAnsiTheme="minorHAnsi"/>
          <w:sz w:val="22"/>
          <w:szCs w:val="22"/>
        </w:rPr>
        <w:t>including whether not eating enough</w:t>
      </w:r>
      <w:r w:rsidR="000A4FE2">
        <w:rPr>
          <w:rFonts w:asciiTheme="minorHAnsi" w:hAnsiTheme="minorHAnsi"/>
          <w:sz w:val="22"/>
          <w:szCs w:val="22"/>
        </w:rPr>
        <w:t>,</w:t>
      </w:r>
      <w:r w:rsidRPr="00781051">
        <w:rPr>
          <w:rFonts w:asciiTheme="minorHAnsi" w:hAnsiTheme="minorHAnsi"/>
          <w:sz w:val="22"/>
          <w:szCs w:val="22"/>
        </w:rPr>
        <w:t xml:space="preserve"> or experiencing hunger</w:t>
      </w:r>
      <w:r w:rsidR="000A4FE2">
        <w:rPr>
          <w:rFonts w:asciiTheme="minorHAnsi" w:hAnsiTheme="minorHAnsi"/>
          <w:sz w:val="22"/>
          <w:szCs w:val="22"/>
        </w:rPr>
        <w:t>,</w:t>
      </w:r>
      <w:r w:rsidRPr="00781051">
        <w:rPr>
          <w:rFonts w:asciiTheme="minorHAnsi" w:hAnsiTheme="minorHAnsi"/>
          <w:sz w:val="22"/>
          <w:szCs w:val="22"/>
        </w:rPr>
        <w:t xml:space="preserve"> because the mother cannot afford more food</w:t>
      </w:r>
      <w:r w:rsidR="00C642B5">
        <w:rPr>
          <w:rFonts w:asciiTheme="minorHAnsi" w:hAnsiTheme="minorHAnsi"/>
          <w:sz w:val="22"/>
          <w:szCs w:val="22"/>
        </w:rPr>
        <w:t>)</w:t>
      </w:r>
      <w:r w:rsidRPr="00781051">
        <w:rPr>
          <w:rFonts w:asciiTheme="minorHAnsi" w:hAnsiTheme="minorHAnsi"/>
          <w:sz w:val="22"/>
          <w:szCs w:val="22"/>
        </w:rPr>
        <w:t>. The survey thereby generates separate measures</w:t>
      </w:r>
      <w:r w:rsidR="00D5109C">
        <w:rPr>
          <w:rFonts w:asciiTheme="minorHAnsi" w:hAnsiTheme="minorHAnsi"/>
          <w:sz w:val="22"/>
          <w:szCs w:val="22"/>
        </w:rPr>
        <w:t>:</w:t>
      </w:r>
      <w:r w:rsidRPr="00781051">
        <w:rPr>
          <w:rFonts w:asciiTheme="minorHAnsi" w:hAnsiTheme="minorHAnsi"/>
          <w:sz w:val="22"/>
          <w:szCs w:val="22"/>
        </w:rPr>
        <w:t xml:space="preserve"> </w:t>
      </w:r>
      <w:r w:rsidR="00D64467">
        <w:rPr>
          <w:rFonts w:asciiTheme="minorHAnsi" w:hAnsiTheme="minorHAnsi"/>
          <w:sz w:val="22"/>
          <w:szCs w:val="22"/>
        </w:rPr>
        <w:t xml:space="preserve">those </w:t>
      </w:r>
      <w:r w:rsidRPr="00781051">
        <w:rPr>
          <w:rFonts w:asciiTheme="minorHAnsi" w:hAnsiTheme="minorHAnsi"/>
          <w:sz w:val="22"/>
          <w:szCs w:val="22"/>
        </w:rPr>
        <w:t xml:space="preserve">of household, mother and child hunger. </w:t>
      </w:r>
      <w:r w:rsidR="00E41229">
        <w:rPr>
          <w:rFonts w:asciiTheme="minorHAnsi" w:hAnsiTheme="minorHAnsi"/>
          <w:sz w:val="22"/>
          <w:szCs w:val="22"/>
        </w:rPr>
        <w:t>A</w:t>
      </w:r>
      <w:r w:rsidR="00AF377B">
        <w:rPr>
          <w:rFonts w:asciiTheme="minorHAnsi" w:hAnsiTheme="minorHAnsi"/>
          <w:sz w:val="22"/>
          <w:szCs w:val="22"/>
        </w:rPr>
        <w:t xml:space="preserve"> 1993 New York survey</w:t>
      </w:r>
      <w:r w:rsidRPr="00781051">
        <w:rPr>
          <w:rFonts w:asciiTheme="minorHAnsi" w:hAnsiTheme="minorHAnsi"/>
          <w:sz w:val="22"/>
          <w:szCs w:val="22"/>
        </w:rPr>
        <w:t xml:space="preserve"> </w:t>
      </w:r>
      <w:r w:rsidR="00D5109C">
        <w:rPr>
          <w:rFonts w:asciiTheme="minorHAnsi" w:hAnsiTheme="minorHAnsi"/>
          <w:sz w:val="22"/>
          <w:szCs w:val="22"/>
        </w:rPr>
        <w:t xml:space="preserve">for example, </w:t>
      </w:r>
      <w:r w:rsidR="00C642B5">
        <w:rPr>
          <w:rFonts w:asciiTheme="minorHAnsi" w:hAnsiTheme="minorHAnsi"/>
          <w:sz w:val="22"/>
          <w:szCs w:val="22"/>
        </w:rPr>
        <w:t>yielded</w:t>
      </w:r>
      <w:r w:rsidRPr="00781051">
        <w:rPr>
          <w:rFonts w:asciiTheme="minorHAnsi" w:hAnsiTheme="minorHAnsi"/>
          <w:sz w:val="22"/>
          <w:szCs w:val="22"/>
        </w:rPr>
        <w:t xml:space="preserve"> </w:t>
      </w:r>
      <w:r w:rsidR="00C642B5">
        <w:rPr>
          <w:rFonts w:asciiTheme="minorHAnsi" w:hAnsiTheme="minorHAnsi"/>
          <w:sz w:val="22"/>
          <w:szCs w:val="22"/>
        </w:rPr>
        <w:t xml:space="preserve">differing </w:t>
      </w:r>
      <w:r w:rsidRPr="00781051">
        <w:rPr>
          <w:rFonts w:asciiTheme="minorHAnsi" w:hAnsiTheme="minorHAnsi"/>
          <w:sz w:val="22"/>
          <w:szCs w:val="22"/>
        </w:rPr>
        <w:t>estimates</w:t>
      </w:r>
      <w:r w:rsidR="00933BCE">
        <w:rPr>
          <w:rFonts w:asciiTheme="minorHAnsi" w:hAnsiTheme="minorHAnsi"/>
          <w:sz w:val="22"/>
          <w:szCs w:val="22"/>
        </w:rPr>
        <w:t>: those</w:t>
      </w:r>
      <w:r w:rsidRPr="00781051">
        <w:rPr>
          <w:rFonts w:asciiTheme="minorHAnsi" w:hAnsiTheme="minorHAnsi"/>
          <w:sz w:val="22"/>
          <w:szCs w:val="22"/>
        </w:rPr>
        <w:t xml:space="preserve"> of </w:t>
      </w:r>
      <w:r w:rsidR="00CD13E7">
        <w:rPr>
          <w:rFonts w:asciiTheme="minorHAnsi" w:hAnsiTheme="minorHAnsi"/>
          <w:sz w:val="22"/>
          <w:szCs w:val="22"/>
        </w:rPr>
        <w:t>‘</w:t>
      </w:r>
      <w:r w:rsidRPr="00781051">
        <w:rPr>
          <w:rFonts w:asciiTheme="minorHAnsi" w:hAnsiTheme="minorHAnsi"/>
          <w:sz w:val="22"/>
          <w:szCs w:val="22"/>
        </w:rPr>
        <w:t>household hunger</w:t>
      </w:r>
      <w:r w:rsidR="00CD13E7">
        <w:rPr>
          <w:rFonts w:asciiTheme="minorHAnsi" w:hAnsiTheme="minorHAnsi"/>
          <w:sz w:val="22"/>
          <w:szCs w:val="22"/>
        </w:rPr>
        <w:t>’</w:t>
      </w:r>
      <w:r w:rsidR="00D5109C">
        <w:rPr>
          <w:rFonts w:asciiTheme="minorHAnsi" w:hAnsiTheme="minorHAnsi"/>
          <w:sz w:val="22"/>
          <w:szCs w:val="22"/>
        </w:rPr>
        <w:t xml:space="preserve">, at </w:t>
      </w:r>
      <w:r w:rsidRPr="00781051">
        <w:rPr>
          <w:rFonts w:asciiTheme="minorHAnsi" w:hAnsiTheme="minorHAnsi"/>
          <w:sz w:val="22"/>
          <w:szCs w:val="22"/>
        </w:rPr>
        <w:t xml:space="preserve">47%, </w:t>
      </w:r>
      <w:r w:rsidR="00CD13E7">
        <w:rPr>
          <w:rFonts w:asciiTheme="minorHAnsi" w:hAnsiTheme="minorHAnsi"/>
          <w:sz w:val="22"/>
          <w:szCs w:val="22"/>
        </w:rPr>
        <w:t>‘</w:t>
      </w:r>
      <w:r w:rsidRPr="00781051">
        <w:rPr>
          <w:rFonts w:asciiTheme="minorHAnsi" w:hAnsiTheme="minorHAnsi"/>
          <w:sz w:val="22"/>
          <w:szCs w:val="22"/>
        </w:rPr>
        <w:t>women's hunger</w:t>
      </w:r>
      <w:r w:rsidR="00CD13E7">
        <w:rPr>
          <w:rFonts w:asciiTheme="minorHAnsi" w:hAnsiTheme="minorHAnsi"/>
          <w:sz w:val="22"/>
          <w:szCs w:val="22"/>
        </w:rPr>
        <w:t>’</w:t>
      </w:r>
      <w:r w:rsidRPr="00781051">
        <w:rPr>
          <w:rFonts w:asciiTheme="minorHAnsi" w:hAnsiTheme="minorHAnsi"/>
          <w:sz w:val="22"/>
          <w:szCs w:val="22"/>
        </w:rPr>
        <w:t xml:space="preserve"> (26%) and </w:t>
      </w:r>
      <w:r w:rsidR="00CD13E7">
        <w:rPr>
          <w:rFonts w:asciiTheme="minorHAnsi" w:hAnsiTheme="minorHAnsi"/>
          <w:sz w:val="22"/>
          <w:szCs w:val="22"/>
        </w:rPr>
        <w:t>‘</w:t>
      </w:r>
      <w:r w:rsidRPr="00781051">
        <w:rPr>
          <w:rFonts w:asciiTheme="minorHAnsi" w:hAnsiTheme="minorHAnsi"/>
          <w:sz w:val="22"/>
          <w:szCs w:val="22"/>
        </w:rPr>
        <w:t>children's hunger</w:t>
      </w:r>
      <w:r w:rsidR="00CD13E7">
        <w:rPr>
          <w:rFonts w:asciiTheme="minorHAnsi" w:hAnsiTheme="minorHAnsi"/>
          <w:sz w:val="22"/>
          <w:szCs w:val="22"/>
        </w:rPr>
        <w:t>’</w:t>
      </w:r>
      <w:r w:rsidRPr="00781051">
        <w:rPr>
          <w:rFonts w:asciiTheme="minorHAnsi" w:hAnsiTheme="minorHAnsi"/>
          <w:sz w:val="22"/>
          <w:szCs w:val="22"/>
        </w:rPr>
        <w:t xml:space="preserve"> (18%). According to its </w:t>
      </w:r>
      <w:r w:rsidR="00262A81">
        <w:rPr>
          <w:rFonts w:asciiTheme="minorHAnsi" w:hAnsiTheme="minorHAnsi"/>
          <w:sz w:val="22"/>
          <w:szCs w:val="22"/>
        </w:rPr>
        <w:t>developers</w:t>
      </w:r>
      <w:r w:rsidRPr="00781051">
        <w:rPr>
          <w:rFonts w:asciiTheme="minorHAnsi" w:hAnsiTheme="minorHAnsi"/>
          <w:sz w:val="22"/>
          <w:szCs w:val="22"/>
        </w:rPr>
        <w:t xml:space="preserve">, the survey </w:t>
      </w:r>
      <w:r w:rsidR="006A5224">
        <w:rPr>
          <w:rFonts w:asciiTheme="minorHAnsi" w:hAnsiTheme="minorHAnsi"/>
          <w:sz w:val="22"/>
          <w:szCs w:val="22"/>
        </w:rPr>
        <w:t>blends</w:t>
      </w:r>
      <w:r w:rsidRPr="00781051">
        <w:rPr>
          <w:rFonts w:asciiTheme="minorHAnsi" w:hAnsiTheme="minorHAnsi"/>
          <w:sz w:val="22"/>
          <w:szCs w:val="22"/>
        </w:rPr>
        <w:t xml:space="preserve"> the sensitivity to discern hunger among people who may eat a regular but insufficient diet, </w:t>
      </w:r>
      <w:r w:rsidR="006A5224">
        <w:rPr>
          <w:rFonts w:asciiTheme="minorHAnsi" w:hAnsiTheme="minorHAnsi"/>
          <w:sz w:val="22"/>
          <w:szCs w:val="22"/>
        </w:rPr>
        <w:t>with</w:t>
      </w:r>
      <w:r w:rsidRPr="00781051">
        <w:rPr>
          <w:rFonts w:asciiTheme="minorHAnsi" w:hAnsiTheme="minorHAnsi"/>
          <w:sz w:val="22"/>
          <w:szCs w:val="22"/>
        </w:rPr>
        <w:t xml:space="preserve"> the specificity to omit households which may have </w:t>
      </w:r>
      <w:r w:rsidR="00D5109C">
        <w:rPr>
          <w:rFonts w:asciiTheme="minorHAnsi" w:hAnsiTheme="minorHAnsi"/>
          <w:sz w:val="22"/>
          <w:szCs w:val="22"/>
        </w:rPr>
        <w:t>exhausted their supply</w:t>
      </w:r>
      <w:r w:rsidRPr="00781051">
        <w:rPr>
          <w:rFonts w:asciiTheme="minorHAnsi" w:hAnsiTheme="minorHAnsi"/>
          <w:sz w:val="22"/>
          <w:szCs w:val="22"/>
        </w:rPr>
        <w:t xml:space="preserve"> of food but whose members obtain sufficient food from other sources.</w:t>
      </w:r>
      <w:r w:rsidR="00C94D80">
        <w:rPr>
          <w:rFonts w:asciiTheme="minorHAnsi" w:hAnsiTheme="minorHAnsi"/>
          <w:sz w:val="22"/>
          <w:szCs w:val="22"/>
        </w:rPr>
        <w:t xml:space="preserve"> (Welsh et al, 1993).</w:t>
      </w:r>
    </w:p>
    <w:p w14:paraId="14FC416C" w14:textId="77777777" w:rsidR="00E65170" w:rsidRPr="00781051" w:rsidRDefault="00E41229" w:rsidP="00781051">
      <w:pPr>
        <w:spacing w:line="360" w:lineRule="auto"/>
        <w:jc w:val="both"/>
        <w:rPr>
          <w:rFonts w:asciiTheme="minorHAnsi" w:hAnsiTheme="minorHAnsi"/>
          <w:sz w:val="22"/>
          <w:szCs w:val="22"/>
        </w:rPr>
      </w:pPr>
      <w:r>
        <w:rPr>
          <w:rFonts w:asciiTheme="minorHAnsi" w:hAnsiTheme="minorHAnsi"/>
          <w:sz w:val="22"/>
          <w:szCs w:val="22"/>
        </w:rPr>
        <w:t>Another survey</w:t>
      </w:r>
      <w:r w:rsidR="00E65170">
        <w:rPr>
          <w:rFonts w:asciiTheme="minorHAnsi" w:hAnsiTheme="minorHAnsi"/>
          <w:sz w:val="22"/>
          <w:szCs w:val="22"/>
        </w:rPr>
        <w:t xml:space="preserve"> in wide use is the US Department of Agriculture Household </w:t>
      </w:r>
      <w:r w:rsidR="00B673F6">
        <w:rPr>
          <w:rFonts w:asciiTheme="minorHAnsi" w:hAnsiTheme="minorHAnsi"/>
          <w:sz w:val="22"/>
          <w:szCs w:val="22"/>
        </w:rPr>
        <w:t>F</w:t>
      </w:r>
      <w:r w:rsidR="00E65170">
        <w:rPr>
          <w:rFonts w:asciiTheme="minorHAnsi" w:hAnsiTheme="minorHAnsi"/>
          <w:sz w:val="22"/>
          <w:szCs w:val="22"/>
        </w:rPr>
        <w:t>ood Security Survey Module, which measures the severity of food insecurity</w:t>
      </w:r>
      <w:r>
        <w:rPr>
          <w:rFonts w:asciiTheme="minorHAnsi" w:hAnsiTheme="minorHAnsi"/>
          <w:sz w:val="22"/>
          <w:szCs w:val="22"/>
        </w:rPr>
        <w:t xml:space="preserve"> (McKay et al, 2019)</w:t>
      </w:r>
      <w:r w:rsidR="00E65170">
        <w:rPr>
          <w:rFonts w:asciiTheme="minorHAnsi" w:hAnsiTheme="minorHAnsi"/>
          <w:sz w:val="22"/>
          <w:szCs w:val="22"/>
        </w:rPr>
        <w:t>.</w:t>
      </w:r>
    </w:p>
    <w:p w14:paraId="2C668A0D" w14:textId="77777777" w:rsidR="00AD1E41" w:rsidRPr="00110829" w:rsidRDefault="00C642B5" w:rsidP="00AD1E41">
      <w:pPr>
        <w:spacing w:line="360" w:lineRule="auto"/>
        <w:jc w:val="both"/>
        <w:rPr>
          <w:rFonts w:asciiTheme="minorHAnsi" w:hAnsiTheme="minorHAnsi"/>
          <w:sz w:val="22"/>
          <w:szCs w:val="22"/>
        </w:rPr>
      </w:pPr>
      <w:r>
        <w:rPr>
          <w:rFonts w:asciiTheme="minorHAnsi" w:hAnsiTheme="minorHAnsi"/>
          <w:sz w:val="22"/>
          <w:szCs w:val="22"/>
        </w:rPr>
        <w:t>T</w:t>
      </w:r>
      <w:r w:rsidR="00AD1E41" w:rsidRPr="00110829">
        <w:rPr>
          <w:rFonts w:asciiTheme="minorHAnsi" w:hAnsiTheme="minorHAnsi"/>
          <w:sz w:val="22"/>
          <w:szCs w:val="22"/>
        </w:rPr>
        <w:t xml:space="preserve">he single question though, is </w:t>
      </w:r>
      <w:r>
        <w:rPr>
          <w:rFonts w:asciiTheme="minorHAnsi" w:hAnsiTheme="minorHAnsi"/>
          <w:sz w:val="22"/>
          <w:szCs w:val="22"/>
        </w:rPr>
        <w:t xml:space="preserve">at least, </w:t>
      </w:r>
      <w:r w:rsidR="00AD1E41" w:rsidRPr="00110829">
        <w:rPr>
          <w:rFonts w:asciiTheme="minorHAnsi" w:hAnsiTheme="minorHAnsi"/>
          <w:sz w:val="22"/>
          <w:szCs w:val="22"/>
        </w:rPr>
        <w:t xml:space="preserve">clear and specific, making it </w:t>
      </w:r>
      <w:r w:rsidR="00340D94">
        <w:rPr>
          <w:rFonts w:asciiTheme="minorHAnsi" w:hAnsiTheme="minorHAnsi"/>
          <w:sz w:val="22"/>
          <w:szCs w:val="22"/>
        </w:rPr>
        <w:t>convenient</w:t>
      </w:r>
      <w:r w:rsidR="00AD1E41">
        <w:rPr>
          <w:rFonts w:asciiTheme="minorHAnsi" w:hAnsiTheme="minorHAnsi"/>
          <w:sz w:val="22"/>
          <w:szCs w:val="22"/>
        </w:rPr>
        <w:t xml:space="preserve"> to incorporate into a survey,</w:t>
      </w:r>
      <w:r w:rsidR="00340D94">
        <w:rPr>
          <w:rFonts w:asciiTheme="minorHAnsi" w:hAnsiTheme="minorHAnsi"/>
          <w:sz w:val="22"/>
          <w:szCs w:val="22"/>
        </w:rPr>
        <w:t xml:space="preserve"> easy</w:t>
      </w:r>
      <w:r w:rsidR="00AD1E41">
        <w:rPr>
          <w:rFonts w:asciiTheme="minorHAnsi" w:hAnsiTheme="minorHAnsi"/>
          <w:sz w:val="22"/>
          <w:szCs w:val="22"/>
        </w:rPr>
        <w:t xml:space="preserve"> </w:t>
      </w:r>
      <w:r w:rsidR="00AD1E41" w:rsidRPr="00110829">
        <w:rPr>
          <w:rFonts w:asciiTheme="minorHAnsi" w:hAnsiTheme="minorHAnsi"/>
          <w:sz w:val="22"/>
          <w:szCs w:val="22"/>
        </w:rPr>
        <w:t xml:space="preserve">to interpret, and </w:t>
      </w:r>
      <w:r w:rsidR="0040082E">
        <w:rPr>
          <w:rFonts w:asciiTheme="minorHAnsi" w:hAnsiTheme="minorHAnsi"/>
          <w:sz w:val="22"/>
          <w:szCs w:val="22"/>
        </w:rPr>
        <w:t>its</w:t>
      </w:r>
      <w:r w:rsidR="00FE70F4">
        <w:rPr>
          <w:rFonts w:asciiTheme="minorHAnsi" w:hAnsiTheme="minorHAnsi"/>
          <w:sz w:val="22"/>
          <w:szCs w:val="22"/>
        </w:rPr>
        <w:t xml:space="preserve"> findings </w:t>
      </w:r>
      <w:r w:rsidR="00B673F6">
        <w:rPr>
          <w:rFonts w:asciiTheme="minorHAnsi" w:hAnsiTheme="minorHAnsi"/>
          <w:sz w:val="22"/>
          <w:szCs w:val="22"/>
        </w:rPr>
        <w:t>susceptible</w:t>
      </w:r>
      <w:r w:rsidR="00340D94">
        <w:rPr>
          <w:rFonts w:asciiTheme="minorHAnsi" w:hAnsiTheme="minorHAnsi"/>
          <w:sz w:val="22"/>
          <w:szCs w:val="22"/>
        </w:rPr>
        <w:t xml:space="preserve"> to comparison</w:t>
      </w:r>
      <w:r w:rsidR="00AD1E41" w:rsidRPr="00110829">
        <w:rPr>
          <w:rFonts w:asciiTheme="minorHAnsi" w:hAnsiTheme="minorHAnsi"/>
          <w:sz w:val="22"/>
          <w:szCs w:val="22"/>
        </w:rPr>
        <w:t xml:space="preserve"> among different segments of the </w:t>
      </w:r>
      <w:r w:rsidR="00AD1E41">
        <w:rPr>
          <w:rFonts w:asciiTheme="minorHAnsi" w:hAnsiTheme="minorHAnsi"/>
          <w:sz w:val="22"/>
          <w:szCs w:val="22"/>
        </w:rPr>
        <w:t>population</w:t>
      </w:r>
      <w:r w:rsidR="00AD1E41" w:rsidRPr="00110829">
        <w:rPr>
          <w:rFonts w:asciiTheme="minorHAnsi" w:hAnsiTheme="minorHAnsi"/>
          <w:sz w:val="22"/>
          <w:szCs w:val="22"/>
        </w:rPr>
        <w:t>.</w:t>
      </w:r>
      <w:r w:rsidR="00CE71EF">
        <w:rPr>
          <w:rFonts w:asciiTheme="minorHAnsi" w:hAnsiTheme="minorHAnsi"/>
          <w:sz w:val="22"/>
          <w:szCs w:val="22"/>
        </w:rPr>
        <w:t xml:space="preserve"> It </w:t>
      </w:r>
      <w:r w:rsidR="007D2905">
        <w:rPr>
          <w:rFonts w:asciiTheme="minorHAnsi" w:hAnsiTheme="minorHAnsi"/>
          <w:sz w:val="22"/>
          <w:szCs w:val="22"/>
        </w:rPr>
        <w:t>does</w:t>
      </w:r>
      <w:r w:rsidR="00CE71EF">
        <w:rPr>
          <w:rFonts w:asciiTheme="minorHAnsi" w:hAnsiTheme="minorHAnsi"/>
          <w:sz w:val="22"/>
          <w:szCs w:val="22"/>
        </w:rPr>
        <w:t xml:space="preserve"> however, </w:t>
      </w:r>
      <w:r w:rsidR="007D2905">
        <w:rPr>
          <w:rFonts w:asciiTheme="minorHAnsi" w:hAnsiTheme="minorHAnsi"/>
          <w:sz w:val="22"/>
          <w:szCs w:val="22"/>
        </w:rPr>
        <w:t>clearly underestimate</w:t>
      </w:r>
      <w:r w:rsidR="00CE71EF">
        <w:rPr>
          <w:rFonts w:asciiTheme="minorHAnsi" w:hAnsiTheme="minorHAnsi"/>
          <w:sz w:val="22"/>
          <w:szCs w:val="22"/>
        </w:rPr>
        <w:t xml:space="preserve"> the prevalence of food insecurity.</w:t>
      </w:r>
    </w:p>
    <w:p w14:paraId="74CAE8F0"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Prevalence</w:t>
      </w:r>
      <w:r w:rsidR="000D318D">
        <w:rPr>
          <w:rFonts w:asciiTheme="minorHAnsi" w:hAnsiTheme="minorHAnsi"/>
          <w:b/>
          <w:sz w:val="22"/>
          <w:szCs w:val="22"/>
        </w:rPr>
        <w:t xml:space="preserve"> of Food Insecurity</w:t>
      </w:r>
    </w:p>
    <w:p w14:paraId="275745B0"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Surveys of food </w:t>
      </w:r>
      <w:r>
        <w:rPr>
          <w:rFonts w:asciiTheme="minorHAnsi" w:hAnsiTheme="minorHAnsi"/>
          <w:sz w:val="22"/>
          <w:szCs w:val="22"/>
        </w:rPr>
        <w:t xml:space="preserve">insecurity </w:t>
      </w:r>
      <w:r w:rsidRPr="00110829">
        <w:rPr>
          <w:rFonts w:asciiTheme="minorHAnsi" w:hAnsiTheme="minorHAnsi"/>
          <w:sz w:val="22"/>
          <w:szCs w:val="22"/>
        </w:rPr>
        <w:t>in Australian indicate that approximately one in 20 Australians run</w:t>
      </w:r>
      <w:r w:rsidR="00B673F6">
        <w:rPr>
          <w:rFonts w:asciiTheme="minorHAnsi" w:hAnsiTheme="minorHAnsi"/>
          <w:sz w:val="22"/>
          <w:szCs w:val="22"/>
        </w:rPr>
        <w:t>s</w:t>
      </w:r>
      <w:r w:rsidRPr="00110829">
        <w:rPr>
          <w:rFonts w:asciiTheme="minorHAnsi" w:hAnsiTheme="minorHAnsi"/>
          <w:sz w:val="22"/>
          <w:szCs w:val="22"/>
        </w:rPr>
        <w:t xml:space="preserve"> out of food due to financial constraints</w:t>
      </w:r>
      <w:r w:rsidR="00F61F71">
        <w:rPr>
          <w:rFonts w:asciiTheme="minorHAnsi" w:hAnsiTheme="minorHAnsi"/>
          <w:sz w:val="22"/>
          <w:szCs w:val="22"/>
        </w:rPr>
        <w:t xml:space="preserve"> in a 12</w:t>
      </w:r>
      <w:r w:rsidR="003F1B50">
        <w:rPr>
          <w:rFonts w:asciiTheme="minorHAnsi" w:hAnsiTheme="minorHAnsi"/>
          <w:sz w:val="22"/>
          <w:szCs w:val="22"/>
        </w:rPr>
        <w:t>-</w:t>
      </w:r>
      <w:r w:rsidR="00F61F71">
        <w:rPr>
          <w:rFonts w:asciiTheme="minorHAnsi" w:hAnsiTheme="minorHAnsi"/>
          <w:sz w:val="22"/>
          <w:szCs w:val="22"/>
        </w:rPr>
        <w:t>month period</w:t>
      </w:r>
      <w:r w:rsidR="00FE70F4">
        <w:rPr>
          <w:rFonts w:asciiTheme="minorHAnsi" w:hAnsiTheme="minorHAnsi"/>
          <w:sz w:val="22"/>
          <w:szCs w:val="22"/>
        </w:rPr>
        <w:t>.</w:t>
      </w:r>
      <w:r w:rsidR="00C94D80">
        <w:rPr>
          <w:rStyle w:val="FootnoteReference"/>
          <w:rFonts w:asciiTheme="minorHAnsi" w:hAnsiTheme="minorHAnsi"/>
          <w:sz w:val="22"/>
          <w:szCs w:val="22"/>
        </w:rPr>
        <w:footnoteReference w:id="6"/>
      </w:r>
      <w:r w:rsidR="00FE70F4">
        <w:rPr>
          <w:rFonts w:asciiTheme="minorHAnsi" w:hAnsiTheme="minorHAnsi"/>
          <w:sz w:val="22"/>
          <w:szCs w:val="22"/>
        </w:rPr>
        <w:t xml:space="preserve"> </w:t>
      </w:r>
      <w:r w:rsidR="00933BCE" w:rsidRPr="00933BCE">
        <w:rPr>
          <w:rFonts w:asciiTheme="minorHAnsi" w:hAnsiTheme="minorHAnsi"/>
          <w:sz w:val="22"/>
          <w:szCs w:val="22"/>
        </w:rPr>
        <w:t xml:space="preserve">The </w:t>
      </w:r>
      <w:r w:rsidR="000A4FE2">
        <w:rPr>
          <w:rFonts w:asciiTheme="minorHAnsi" w:hAnsiTheme="minorHAnsi"/>
          <w:sz w:val="22"/>
          <w:szCs w:val="22"/>
        </w:rPr>
        <w:t>measures of prevalence arising from</w:t>
      </w:r>
      <w:r w:rsidR="00933BCE" w:rsidRPr="00933BCE">
        <w:rPr>
          <w:rFonts w:asciiTheme="minorHAnsi" w:hAnsiTheme="minorHAnsi"/>
          <w:sz w:val="22"/>
          <w:szCs w:val="22"/>
        </w:rPr>
        <w:t xml:space="preserve"> population surveys featuring this inquiry include 5.2% in 1995 (Australian Institute of Family Studies, 2018), 6.1% in the 2001 Child Health Survey, 5.2% in the Victorian VicLanes survey (Burns, 2009), and 4% in the 2011/12 National Health Survey.</w:t>
      </w:r>
      <w:r w:rsidR="00933BCE">
        <w:rPr>
          <w:rFonts w:asciiTheme="minorHAnsi" w:hAnsiTheme="minorHAnsi"/>
          <w:sz w:val="22"/>
          <w:szCs w:val="22"/>
        </w:rPr>
        <w:t xml:space="preserve"> </w:t>
      </w:r>
      <w:r w:rsidR="00665C78" w:rsidRPr="00933BCE">
        <w:rPr>
          <w:rFonts w:asciiTheme="minorHAnsi" w:hAnsiTheme="minorHAnsi"/>
          <w:sz w:val="22"/>
          <w:szCs w:val="22"/>
        </w:rPr>
        <w:t>T</w:t>
      </w:r>
      <w:r w:rsidR="000F0801" w:rsidRPr="00933BCE">
        <w:rPr>
          <w:rFonts w:asciiTheme="minorHAnsi" w:hAnsiTheme="minorHAnsi"/>
          <w:sz w:val="22"/>
          <w:szCs w:val="22"/>
        </w:rPr>
        <w:t>he</w:t>
      </w:r>
      <w:r w:rsidR="000014B4" w:rsidRPr="00933BCE">
        <w:rPr>
          <w:rFonts w:asciiTheme="minorHAnsi" w:hAnsiTheme="minorHAnsi"/>
          <w:sz w:val="22"/>
          <w:szCs w:val="22"/>
        </w:rPr>
        <w:t xml:space="preserve"> 2014 Victorian Population Health Survey </w:t>
      </w:r>
      <w:r w:rsidR="00933BCE">
        <w:rPr>
          <w:rFonts w:asciiTheme="minorHAnsi" w:hAnsiTheme="minorHAnsi"/>
          <w:sz w:val="22"/>
          <w:szCs w:val="22"/>
        </w:rPr>
        <w:t>recorded a slightly lower rate, finding</w:t>
      </w:r>
      <w:r w:rsidRPr="00933BCE">
        <w:rPr>
          <w:rFonts w:asciiTheme="minorHAnsi" w:hAnsiTheme="minorHAnsi"/>
          <w:sz w:val="22"/>
          <w:szCs w:val="22"/>
        </w:rPr>
        <w:t xml:space="preserve"> that 3.6% of adults had run out of food and could not affo</w:t>
      </w:r>
      <w:r w:rsidRPr="00110829">
        <w:rPr>
          <w:rFonts w:asciiTheme="minorHAnsi" w:hAnsiTheme="minorHAnsi"/>
          <w:sz w:val="22"/>
          <w:szCs w:val="22"/>
        </w:rPr>
        <w:t>rd more</w:t>
      </w:r>
      <w:r w:rsidR="00D0563B">
        <w:rPr>
          <w:rFonts w:asciiTheme="minorHAnsi" w:hAnsiTheme="minorHAnsi"/>
          <w:sz w:val="22"/>
          <w:szCs w:val="22"/>
        </w:rPr>
        <w:t xml:space="preserve">, </w:t>
      </w:r>
      <w:r w:rsidR="00E85A4C">
        <w:rPr>
          <w:rFonts w:asciiTheme="minorHAnsi" w:hAnsiTheme="minorHAnsi"/>
          <w:sz w:val="22"/>
          <w:szCs w:val="22"/>
        </w:rPr>
        <w:t>including</w:t>
      </w:r>
      <w:r w:rsidRPr="00110829">
        <w:rPr>
          <w:rFonts w:asciiTheme="minorHAnsi" w:hAnsiTheme="minorHAnsi"/>
          <w:sz w:val="22"/>
          <w:szCs w:val="22"/>
        </w:rPr>
        <w:t xml:space="preserve"> 3% of males and 4.</w:t>
      </w:r>
      <w:r w:rsidR="00F61F71">
        <w:rPr>
          <w:rFonts w:asciiTheme="minorHAnsi" w:hAnsiTheme="minorHAnsi"/>
          <w:sz w:val="22"/>
          <w:szCs w:val="22"/>
        </w:rPr>
        <w:t>1% of females</w:t>
      </w:r>
      <w:r w:rsidR="00D0563B">
        <w:rPr>
          <w:rFonts w:asciiTheme="minorHAnsi" w:hAnsiTheme="minorHAnsi"/>
          <w:sz w:val="22"/>
          <w:szCs w:val="22"/>
        </w:rPr>
        <w:t xml:space="preserve"> – a condition characterised as ‘</w:t>
      </w:r>
      <w:r w:rsidR="00D0563B" w:rsidRPr="00110829">
        <w:rPr>
          <w:rFonts w:asciiTheme="minorHAnsi" w:hAnsiTheme="minorHAnsi"/>
          <w:sz w:val="22"/>
          <w:szCs w:val="22"/>
        </w:rPr>
        <w:t xml:space="preserve">food </w:t>
      </w:r>
      <w:r w:rsidR="00D0563B">
        <w:rPr>
          <w:rFonts w:asciiTheme="minorHAnsi" w:hAnsiTheme="minorHAnsi"/>
          <w:sz w:val="22"/>
          <w:szCs w:val="22"/>
        </w:rPr>
        <w:t xml:space="preserve">insecurity </w:t>
      </w:r>
      <w:r w:rsidR="00D0563B" w:rsidRPr="00110829">
        <w:rPr>
          <w:rFonts w:asciiTheme="minorHAnsi" w:hAnsiTheme="minorHAnsi"/>
          <w:sz w:val="22"/>
          <w:szCs w:val="22"/>
        </w:rPr>
        <w:t>with hunger</w:t>
      </w:r>
      <w:r w:rsidR="00D0563B">
        <w:rPr>
          <w:rFonts w:asciiTheme="minorHAnsi" w:hAnsiTheme="minorHAnsi"/>
          <w:sz w:val="22"/>
          <w:szCs w:val="22"/>
        </w:rPr>
        <w:t>’</w:t>
      </w:r>
      <w:r w:rsidR="00F61F71">
        <w:rPr>
          <w:rFonts w:asciiTheme="minorHAnsi" w:hAnsiTheme="minorHAnsi"/>
          <w:sz w:val="22"/>
          <w:szCs w:val="22"/>
        </w:rPr>
        <w:t xml:space="preserve">. </w:t>
      </w:r>
      <w:r w:rsidR="00CE71EF">
        <w:rPr>
          <w:rFonts w:asciiTheme="minorHAnsi" w:hAnsiTheme="minorHAnsi"/>
          <w:sz w:val="22"/>
          <w:szCs w:val="22"/>
        </w:rPr>
        <w:t xml:space="preserve">Notably, a </w:t>
      </w:r>
      <w:r w:rsidR="00C21E3F">
        <w:rPr>
          <w:rFonts w:asciiTheme="minorHAnsi" w:hAnsiTheme="minorHAnsi"/>
          <w:sz w:val="22"/>
          <w:szCs w:val="22"/>
        </w:rPr>
        <w:t>further 13</w:t>
      </w:r>
      <w:r w:rsidR="00C21E3F" w:rsidRPr="00110829">
        <w:rPr>
          <w:rFonts w:asciiTheme="minorHAnsi" w:hAnsiTheme="minorHAnsi"/>
          <w:sz w:val="22"/>
          <w:szCs w:val="22"/>
        </w:rPr>
        <w:t xml:space="preserve">% of Victorian </w:t>
      </w:r>
      <w:r w:rsidR="00C21E3F">
        <w:rPr>
          <w:rFonts w:asciiTheme="minorHAnsi" w:hAnsiTheme="minorHAnsi"/>
          <w:sz w:val="22"/>
          <w:szCs w:val="22"/>
        </w:rPr>
        <w:t>a</w:t>
      </w:r>
      <w:r w:rsidR="00C21E3F" w:rsidRPr="00110829">
        <w:rPr>
          <w:rFonts w:asciiTheme="minorHAnsi" w:hAnsiTheme="minorHAnsi"/>
          <w:sz w:val="22"/>
          <w:szCs w:val="22"/>
        </w:rPr>
        <w:t>dults were concerned about running out of food – termed ‘food insecurity without hunger’ by this author</w:t>
      </w:r>
      <w:r w:rsidR="00C21E3F">
        <w:rPr>
          <w:rFonts w:asciiTheme="minorHAnsi" w:hAnsiTheme="minorHAnsi"/>
          <w:sz w:val="22"/>
          <w:szCs w:val="22"/>
        </w:rPr>
        <w:t xml:space="preserve"> (Dept. Health and Human Services, 2017)</w:t>
      </w:r>
      <w:r w:rsidR="00C21E3F" w:rsidRPr="00110829">
        <w:rPr>
          <w:rFonts w:asciiTheme="minorHAnsi" w:hAnsiTheme="minorHAnsi"/>
          <w:sz w:val="22"/>
          <w:szCs w:val="22"/>
        </w:rPr>
        <w:t>.</w:t>
      </w:r>
    </w:p>
    <w:p w14:paraId="5A192636" w14:textId="77777777" w:rsidR="009B356D" w:rsidRDefault="009B356D" w:rsidP="009B356D">
      <w:pPr>
        <w:spacing w:line="360" w:lineRule="auto"/>
        <w:jc w:val="both"/>
        <w:rPr>
          <w:rFonts w:asciiTheme="minorHAnsi" w:hAnsiTheme="minorHAnsi"/>
          <w:sz w:val="22"/>
          <w:szCs w:val="22"/>
        </w:rPr>
      </w:pPr>
      <w:r w:rsidRPr="00110829">
        <w:rPr>
          <w:rFonts w:asciiTheme="minorHAnsi" w:hAnsiTheme="minorHAnsi"/>
          <w:sz w:val="22"/>
          <w:szCs w:val="22"/>
        </w:rPr>
        <w:t xml:space="preserve">The prevalence of food </w:t>
      </w:r>
      <w:r>
        <w:rPr>
          <w:rFonts w:asciiTheme="minorHAnsi" w:hAnsiTheme="minorHAnsi"/>
          <w:sz w:val="22"/>
          <w:szCs w:val="22"/>
        </w:rPr>
        <w:t>insecurity with hunger was</w:t>
      </w:r>
      <w:r w:rsidRPr="00110829">
        <w:rPr>
          <w:rFonts w:asciiTheme="minorHAnsi" w:hAnsiTheme="minorHAnsi"/>
          <w:sz w:val="22"/>
          <w:szCs w:val="22"/>
        </w:rPr>
        <w:t xml:space="preserve"> higher among younger people, </w:t>
      </w:r>
      <w:r>
        <w:rPr>
          <w:rFonts w:asciiTheme="minorHAnsi" w:hAnsiTheme="minorHAnsi"/>
          <w:sz w:val="22"/>
          <w:szCs w:val="22"/>
        </w:rPr>
        <w:t>declining</w:t>
      </w:r>
      <w:r w:rsidRPr="00110829">
        <w:rPr>
          <w:rFonts w:asciiTheme="minorHAnsi" w:hAnsiTheme="minorHAnsi"/>
          <w:sz w:val="22"/>
          <w:szCs w:val="22"/>
        </w:rPr>
        <w:t xml:space="preserve"> from 6% among 18-24 year</w:t>
      </w:r>
      <w:r w:rsidR="003F1B50">
        <w:rPr>
          <w:rFonts w:asciiTheme="minorHAnsi" w:hAnsiTheme="minorHAnsi"/>
          <w:sz w:val="22"/>
          <w:szCs w:val="22"/>
        </w:rPr>
        <w:t>-</w:t>
      </w:r>
      <w:r w:rsidRPr="00110829">
        <w:rPr>
          <w:rFonts w:asciiTheme="minorHAnsi" w:hAnsiTheme="minorHAnsi"/>
          <w:sz w:val="22"/>
          <w:szCs w:val="22"/>
        </w:rPr>
        <w:t xml:space="preserve">olds to </w:t>
      </w:r>
      <w:r w:rsidR="004070B0">
        <w:rPr>
          <w:rFonts w:asciiTheme="minorHAnsi" w:hAnsiTheme="minorHAnsi"/>
          <w:sz w:val="22"/>
          <w:szCs w:val="22"/>
        </w:rPr>
        <w:t>just over 1</w:t>
      </w:r>
      <w:r w:rsidRPr="00110829">
        <w:rPr>
          <w:rFonts w:asciiTheme="minorHAnsi" w:hAnsiTheme="minorHAnsi"/>
          <w:sz w:val="22"/>
          <w:szCs w:val="22"/>
        </w:rPr>
        <w:t xml:space="preserve">% among people aged 65 year or more. </w:t>
      </w:r>
    </w:p>
    <w:p w14:paraId="11DBC514" w14:textId="77777777" w:rsidR="006746BD" w:rsidRDefault="00CB3EF3" w:rsidP="009B356D">
      <w:pPr>
        <w:spacing w:line="360" w:lineRule="auto"/>
        <w:jc w:val="both"/>
        <w:rPr>
          <w:rFonts w:asciiTheme="minorHAnsi" w:hAnsiTheme="minorHAnsi"/>
          <w:sz w:val="22"/>
          <w:szCs w:val="22"/>
        </w:rPr>
      </w:pPr>
      <w:r w:rsidRPr="003F1B50">
        <w:rPr>
          <w:rFonts w:asciiTheme="minorHAnsi" w:hAnsiTheme="minorHAnsi"/>
          <w:noProof/>
          <w:sz w:val="10"/>
          <w:szCs w:val="10"/>
          <w:lang w:val="en-US"/>
        </w:rPr>
        <w:drawing>
          <wp:anchor distT="0" distB="0" distL="114300" distR="114300" simplePos="0" relativeHeight="251651584" behindDoc="0" locked="0" layoutInCell="1" allowOverlap="1" wp14:anchorId="27C7265A" wp14:editId="1E171E9E">
            <wp:simplePos x="0" y="0"/>
            <wp:positionH relativeFrom="margin">
              <wp:align>right</wp:align>
            </wp:positionH>
            <wp:positionV relativeFrom="paragraph">
              <wp:posOffset>39370</wp:posOffset>
            </wp:positionV>
            <wp:extent cx="3275965" cy="2372995"/>
            <wp:effectExtent l="0" t="0" r="63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5965" cy="2372995"/>
                    </a:xfrm>
                    <a:prstGeom prst="rect">
                      <a:avLst/>
                    </a:prstGeom>
                    <a:noFill/>
                  </pic:spPr>
                </pic:pic>
              </a:graphicData>
            </a:graphic>
            <wp14:sizeRelH relativeFrom="margin">
              <wp14:pctWidth>0</wp14:pctWidth>
            </wp14:sizeRelH>
            <wp14:sizeRelV relativeFrom="margin">
              <wp14:pctHeight>0</wp14:pctHeight>
            </wp14:sizeRelV>
          </wp:anchor>
        </w:drawing>
      </w:r>
    </w:p>
    <w:p w14:paraId="3724537A" w14:textId="77777777" w:rsidR="006746BD" w:rsidRDefault="006746BD" w:rsidP="009B356D">
      <w:pPr>
        <w:spacing w:line="360" w:lineRule="auto"/>
        <w:jc w:val="both"/>
        <w:rPr>
          <w:rFonts w:asciiTheme="minorHAnsi" w:hAnsiTheme="minorHAnsi"/>
          <w:sz w:val="22"/>
          <w:szCs w:val="22"/>
        </w:rPr>
      </w:pPr>
    </w:p>
    <w:p w14:paraId="07A3468A" w14:textId="77777777" w:rsidR="003F1B50" w:rsidRPr="003F1B50" w:rsidRDefault="003F1B50" w:rsidP="009B356D">
      <w:pPr>
        <w:spacing w:line="360" w:lineRule="auto"/>
        <w:jc w:val="both"/>
        <w:rPr>
          <w:rFonts w:asciiTheme="minorHAnsi" w:hAnsiTheme="minorHAnsi"/>
          <w:sz w:val="10"/>
          <w:szCs w:val="10"/>
        </w:rPr>
      </w:pPr>
    </w:p>
    <w:p w14:paraId="1DD5E018" w14:textId="77777777" w:rsidR="000F0801" w:rsidRPr="000F0801" w:rsidRDefault="000F0801" w:rsidP="000F0801">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Age: Victoria, 2014 </w:t>
      </w:r>
      <w:r w:rsidR="00665C78">
        <w:rPr>
          <w:rFonts w:asciiTheme="minorHAnsi" w:hAnsiTheme="minorHAnsi"/>
          <w:color w:val="7F7F7F" w:themeColor="text1" w:themeTint="80"/>
          <w:sz w:val="20"/>
          <w:szCs w:val="20"/>
        </w:rPr>
        <w:t>(Victorian Population Health Survey)</w:t>
      </w:r>
    </w:p>
    <w:p w14:paraId="3102C8E5" w14:textId="77777777" w:rsidR="00C16250" w:rsidRDefault="00C16250" w:rsidP="000F0801">
      <w:pPr>
        <w:jc w:val="both"/>
        <w:rPr>
          <w:rFonts w:asciiTheme="minorHAnsi" w:hAnsiTheme="minorHAnsi"/>
          <w:sz w:val="12"/>
          <w:szCs w:val="12"/>
        </w:rPr>
      </w:pPr>
    </w:p>
    <w:p w14:paraId="52E1BA4E" w14:textId="77777777" w:rsidR="006746BD" w:rsidRDefault="006746BD" w:rsidP="000F0801">
      <w:pPr>
        <w:jc w:val="both"/>
        <w:rPr>
          <w:rFonts w:asciiTheme="minorHAnsi" w:hAnsiTheme="minorHAnsi"/>
          <w:sz w:val="12"/>
          <w:szCs w:val="12"/>
        </w:rPr>
      </w:pPr>
    </w:p>
    <w:p w14:paraId="38B51642" w14:textId="77777777" w:rsidR="006746BD" w:rsidRDefault="006746BD" w:rsidP="000F0801">
      <w:pPr>
        <w:jc w:val="both"/>
        <w:rPr>
          <w:rFonts w:asciiTheme="minorHAnsi" w:hAnsiTheme="minorHAnsi"/>
          <w:sz w:val="12"/>
          <w:szCs w:val="12"/>
        </w:rPr>
      </w:pPr>
    </w:p>
    <w:p w14:paraId="1623A63D" w14:textId="77777777" w:rsidR="006746BD" w:rsidRDefault="006746BD" w:rsidP="000F0801">
      <w:pPr>
        <w:jc w:val="both"/>
        <w:rPr>
          <w:rFonts w:asciiTheme="minorHAnsi" w:hAnsiTheme="minorHAnsi"/>
          <w:sz w:val="12"/>
          <w:szCs w:val="12"/>
        </w:rPr>
      </w:pPr>
    </w:p>
    <w:p w14:paraId="70AD37D7" w14:textId="77777777" w:rsidR="006746BD" w:rsidRDefault="006746BD" w:rsidP="000F0801">
      <w:pPr>
        <w:jc w:val="both"/>
        <w:rPr>
          <w:rFonts w:asciiTheme="minorHAnsi" w:hAnsiTheme="minorHAnsi"/>
          <w:sz w:val="12"/>
          <w:szCs w:val="12"/>
        </w:rPr>
      </w:pPr>
    </w:p>
    <w:p w14:paraId="40443076" w14:textId="77777777" w:rsidR="006A5224" w:rsidRDefault="006A5224" w:rsidP="000F0801">
      <w:pPr>
        <w:jc w:val="both"/>
        <w:rPr>
          <w:rFonts w:asciiTheme="minorHAnsi" w:hAnsiTheme="minorHAnsi"/>
          <w:sz w:val="12"/>
          <w:szCs w:val="12"/>
        </w:rPr>
      </w:pPr>
    </w:p>
    <w:p w14:paraId="1303F45D" w14:textId="77777777" w:rsidR="001D0534" w:rsidRDefault="001D0534" w:rsidP="000F0801">
      <w:pPr>
        <w:jc w:val="both"/>
        <w:rPr>
          <w:rFonts w:asciiTheme="minorHAnsi" w:hAnsiTheme="minorHAnsi"/>
          <w:sz w:val="12"/>
          <w:szCs w:val="12"/>
        </w:rPr>
      </w:pPr>
    </w:p>
    <w:p w14:paraId="19C250EE" w14:textId="77777777" w:rsidR="001D0534" w:rsidRDefault="001D0534" w:rsidP="000F0801">
      <w:pPr>
        <w:jc w:val="both"/>
        <w:rPr>
          <w:rFonts w:asciiTheme="minorHAnsi" w:hAnsiTheme="minorHAnsi"/>
          <w:sz w:val="12"/>
          <w:szCs w:val="12"/>
        </w:rPr>
      </w:pPr>
    </w:p>
    <w:p w14:paraId="4EA77654" w14:textId="77777777" w:rsidR="001D0534" w:rsidRDefault="001D0534" w:rsidP="000F0801">
      <w:pPr>
        <w:jc w:val="both"/>
        <w:rPr>
          <w:rFonts w:asciiTheme="minorHAnsi" w:hAnsiTheme="minorHAnsi"/>
          <w:sz w:val="12"/>
          <w:szCs w:val="12"/>
        </w:rPr>
      </w:pPr>
    </w:p>
    <w:p w14:paraId="09735361" w14:textId="77777777" w:rsidR="001D0534" w:rsidRDefault="001D0534" w:rsidP="000F0801">
      <w:pPr>
        <w:jc w:val="both"/>
        <w:rPr>
          <w:rFonts w:asciiTheme="minorHAnsi" w:hAnsiTheme="minorHAnsi"/>
          <w:sz w:val="12"/>
          <w:szCs w:val="12"/>
        </w:rPr>
      </w:pPr>
    </w:p>
    <w:p w14:paraId="28526211" w14:textId="77777777" w:rsidR="001D0534" w:rsidRDefault="001D0534" w:rsidP="000F0801">
      <w:pPr>
        <w:jc w:val="both"/>
        <w:rPr>
          <w:rFonts w:asciiTheme="minorHAnsi" w:hAnsiTheme="minorHAnsi"/>
          <w:sz w:val="12"/>
          <w:szCs w:val="12"/>
        </w:rPr>
      </w:pPr>
    </w:p>
    <w:p w14:paraId="7B88F7FF" w14:textId="77777777" w:rsidR="001D0534" w:rsidRDefault="001D0534" w:rsidP="000F0801">
      <w:pPr>
        <w:jc w:val="both"/>
        <w:rPr>
          <w:rFonts w:asciiTheme="minorHAnsi" w:hAnsiTheme="minorHAnsi"/>
          <w:sz w:val="12"/>
          <w:szCs w:val="12"/>
        </w:rPr>
      </w:pPr>
    </w:p>
    <w:p w14:paraId="509ED8F6" w14:textId="77777777" w:rsidR="001D0534" w:rsidRDefault="001D0534" w:rsidP="000F0801">
      <w:pPr>
        <w:jc w:val="both"/>
        <w:rPr>
          <w:rFonts w:asciiTheme="minorHAnsi" w:hAnsiTheme="minorHAnsi"/>
          <w:sz w:val="12"/>
          <w:szCs w:val="12"/>
        </w:rPr>
      </w:pPr>
    </w:p>
    <w:p w14:paraId="78F641C9" w14:textId="77777777" w:rsidR="001D0534" w:rsidRDefault="001D0534" w:rsidP="000F0801">
      <w:pPr>
        <w:jc w:val="both"/>
        <w:rPr>
          <w:rFonts w:asciiTheme="minorHAnsi" w:hAnsiTheme="minorHAnsi"/>
          <w:sz w:val="12"/>
          <w:szCs w:val="12"/>
        </w:rPr>
      </w:pPr>
    </w:p>
    <w:p w14:paraId="1A46B5DB" w14:textId="77777777" w:rsidR="001D0534" w:rsidRDefault="001D0534" w:rsidP="000F0801">
      <w:pPr>
        <w:jc w:val="both"/>
        <w:rPr>
          <w:rFonts w:asciiTheme="minorHAnsi" w:hAnsiTheme="minorHAnsi"/>
          <w:sz w:val="12"/>
          <w:szCs w:val="12"/>
        </w:rPr>
      </w:pPr>
    </w:p>
    <w:p w14:paraId="25BB5386" w14:textId="77777777" w:rsidR="001D0534" w:rsidRDefault="001D0534" w:rsidP="000F0801">
      <w:pPr>
        <w:jc w:val="both"/>
        <w:rPr>
          <w:rFonts w:asciiTheme="minorHAnsi" w:hAnsiTheme="minorHAnsi"/>
          <w:sz w:val="12"/>
          <w:szCs w:val="12"/>
        </w:rPr>
      </w:pPr>
    </w:p>
    <w:p w14:paraId="1E8001AA" w14:textId="77777777" w:rsidR="00CB3EF3" w:rsidRPr="001D0534" w:rsidRDefault="001D0534" w:rsidP="001D0534">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57216" behindDoc="0" locked="0" layoutInCell="1" allowOverlap="1" wp14:anchorId="77FE57A8" wp14:editId="7375B413">
            <wp:simplePos x="0" y="0"/>
            <wp:positionH relativeFrom="margin">
              <wp:posOffset>127635</wp:posOffset>
            </wp:positionH>
            <wp:positionV relativeFrom="paragraph">
              <wp:posOffset>635000</wp:posOffset>
            </wp:positionV>
            <wp:extent cx="3143250" cy="24358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435860"/>
                    </a:xfrm>
                    <a:prstGeom prst="rect">
                      <a:avLst/>
                    </a:prstGeom>
                    <a:noFill/>
                  </pic:spPr>
                </pic:pic>
              </a:graphicData>
            </a:graphic>
            <wp14:sizeRelH relativeFrom="margin">
              <wp14:pctWidth>0</wp14:pctWidth>
            </wp14:sizeRelH>
            <wp14:sizeRelV relativeFrom="margin">
              <wp14:pctHeight>0</wp14:pctHeight>
            </wp14:sizeRelV>
          </wp:anchor>
        </w:drawing>
      </w:r>
      <w:r w:rsidR="000F0801">
        <w:rPr>
          <w:rFonts w:asciiTheme="minorHAnsi" w:hAnsiTheme="minorHAnsi"/>
          <w:sz w:val="22"/>
          <w:szCs w:val="22"/>
        </w:rPr>
        <w:t>In relation to socioeconomic disadvantage, such food insecurity was recorded among 11.9% of unemployed people</w:t>
      </w:r>
      <w:r w:rsidR="00665C78">
        <w:rPr>
          <w:rFonts w:asciiTheme="minorHAnsi" w:hAnsiTheme="minorHAnsi"/>
          <w:sz w:val="22"/>
          <w:szCs w:val="22"/>
        </w:rPr>
        <w:t>,</w:t>
      </w:r>
      <w:r w:rsidR="000F0801">
        <w:rPr>
          <w:rFonts w:asciiTheme="minorHAnsi" w:hAnsiTheme="minorHAnsi"/>
          <w:sz w:val="22"/>
          <w:szCs w:val="22"/>
        </w:rPr>
        <w:t xml:space="preserve"> compared with 2.5% of those in paid employment; 15.7% of people residing in government-owned accommodation, compared with 2.5% of those who owned or were purchasing their accommodation; and 10.4% of persons in households on annual incomes below $20,000, in contrast to 1.2% of those in households </w:t>
      </w:r>
      <w:r w:rsidR="00317D94">
        <w:rPr>
          <w:rFonts w:asciiTheme="minorHAnsi" w:hAnsiTheme="minorHAnsi"/>
          <w:sz w:val="22"/>
          <w:szCs w:val="22"/>
        </w:rPr>
        <w:t>with incomes exceeding $100,000 (Accompanying diagram</w:t>
      </w:r>
      <w:r w:rsidR="009B356D">
        <w:rPr>
          <w:rFonts w:asciiTheme="minorHAnsi" w:hAnsiTheme="minorHAnsi"/>
          <w:sz w:val="22"/>
          <w:szCs w:val="22"/>
        </w:rPr>
        <w:t>s</w:t>
      </w:r>
      <w:r w:rsidR="00317D94">
        <w:rPr>
          <w:rFonts w:asciiTheme="minorHAnsi" w:hAnsiTheme="minorHAnsi"/>
          <w:sz w:val="22"/>
          <w:szCs w:val="22"/>
        </w:rPr>
        <w:t>)</w:t>
      </w:r>
      <w:r w:rsidR="00D0563B">
        <w:rPr>
          <w:rFonts w:asciiTheme="minorHAnsi" w:hAnsiTheme="minorHAnsi"/>
          <w:sz w:val="22"/>
          <w:szCs w:val="22"/>
        </w:rPr>
        <w:t>.</w:t>
      </w:r>
      <w:r w:rsidR="009B356D">
        <w:rPr>
          <w:rFonts w:asciiTheme="minorHAnsi" w:hAnsiTheme="minorHAnsi"/>
          <w:sz w:val="22"/>
          <w:szCs w:val="22"/>
        </w:rPr>
        <w:t xml:space="preserve"> </w:t>
      </w:r>
    </w:p>
    <w:p w14:paraId="2FCCA343" w14:textId="77777777" w:rsidR="00CB3EF3" w:rsidRPr="007C0D1E" w:rsidRDefault="00CB3EF3" w:rsidP="00933BCE">
      <w:pPr>
        <w:jc w:val="both"/>
        <w:rPr>
          <w:rFonts w:asciiTheme="minorHAnsi" w:hAnsiTheme="minorHAnsi"/>
          <w:sz w:val="12"/>
          <w:szCs w:val="12"/>
        </w:rPr>
      </w:pPr>
    </w:p>
    <w:p w14:paraId="58A00646" w14:textId="77777777" w:rsidR="000A4FE2" w:rsidRPr="000A4FE2" w:rsidRDefault="00AF0B3C" w:rsidP="00AF0B3C">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Annual Household Income</w:t>
      </w:r>
      <w:r w:rsidRPr="000F0801">
        <w:rPr>
          <w:rFonts w:asciiTheme="minorHAnsi" w:hAnsiTheme="minorHAnsi"/>
          <w:color w:val="7F7F7F" w:themeColor="text1" w:themeTint="80"/>
          <w:sz w:val="20"/>
          <w:szCs w:val="20"/>
        </w:rPr>
        <w:t xml:space="preserve">: Victoria, 2014 </w:t>
      </w:r>
      <w:r w:rsidR="00665C78">
        <w:rPr>
          <w:rFonts w:asciiTheme="minorHAnsi" w:hAnsiTheme="minorHAnsi"/>
          <w:color w:val="7F7F7F" w:themeColor="text1" w:themeTint="80"/>
          <w:sz w:val="20"/>
          <w:szCs w:val="20"/>
        </w:rPr>
        <w:t>(Victorian Population Health Survey)</w:t>
      </w:r>
    </w:p>
    <w:p w14:paraId="0E1D8978" w14:textId="77777777" w:rsidR="009B356D" w:rsidRDefault="009B356D" w:rsidP="00545540">
      <w:pPr>
        <w:jc w:val="both"/>
        <w:rPr>
          <w:rFonts w:asciiTheme="minorHAnsi" w:hAnsiTheme="minorHAnsi"/>
          <w:sz w:val="12"/>
          <w:szCs w:val="12"/>
        </w:rPr>
      </w:pPr>
    </w:p>
    <w:p w14:paraId="1E2F7280" w14:textId="77777777" w:rsidR="000A4FE2" w:rsidRDefault="000A4FE2" w:rsidP="00545540">
      <w:pPr>
        <w:jc w:val="both"/>
        <w:rPr>
          <w:rFonts w:asciiTheme="minorHAnsi" w:hAnsiTheme="minorHAnsi"/>
          <w:sz w:val="12"/>
          <w:szCs w:val="12"/>
        </w:rPr>
      </w:pPr>
    </w:p>
    <w:p w14:paraId="1D484AEE" w14:textId="77777777" w:rsidR="00CB3EF3" w:rsidRDefault="00CB3EF3" w:rsidP="00545540">
      <w:pPr>
        <w:jc w:val="both"/>
        <w:rPr>
          <w:rFonts w:asciiTheme="minorHAnsi" w:hAnsiTheme="minorHAnsi"/>
          <w:sz w:val="12"/>
          <w:szCs w:val="12"/>
        </w:rPr>
      </w:pPr>
    </w:p>
    <w:p w14:paraId="796F494D" w14:textId="77777777" w:rsidR="00CB3EF3" w:rsidRDefault="00CB3EF3" w:rsidP="00545540">
      <w:pPr>
        <w:jc w:val="both"/>
        <w:rPr>
          <w:rFonts w:asciiTheme="minorHAnsi" w:hAnsiTheme="minorHAnsi"/>
          <w:sz w:val="12"/>
          <w:szCs w:val="12"/>
        </w:rPr>
      </w:pPr>
    </w:p>
    <w:p w14:paraId="3D5BFBB2" w14:textId="77777777" w:rsidR="00F548FE" w:rsidRDefault="000A4FE2" w:rsidP="00545540">
      <w:pPr>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264" behindDoc="0" locked="0" layoutInCell="1" allowOverlap="1" wp14:anchorId="058A3A69" wp14:editId="22EF8B37">
            <wp:simplePos x="0" y="0"/>
            <wp:positionH relativeFrom="margin">
              <wp:posOffset>2567940</wp:posOffset>
            </wp:positionH>
            <wp:positionV relativeFrom="paragraph">
              <wp:posOffset>-182880</wp:posOffset>
            </wp:positionV>
            <wp:extent cx="3534410" cy="240982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410" cy="2409825"/>
                    </a:xfrm>
                    <a:prstGeom prst="rect">
                      <a:avLst/>
                    </a:prstGeom>
                    <a:noFill/>
                  </pic:spPr>
                </pic:pic>
              </a:graphicData>
            </a:graphic>
          </wp:anchor>
        </w:drawing>
      </w:r>
    </w:p>
    <w:p w14:paraId="0CD3A4B9" w14:textId="77777777" w:rsidR="00F548FE" w:rsidRDefault="00F548FE" w:rsidP="00545540">
      <w:pPr>
        <w:jc w:val="both"/>
        <w:rPr>
          <w:rFonts w:asciiTheme="minorHAnsi" w:hAnsiTheme="minorHAnsi"/>
          <w:sz w:val="12"/>
          <w:szCs w:val="12"/>
        </w:rPr>
      </w:pPr>
    </w:p>
    <w:p w14:paraId="2E630481" w14:textId="77777777" w:rsidR="00CB3EF3" w:rsidRDefault="00CB3EF3" w:rsidP="00545540">
      <w:pPr>
        <w:jc w:val="both"/>
        <w:rPr>
          <w:rFonts w:asciiTheme="minorHAnsi" w:hAnsiTheme="minorHAnsi"/>
          <w:sz w:val="12"/>
          <w:szCs w:val="12"/>
        </w:rPr>
      </w:pPr>
    </w:p>
    <w:p w14:paraId="27B0A4A7" w14:textId="77777777" w:rsidR="00CB3EF3" w:rsidRDefault="00CB3EF3" w:rsidP="00545540">
      <w:pPr>
        <w:jc w:val="both"/>
        <w:rPr>
          <w:rFonts w:asciiTheme="minorHAnsi" w:hAnsiTheme="minorHAnsi"/>
          <w:sz w:val="12"/>
          <w:szCs w:val="12"/>
        </w:rPr>
      </w:pPr>
    </w:p>
    <w:p w14:paraId="3EA961B3" w14:textId="77777777" w:rsidR="00F548FE" w:rsidRDefault="00F548FE" w:rsidP="00545540">
      <w:pPr>
        <w:jc w:val="both"/>
        <w:rPr>
          <w:rFonts w:asciiTheme="minorHAnsi" w:hAnsiTheme="minorHAnsi"/>
          <w:sz w:val="12"/>
          <w:szCs w:val="12"/>
        </w:rPr>
      </w:pPr>
    </w:p>
    <w:p w14:paraId="0315F15D" w14:textId="77777777" w:rsidR="00F548FE" w:rsidRDefault="00F548FE" w:rsidP="00545540">
      <w:pPr>
        <w:jc w:val="both"/>
        <w:rPr>
          <w:rFonts w:asciiTheme="minorHAnsi" w:hAnsiTheme="minorHAnsi"/>
          <w:sz w:val="12"/>
          <w:szCs w:val="12"/>
        </w:rPr>
      </w:pPr>
    </w:p>
    <w:p w14:paraId="7BD92E62" w14:textId="77777777" w:rsidR="00F548FE" w:rsidRDefault="00F548FE" w:rsidP="00545540">
      <w:pPr>
        <w:jc w:val="both"/>
        <w:rPr>
          <w:rFonts w:asciiTheme="minorHAnsi" w:hAnsiTheme="minorHAnsi"/>
          <w:sz w:val="12"/>
          <w:szCs w:val="12"/>
        </w:rPr>
      </w:pPr>
    </w:p>
    <w:p w14:paraId="55D56F3F" w14:textId="77777777" w:rsidR="009B356D" w:rsidRDefault="009B356D" w:rsidP="00545540">
      <w:pPr>
        <w:jc w:val="both"/>
        <w:rPr>
          <w:rFonts w:asciiTheme="minorHAnsi" w:hAnsiTheme="minorHAnsi"/>
          <w:sz w:val="12"/>
          <w:szCs w:val="12"/>
        </w:rPr>
      </w:pPr>
    </w:p>
    <w:p w14:paraId="7819A836" w14:textId="77777777" w:rsidR="009B356D" w:rsidRDefault="009B356D" w:rsidP="009B356D">
      <w:pPr>
        <w:jc w:val="both"/>
        <w:rPr>
          <w:rFonts w:asciiTheme="minorHAnsi" w:hAnsiTheme="minorHAnsi"/>
          <w:sz w:val="22"/>
          <w:szCs w:val="22"/>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Housing Tenure Type</w:t>
      </w:r>
      <w:r w:rsidRPr="000F0801">
        <w:rPr>
          <w:rFonts w:asciiTheme="minorHAnsi" w:hAnsiTheme="minorHAnsi"/>
          <w:color w:val="7F7F7F" w:themeColor="text1" w:themeTint="80"/>
          <w:sz w:val="20"/>
          <w:szCs w:val="20"/>
        </w:rPr>
        <w:t xml:space="preserve">: Victoria, 2014 </w:t>
      </w:r>
      <w:r>
        <w:rPr>
          <w:rFonts w:asciiTheme="minorHAnsi" w:hAnsiTheme="minorHAnsi"/>
          <w:color w:val="7F7F7F" w:themeColor="text1" w:themeTint="80"/>
          <w:sz w:val="20"/>
          <w:szCs w:val="20"/>
        </w:rPr>
        <w:t>(Victorian Population Health Survey)</w:t>
      </w:r>
    </w:p>
    <w:p w14:paraId="0B572824" w14:textId="77777777" w:rsidR="009B356D" w:rsidRDefault="009B356D" w:rsidP="00545540">
      <w:pPr>
        <w:jc w:val="both"/>
        <w:rPr>
          <w:rFonts w:asciiTheme="minorHAnsi" w:hAnsiTheme="minorHAnsi"/>
          <w:sz w:val="12"/>
          <w:szCs w:val="12"/>
        </w:rPr>
      </w:pPr>
    </w:p>
    <w:p w14:paraId="29AB9EC2" w14:textId="77777777" w:rsidR="009B356D" w:rsidRDefault="009B356D" w:rsidP="00545540">
      <w:pPr>
        <w:jc w:val="both"/>
        <w:rPr>
          <w:rFonts w:asciiTheme="minorHAnsi" w:hAnsiTheme="minorHAnsi"/>
          <w:sz w:val="12"/>
          <w:szCs w:val="12"/>
        </w:rPr>
      </w:pPr>
    </w:p>
    <w:p w14:paraId="37F63C5D" w14:textId="77777777" w:rsidR="009B356D" w:rsidRDefault="009B356D" w:rsidP="00545540">
      <w:pPr>
        <w:jc w:val="both"/>
        <w:rPr>
          <w:rFonts w:asciiTheme="minorHAnsi" w:hAnsiTheme="minorHAnsi"/>
          <w:sz w:val="12"/>
          <w:szCs w:val="12"/>
        </w:rPr>
      </w:pPr>
    </w:p>
    <w:p w14:paraId="7C7684FD" w14:textId="77777777" w:rsidR="009B356D" w:rsidRDefault="009B356D" w:rsidP="00545540">
      <w:pPr>
        <w:jc w:val="both"/>
        <w:rPr>
          <w:rFonts w:asciiTheme="minorHAnsi" w:hAnsiTheme="minorHAnsi"/>
          <w:sz w:val="12"/>
          <w:szCs w:val="12"/>
        </w:rPr>
      </w:pPr>
    </w:p>
    <w:p w14:paraId="69D8C981" w14:textId="77777777" w:rsidR="00426916" w:rsidRDefault="00426916" w:rsidP="00545540">
      <w:pPr>
        <w:jc w:val="both"/>
        <w:rPr>
          <w:rFonts w:asciiTheme="minorHAnsi" w:hAnsiTheme="minorHAnsi"/>
          <w:sz w:val="12"/>
          <w:szCs w:val="12"/>
        </w:rPr>
      </w:pPr>
    </w:p>
    <w:p w14:paraId="3CB753C6" w14:textId="77777777" w:rsidR="00426916" w:rsidRDefault="00426916" w:rsidP="00545540">
      <w:pPr>
        <w:jc w:val="both"/>
        <w:rPr>
          <w:rFonts w:asciiTheme="minorHAnsi" w:hAnsiTheme="minorHAnsi"/>
          <w:sz w:val="12"/>
          <w:szCs w:val="12"/>
        </w:rPr>
      </w:pPr>
    </w:p>
    <w:p w14:paraId="60159AB6" w14:textId="77777777" w:rsidR="00995ACC" w:rsidRPr="000D318D" w:rsidRDefault="00D64467" w:rsidP="00933BCE">
      <w:pPr>
        <w:spacing w:line="360" w:lineRule="auto"/>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776" behindDoc="0" locked="0" layoutInCell="1" allowOverlap="1" wp14:anchorId="5ABC71E1" wp14:editId="0A69A7B9">
            <wp:simplePos x="0" y="0"/>
            <wp:positionH relativeFrom="margin">
              <wp:posOffset>32385</wp:posOffset>
            </wp:positionH>
            <wp:positionV relativeFrom="paragraph">
              <wp:posOffset>60960</wp:posOffset>
            </wp:positionV>
            <wp:extent cx="4194810" cy="3067050"/>
            <wp:effectExtent l="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810" cy="3067050"/>
                    </a:xfrm>
                    <a:prstGeom prst="rect">
                      <a:avLst/>
                    </a:prstGeom>
                    <a:noFill/>
                  </pic:spPr>
                </pic:pic>
              </a:graphicData>
            </a:graphic>
          </wp:anchor>
        </w:drawing>
      </w:r>
      <w:r w:rsidR="00995ACC">
        <w:rPr>
          <w:rFonts w:asciiTheme="minorHAnsi" w:hAnsiTheme="minorHAnsi"/>
          <w:noProof/>
          <w:sz w:val="22"/>
          <w:szCs w:val="22"/>
          <w:lang w:val="en-US"/>
        </w:rPr>
        <w:t>The prevalence of food insecurity among selected segments of the community is illustrated at left.</w:t>
      </w:r>
    </w:p>
    <w:p w14:paraId="37DD1268" w14:textId="77777777" w:rsidR="00995ACC" w:rsidRPr="003F1B50" w:rsidRDefault="00995ACC" w:rsidP="003F1B50">
      <w:pPr>
        <w:spacing w:line="360" w:lineRule="auto"/>
        <w:jc w:val="both"/>
        <w:rPr>
          <w:rFonts w:asciiTheme="minorHAnsi" w:hAnsiTheme="minorHAnsi"/>
          <w:noProof/>
          <w:sz w:val="16"/>
          <w:szCs w:val="16"/>
          <w:lang w:val="en-US"/>
        </w:rPr>
      </w:pPr>
    </w:p>
    <w:p w14:paraId="3717F4E7" w14:textId="77777777" w:rsidR="00995ACC" w:rsidRDefault="00995ACC" w:rsidP="00995ACC">
      <w:pPr>
        <w:jc w:val="both"/>
        <w:rPr>
          <w:rFonts w:asciiTheme="minorHAnsi" w:hAnsiTheme="minorHAnsi"/>
          <w:color w:val="7F7F7F" w:themeColor="text1" w:themeTint="80"/>
          <w:sz w:val="20"/>
          <w:szCs w:val="20"/>
        </w:rPr>
      </w:pPr>
      <w:r w:rsidRPr="00944A71">
        <w:rPr>
          <w:rFonts w:asciiTheme="minorHAnsi" w:hAnsiTheme="minorHAnsi"/>
          <w:color w:val="7F7F7F" w:themeColor="text1" w:themeTint="80"/>
          <w:sz w:val="20"/>
          <w:szCs w:val="20"/>
        </w:rPr>
        <w:t xml:space="preserve">Prevalence of Food Insecurity by Adults within Selected Segments of the Community: </w:t>
      </w:r>
      <w:r w:rsidR="00D5109C">
        <w:rPr>
          <w:rFonts w:asciiTheme="minorHAnsi" w:hAnsiTheme="minorHAnsi"/>
          <w:color w:val="7F7F7F" w:themeColor="text1" w:themeTint="80"/>
          <w:sz w:val="20"/>
          <w:szCs w:val="20"/>
        </w:rPr>
        <w:t>Victoria</w:t>
      </w:r>
      <w:r w:rsidRPr="00944A71">
        <w:rPr>
          <w:rFonts w:asciiTheme="minorHAnsi" w:hAnsiTheme="minorHAnsi"/>
          <w:color w:val="7F7F7F" w:themeColor="text1" w:themeTint="80"/>
          <w:sz w:val="20"/>
          <w:szCs w:val="20"/>
        </w:rPr>
        <w:t>, 2014</w:t>
      </w:r>
      <w:r w:rsidR="00D5109C">
        <w:rPr>
          <w:rFonts w:asciiTheme="minorHAnsi" w:hAnsiTheme="minorHAnsi"/>
          <w:color w:val="7F7F7F" w:themeColor="text1" w:themeTint="80"/>
          <w:sz w:val="20"/>
          <w:szCs w:val="20"/>
        </w:rPr>
        <w:t xml:space="preserve"> (Victorian Population Health Survey)</w:t>
      </w:r>
    </w:p>
    <w:p w14:paraId="2D1B0295" w14:textId="77777777" w:rsidR="000A4FE2" w:rsidRDefault="000A4FE2" w:rsidP="00995ACC">
      <w:pPr>
        <w:jc w:val="both"/>
        <w:rPr>
          <w:rFonts w:asciiTheme="minorHAnsi" w:hAnsiTheme="minorHAnsi"/>
          <w:color w:val="7F7F7F" w:themeColor="text1" w:themeTint="80"/>
          <w:sz w:val="20"/>
          <w:szCs w:val="20"/>
        </w:rPr>
      </w:pPr>
    </w:p>
    <w:p w14:paraId="003EDE9B" w14:textId="77777777" w:rsidR="000A4FE2" w:rsidRDefault="000A4FE2" w:rsidP="00995ACC">
      <w:pPr>
        <w:jc w:val="both"/>
        <w:rPr>
          <w:rFonts w:asciiTheme="minorHAnsi" w:hAnsiTheme="minorHAnsi"/>
          <w:color w:val="7F7F7F" w:themeColor="text1" w:themeTint="80"/>
          <w:sz w:val="20"/>
          <w:szCs w:val="20"/>
        </w:rPr>
      </w:pPr>
    </w:p>
    <w:p w14:paraId="06EE96EF" w14:textId="77777777" w:rsidR="000A4FE2" w:rsidRDefault="000A4FE2" w:rsidP="00995ACC">
      <w:pPr>
        <w:jc w:val="both"/>
        <w:rPr>
          <w:rFonts w:asciiTheme="minorHAnsi" w:hAnsiTheme="minorHAnsi"/>
          <w:color w:val="7F7F7F" w:themeColor="text1" w:themeTint="80"/>
          <w:sz w:val="20"/>
          <w:szCs w:val="20"/>
        </w:rPr>
      </w:pPr>
    </w:p>
    <w:p w14:paraId="0A211244" w14:textId="77777777" w:rsidR="000A4FE2" w:rsidRDefault="000A4FE2" w:rsidP="00995ACC">
      <w:pPr>
        <w:jc w:val="both"/>
        <w:rPr>
          <w:rFonts w:asciiTheme="minorHAnsi" w:hAnsiTheme="minorHAnsi"/>
          <w:color w:val="7F7F7F" w:themeColor="text1" w:themeTint="80"/>
          <w:sz w:val="20"/>
          <w:szCs w:val="20"/>
        </w:rPr>
      </w:pPr>
    </w:p>
    <w:p w14:paraId="31C6687A" w14:textId="77777777" w:rsidR="000A4FE2" w:rsidRDefault="000A4FE2" w:rsidP="00995ACC">
      <w:pPr>
        <w:jc w:val="both"/>
        <w:rPr>
          <w:rFonts w:asciiTheme="minorHAnsi" w:hAnsiTheme="minorHAnsi"/>
          <w:color w:val="7F7F7F" w:themeColor="text1" w:themeTint="80"/>
          <w:sz w:val="20"/>
          <w:szCs w:val="20"/>
        </w:rPr>
      </w:pPr>
    </w:p>
    <w:p w14:paraId="23A2DA3B" w14:textId="77777777" w:rsidR="000A4FE2" w:rsidRDefault="000A4FE2" w:rsidP="00995ACC">
      <w:pPr>
        <w:jc w:val="both"/>
        <w:rPr>
          <w:rFonts w:asciiTheme="minorHAnsi" w:hAnsiTheme="minorHAnsi"/>
          <w:color w:val="7F7F7F" w:themeColor="text1" w:themeTint="80"/>
          <w:sz w:val="20"/>
          <w:szCs w:val="20"/>
        </w:rPr>
      </w:pPr>
    </w:p>
    <w:p w14:paraId="399AC813" w14:textId="77777777" w:rsidR="000A4FE2" w:rsidRDefault="000A4FE2" w:rsidP="00995ACC">
      <w:pPr>
        <w:jc w:val="both"/>
        <w:rPr>
          <w:rFonts w:asciiTheme="minorHAnsi" w:hAnsiTheme="minorHAnsi"/>
          <w:color w:val="7F7F7F" w:themeColor="text1" w:themeTint="80"/>
          <w:sz w:val="20"/>
          <w:szCs w:val="20"/>
        </w:rPr>
      </w:pPr>
    </w:p>
    <w:p w14:paraId="01FA550D" w14:textId="77777777" w:rsidR="000A4FE2" w:rsidRPr="00944A71" w:rsidRDefault="000A4FE2" w:rsidP="00995ACC">
      <w:pPr>
        <w:jc w:val="both"/>
        <w:rPr>
          <w:rFonts w:asciiTheme="minorHAnsi" w:hAnsiTheme="minorHAnsi"/>
          <w:color w:val="7F7F7F" w:themeColor="text1" w:themeTint="80"/>
          <w:sz w:val="20"/>
          <w:szCs w:val="20"/>
        </w:rPr>
      </w:pPr>
    </w:p>
    <w:p w14:paraId="7B9D8685" w14:textId="77777777" w:rsidR="008674C5" w:rsidRDefault="009B356D" w:rsidP="000A4FE2">
      <w:pPr>
        <w:spacing w:before="120" w:line="360" w:lineRule="auto"/>
        <w:jc w:val="both"/>
        <w:rPr>
          <w:rFonts w:asciiTheme="minorHAnsi" w:hAnsiTheme="minorHAnsi"/>
          <w:sz w:val="22"/>
          <w:szCs w:val="22"/>
        </w:rPr>
      </w:pPr>
      <w:r w:rsidRPr="009B356D">
        <w:rPr>
          <w:rFonts w:asciiTheme="minorHAnsi" w:hAnsiTheme="minorHAnsi"/>
          <w:noProof/>
          <w:sz w:val="22"/>
          <w:szCs w:val="22"/>
          <w:lang w:val="en-US"/>
        </w:rPr>
        <w:t>Other evidence</w:t>
      </w:r>
      <w:r w:rsidR="00262A81">
        <w:rPr>
          <w:rFonts w:asciiTheme="minorHAnsi" w:hAnsiTheme="minorHAnsi"/>
          <w:noProof/>
          <w:sz w:val="22"/>
          <w:szCs w:val="22"/>
          <w:lang w:val="en-US"/>
        </w:rPr>
        <w:t xml:space="preserve"> </w:t>
      </w:r>
      <w:r w:rsidR="00933BCE">
        <w:rPr>
          <w:rFonts w:asciiTheme="minorHAnsi" w:hAnsiTheme="minorHAnsi"/>
          <w:noProof/>
          <w:sz w:val="22"/>
          <w:szCs w:val="22"/>
          <w:lang w:val="en-US"/>
        </w:rPr>
        <w:t>confirms a</w:t>
      </w:r>
      <w:r w:rsidRPr="009B356D">
        <w:rPr>
          <w:rFonts w:asciiTheme="minorHAnsi" w:hAnsiTheme="minorHAnsi"/>
          <w:noProof/>
          <w:sz w:val="22"/>
          <w:szCs w:val="22"/>
          <w:lang w:val="en-US"/>
        </w:rPr>
        <w:t xml:space="preserve"> </w:t>
      </w:r>
      <w:r w:rsidR="00D0327F">
        <w:rPr>
          <w:rFonts w:asciiTheme="minorHAnsi" w:hAnsiTheme="minorHAnsi"/>
          <w:noProof/>
          <w:sz w:val="22"/>
          <w:szCs w:val="22"/>
          <w:lang w:val="en-US"/>
        </w:rPr>
        <w:t>similarly high</w:t>
      </w:r>
      <w:r w:rsidRPr="009B356D">
        <w:rPr>
          <w:rFonts w:asciiTheme="minorHAnsi" w:hAnsiTheme="minorHAnsi"/>
          <w:noProof/>
          <w:sz w:val="22"/>
          <w:szCs w:val="22"/>
          <w:lang w:val="en-US"/>
        </w:rPr>
        <w:t xml:space="preserve"> prevalence of food insecurity among disadvantaged </w:t>
      </w:r>
      <w:r w:rsidR="007D2905">
        <w:rPr>
          <w:rFonts w:asciiTheme="minorHAnsi" w:hAnsiTheme="minorHAnsi"/>
          <w:noProof/>
          <w:sz w:val="22"/>
          <w:szCs w:val="22"/>
          <w:lang w:val="en-US"/>
        </w:rPr>
        <w:t>segments of the community</w:t>
      </w:r>
      <w:r w:rsidRPr="009B356D">
        <w:rPr>
          <w:rFonts w:asciiTheme="minorHAnsi" w:hAnsiTheme="minorHAnsi"/>
          <w:noProof/>
          <w:sz w:val="22"/>
          <w:szCs w:val="22"/>
          <w:lang w:val="en-US"/>
        </w:rPr>
        <w:t xml:space="preserve"> (Australian Institute of Family Studies, 2018; Ramsey et al, 2012</w:t>
      </w:r>
      <w:r w:rsidR="00D0327F">
        <w:rPr>
          <w:rFonts w:asciiTheme="minorHAnsi" w:hAnsiTheme="minorHAnsi"/>
          <w:noProof/>
          <w:sz w:val="22"/>
          <w:szCs w:val="22"/>
          <w:lang w:val="en-US"/>
        </w:rPr>
        <w:t xml:space="preserve">; </w:t>
      </w:r>
      <w:r w:rsidR="00D0327F">
        <w:rPr>
          <w:rFonts w:asciiTheme="minorHAnsi" w:hAnsiTheme="minorHAnsi"/>
          <w:sz w:val="22"/>
          <w:szCs w:val="22"/>
        </w:rPr>
        <w:t>Burns, 2004; VicHealth, 2015; McCrindle Consulting, 2018A</w:t>
      </w:r>
      <w:r w:rsidRPr="009B356D">
        <w:rPr>
          <w:rFonts w:asciiTheme="minorHAnsi" w:hAnsiTheme="minorHAnsi"/>
          <w:noProof/>
          <w:sz w:val="22"/>
          <w:szCs w:val="22"/>
          <w:lang w:val="en-US"/>
        </w:rPr>
        <w:t>).</w:t>
      </w:r>
      <w:r w:rsidR="000E50B2">
        <w:rPr>
          <w:rFonts w:asciiTheme="minorHAnsi" w:hAnsiTheme="minorHAnsi"/>
          <w:noProof/>
          <w:sz w:val="22"/>
          <w:szCs w:val="22"/>
          <w:lang w:val="en-US"/>
        </w:rPr>
        <w:t xml:space="preserve"> </w:t>
      </w:r>
      <w:r w:rsidR="007D2905">
        <w:rPr>
          <w:rFonts w:asciiTheme="minorHAnsi" w:hAnsiTheme="minorHAnsi"/>
          <w:sz w:val="22"/>
          <w:szCs w:val="22"/>
        </w:rPr>
        <w:t>This trend is illustrated a</w:t>
      </w:r>
      <w:r w:rsidR="008674C5">
        <w:rPr>
          <w:rFonts w:asciiTheme="minorHAnsi" w:hAnsiTheme="minorHAnsi"/>
          <w:sz w:val="22"/>
          <w:szCs w:val="22"/>
        </w:rPr>
        <w:t xml:space="preserve">mong </w:t>
      </w:r>
      <w:r w:rsidR="00D0563B">
        <w:rPr>
          <w:rFonts w:asciiTheme="minorHAnsi" w:hAnsiTheme="minorHAnsi"/>
          <w:sz w:val="22"/>
          <w:szCs w:val="22"/>
        </w:rPr>
        <w:t xml:space="preserve">Melbourne </w:t>
      </w:r>
      <w:r w:rsidR="008674C5">
        <w:rPr>
          <w:rFonts w:asciiTheme="minorHAnsi" w:hAnsiTheme="minorHAnsi"/>
          <w:sz w:val="22"/>
          <w:szCs w:val="22"/>
        </w:rPr>
        <w:t xml:space="preserve">metropolitan municipalities, the prevalence of food insecurity with hunger among adults </w:t>
      </w:r>
      <w:r>
        <w:rPr>
          <w:rFonts w:asciiTheme="minorHAnsi" w:hAnsiTheme="minorHAnsi"/>
          <w:sz w:val="22"/>
          <w:szCs w:val="22"/>
        </w:rPr>
        <w:t>is</w:t>
      </w:r>
      <w:r w:rsidR="008674C5">
        <w:rPr>
          <w:rFonts w:asciiTheme="minorHAnsi" w:hAnsiTheme="minorHAnsi"/>
          <w:sz w:val="22"/>
          <w:szCs w:val="22"/>
        </w:rPr>
        <w:t xml:space="preserve"> associated with the overall levels of socio-economic disadvantage in each community</w:t>
      </w:r>
      <w:r w:rsidR="00BD35AA">
        <w:rPr>
          <w:rFonts w:asciiTheme="minorHAnsi" w:hAnsiTheme="minorHAnsi"/>
          <w:sz w:val="22"/>
          <w:szCs w:val="22"/>
        </w:rPr>
        <w:t xml:space="preserve"> (Diagram, </w:t>
      </w:r>
      <w:r w:rsidR="00D0327F">
        <w:rPr>
          <w:rFonts w:asciiTheme="minorHAnsi" w:hAnsiTheme="minorHAnsi"/>
          <w:sz w:val="22"/>
          <w:szCs w:val="22"/>
        </w:rPr>
        <w:t>below</w:t>
      </w:r>
      <w:r w:rsidR="00BD35AA">
        <w:rPr>
          <w:rFonts w:asciiTheme="minorHAnsi" w:hAnsiTheme="minorHAnsi"/>
          <w:sz w:val="22"/>
          <w:szCs w:val="22"/>
        </w:rPr>
        <w:t>)</w:t>
      </w:r>
      <w:r w:rsidR="008674C5">
        <w:rPr>
          <w:rFonts w:asciiTheme="minorHAnsi" w:hAnsiTheme="minorHAnsi"/>
          <w:sz w:val="22"/>
          <w:szCs w:val="22"/>
        </w:rPr>
        <w:t>.</w:t>
      </w:r>
    </w:p>
    <w:p w14:paraId="653EA25D" w14:textId="77777777" w:rsidR="000A4FE2" w:rsidRDefault="000A4FE2" w:rsidP="000A4FE2">
      <w:pPr>
        <w:jc w:val="both"/>
        <w:rPr>
          <w:rFonts w:asciiTheme="minorHAnsi" w:hAnsiTheme="minorHAnsi"/>
          <w:sz w:val="22"/>
          <w:szCs w:val="22"/>
        </w:rPr>
      </w:pPr>
    </w:p>
    <w:p w14:paraId="2EE7B8E8" w14:textId="77777777" w:rsidR="008674C5" w:rsidRDefault="000A4FE2" w:rsidP="008674C5">
      <w:pPr>
        <w:jc w:val="both"/>
        <w:rPr>
          <w:rFonts w:asciiTheme="minorHAnsi" w:hAnsiTheme="minorHAnsi"/>
          <w:sz w:val="16"/>
          <w:szCs w:val="16"/>
        </w:rPr>
      </w:pPr>
      <w:r>
        <w:rPr>
          <w:rFonts w:asciiTheme="minorHAnsi" w:hAnsiTheme="minorHAnsi"/>
          <w:noProof/>
          <w:sz w:val="22"/>
          <w:szCs w:val="22"/>
          <w:lang w:val="en-US"/>
        </w:rPr>
        <w:drawing>
          <wp:anchor distT="0" distB="0" distL="114300" distR="114300" simplePos="0" relativeHeight="251668992" behindDoc="0" locked="0" layoutInCell="1" allowOverlap="1" wp14:anchorId="125415AA" wp14:editId="3ECFC9BD">
            <wp:simplePos x="0" y="0"/>
            <wp:positionH relativeFrom="margin">
              <wp:align>left</wp:align>
            </wp:positionH>
            <wp:positionV relativeFrom="paragraph">
              <wp:posOffset>5715</wp:posOffset>
            </wp:positionV>
            <wp:extent cx="4410075" cy="3381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595" r="13909"/>
                    <a:stretch/>
                  </pic:blipFill>
                  <pic:spPr bwMode="auto">
                    <a:xfrm>
                      <a:off x="0" y="0"/>
                      <a:ext cx="4410075" cy="3381375"/>
                    </a:xfrm>
                    <a:prstGeom prst="rect">
                      <a:avLst/>
                    </a:prstGeom>
                    <a:noFill/>
                    <a:ln>
                      <a:noFill/>
                    </a:ln>
                    <a:extLst>
                      <a:ext uri="{53640926-AAD7-44D8-BBD7-CCE9431645EC}">
                        <a14:shadowObscured xmlns:a14="http://schemas.microsoft.com/office/drawing/2010/main"/>
                      </a:ext>
                    </a:extLst>
                  </pic:spPr>
                </pic:pic>
              </a:graphicData>
            </a:graphic>
          </wp:anchor>
        </w:drawing>
      </w:r>
    </w:p>
    <w:p w14:paraId="0AAD5E12" w14:textId="77777777" w:rsidR="003F56A2" w:rsidRDefault="003F56A2" w:rsidP="008674C5">
      <w:pPr>
        <w:jc w:val="both"/>
        <w:rPr>
          <w:rFonts w:asciiTheme="minorHAnsi" w:hAnsiTheme="minorHAnsi"/>
          <w:sz w:val="16"/>
          <w:szCs w:val="16"/>
        </w:rPr>
      </w:pPr>
    </w:p>
    <w:p w14:paraId="37FE9E73" w14:textId="77777777" w:rsidR="00D0327F" w:rsidRDefault="00D0327F" w:rsidP="008674C5">
      <w:pPr>
        <w:jc w:val="both"/>
        <w:rPr>
          <w:rFonts w:asciiTheme="minorHAnsi" w:hAnsiTheme="minorHAnsi"/>
          <w:sz w:val="16"/>
          <w:szCs w:val="16"/>
        </w:rPr>
      </w:pPr>
    </w:p>
    <w:p w14:paraId="3E116750" w14:textId="77777777" w:rsidR="00D0327F" w:rsidRPr="008810DF" w:rsidRDefault="00D0327F" w:rsidP="008674C5">
      <w:pPr>
        <w:jc w:val="both"/>
        <w:rPr>
          <w:rFonts w:asciiTheme="minorHAnsi" w:hAnsiTheme="minorHAnsi"/>
          <w:sz w:val="16"/>
          <w:szCs w:val="16"/>
        </w:rPr>
      </w:pPr>
    </w:p>
    <w:p w14:paraId="3CB5311E" w14:textId="77777777" w:rsidR="008674C5" w:rsidRDefault="008674C5" w:rsidP="008674C5">
      <w:pPr>
        <w:jc w:val="both"/>
        <w:rPr>
          <w:rFonts w:asciiTheme="minorHAnsi" w:hAnsiTheme="minorHAnsi"/>
          <w:color w:val="7F7F7F" w:themeColor="text1" w:themeTint="80"/>
          <w:sz w:val="20"/>
          <w:szCs w:val="20"/>
        </w:rPr>
      </w:pPr>
      <w:r>
        <w:rPr>
          <w:rFonts w:asciiTheme="minorHAnsi" w:hAnsiTheme="minorHAnsi"/>
          <w:color w:val="7F7F7F" w:themeColor="text1" w:themeTint="80"/>
          <w:sz w:val="20"/>
          <w:szCs w:val="20"/>
        </w:rPr>
        <w:t>Correlation between the P</w:t>
      </w:r>
      <w:r w:rsidRPr="000F0801">
        <w:rPr>
          <w:rFonts w:asciiTheme="minorHAnsi" w:hAnsiTheme="minorHAnsi"/>
          <w:color w:val="7F7F7F" w:themeColor="text1" w:themeTint="80"/>
          <w:sz w:val="20"/>
          <w:szCs w:val="20"/>
        </w:rPr>
        <w:t>revalence of Food Insecurity</w:t>
      </w:r>
      <w:r>
        <w:rPr>
          <w:rFonts w:asciiTheme="minorHAnsi" w:hAnsiTheme="minorHAnsi"/>
          <w:color w:val="7F7F7F" w:themeColor="text1" w:themeTint="80"/>
          <w:sz w:val="20"/>
          <w:szCs w:val="20"/>
        </w:rPr>
        <w:t xml:space="preserve"> with Hunger, 2014,</w:t>
      </w:r>
      <w:r w:rsidRPr="000F0801">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and the SEIFA Index of Relative Socio-economic Disadvantage 2016</w:t>
      </w:r>
      <w:r w:rsidRPr="000F0801">
        <w:rPr>
          <w:rFonts w:asciiTheme="minorHAnsi" w:hAnsiTheme="minorHAnsi"/>
          <w:color w:val="7F7F7F" w:themeColor="text1" w:themeTint="80"/>
          <w:sz w:val="20"/>
          <w:szCs w:val="20"/>
        </w:rPr>
        <w:t xml:space="preserve">: </w:t>
      </w:r>
      <w:r w:rsidRPr="00B4620D">
        <w:rPr>
          <w:rFonts w:asciiTheme="minorHAnsi" w:hAnsiTheme="minorHAnsi"/>
          <w:color w:val="7F7F7F" w:themeColor="text1" w:themeTint="80"/>
          <w:sz w:val="20"/>
          <w:szCs w:val="20"/>
        </w:rPr>
        <w:t xml:space="preserve">(Dept. Health and Human Services., 2017, </w:t>
      </w:r>
      <w:r>
        <w:rPr>
          <w:rFonts w:asciiTheme="minorHAnsi" w:hAnsiTheme="minorHAnsi"/>
          <w:color w:val="7F7F7F" w:themeColor="text1" w:themeTint="80"/>
          <w:sz w:val="20"/>
          <w:szCs w:val="20"/>
        </w:rPr>
        <w:t>ABS, 2018)</w:t>
      </w:r>
    </w:p>
    <w:p w14:paraId="0E2A2990" w14:textId="77777777" w:rsidR="008674C5" w:rsidRDefault="008674C5" w:rsidP="008674C5">
      <w:pPr>
        <w:jc w:val="both"/>
        <w:rPr>
          <w:rFonts w:asciiTheme="minorHAnsi" w:hAnsiTheme="minorHAnsi"/>
          <w:color w:val="7F7F7F" w:themeColor="text1" w:themeTint="80"/>
          <w:sz w:val="20"/>
          <w:szCs w:val="20"/>
        </w:rPr>
      </w:pPr>
    </w:p>
    <w:p w14:paraId="02892EBE" w14:textId="77777777" w:rsidR="008674C5" w:rsidRDefault="008674C5" w:rsidP="008674C5">
      <w:pPr>
        <w:jc w:val="both"/>
        <w:rPr>
          <w:rFonts w:asciiTheme="minorHAnsi" w:hAnsiTheme="minorHAnsi"/>
          <w:color w:val="7F7F7F" w:themeColor="text1" w:themeTint="80"/>
          <w:sz w:val="20"/>
          <w:szCs w:val="20"/>
        </w:rPr>
      </w:pPr>
    </w:p>
    <w:p w14:paraId="63D2CFB1" w14:textId="77777777" w:rsidR="008674C5" w:rsidRDefault="008674C5" w:rsidP="00AD1E41">
      <w:pPr>
        <w:spacing w:line="360" w:lineRule="auto"/>
        <w:jc w:val="both"/>
        <w:rPr>
          <w:rFonts w:asciiTheme="minorHAnsi" w:hAnsiTheme="minorHAnsi"/>
          <w:sz w:val="22"/>
          <w:szCs w:val="22"/>
        </w:rPr>
      </w:pPr>
    </w:p>
    <w:p w14:paraId="29769AA3" w14:textId="77777777" w:rsidR="00D0327F" w:rsidRDefault="00D0327F" w:rsidP="00AD1E41">
      <w:pPr>
        <w:spacing w:line="360" w:lineRule="auto"/>
        <w:jc w:val="both"/>
        <w:rPr>
          <w:rFonts w:asciiTheme="minorHAnsi" w:hAnsiTheme="minorHAnsi"/>
          <w:sz w:val="22"/>
          <w:szCs w:val="22"/>
        </w:rPr>
      </w:pPr>
    </w:p>
    <w:p w14:paraId="461727D2" w14:textId="77777777" w:rsidR="00D0327F" w:rsidRDefault="00D0327F" w:rsidP="00AD1E41">
      <w:pPr>
        <w:spacing w:line="360" w:lineRule="auto"/>
        <w:jc w:val="both"/>
        <w:rPr>
          <w:rFonts w:asciiTheme="minorHAnsi" w:hAnsiTheme="minorHAnsi"/>
          <w:sz w:val="22"/>
          <w:szCs w:val="22"/>
        </w:rPr>
      </w:pPr>
    </w:p>
    <w:p w14:paraId="015F7D82" w14:textId="77777777" w:rsidR="00D0327F" w:rsidRDefault="00D0327F" w:rsidP="00AD1E41">
      <w:pPr>
        <w:spacing w:line="360" w:lineRule="auto"/>
        <w:jc w:val="both"/>
        <w:rPr>
          <w:rFonts w:asciiTheme="minorHAnsi" w:hAnsiTheme="minorHAnsi"/>
          <w:sz w:val="22"/>
          <w:szCs w:val="22"/>
        </w:rPr>
      </w:pPr>
    </w:p>
    <w:p w14:paraId="475E8C03" w14:textId="77777777" w:rsidR="00D0327F" w:rsidRDefault="00D0327F" w:rsidP="00AD1E41">
      <w:pPr>
        <w:spacing w:line="360" w:lineRule="auto"/>
        <w:jc w:val="both"/>
        <w:rPr>
          <w:rFonts w:asciiTheme="minorHAnsi" w:hAnsiTheme="minorHAnsi"/>
          <w:sz w:val="22"/>
          <w:szCs w:val="22"/>
        </w:rPr>
      </w:pPr>
    </w:p>
    <w:p w14:paraId="112E3A3E" w14:textId="77777777" w:rsidR="00D0327F" w:rsidRDefault="00D0327F" w:rsidP="00AD1E41">
      <w:pPr>
        <w:spacing w:line="360" w:lineRule="auto"/>
        <w:jc w:val="both"/>
        <w:rPr>
          <w:rFonts w:asciiTheme="minorHAnsi" w:hAnsiTheme="minorHAnsi"/>
          <w:sz w:val="22"/>
          <w:szCs w:val="22"/>
        </w:rPr>
      </w:pPr>
    </w:p>
    <w:p w14:paraId="357D11B9" w14:textId="77777777" w:rsidR="00D0327F" w:rsidRDefault="00D0327F" w:rsidP="000A4FE2">
      <w:pPr>
        <w:jc w:val="both"/>
        <w:rPr>
          <w:rFonts w:asciiTheme="minorHAnsi" w:hAnsiTheme="minorHAnsi"/>
          <w:sz w:val="22"/>
          <w:szCs w:val="22"/>
        </w:rPr>
      </w:pPr>
    </w:p>
    <w:p w14:paraId="1A1DBEB3" w14:textId="77777777" w:rsidR="00933BCE" w:rsidRDefault="00933BCE" w:rsidP="00933BCE">
      <w:pPr>
        <w:spacing w:line="360" w:lineRule="auto"/>
        <w:jc w:val="both"/>
        <w:rPr>
          <w:rFonts w:asciiTheme="minorHAnsi" w:hAnsiTheme="minorHAnsi"/>
          <w:sz w:val="22"/>
          <w:szCs w:val="22"/>
        </w:rPr>
      </w:pPr>
      <w:r>
        <w:rPr>
          <w:rFonts w:asciiTheme="minorHAnsi" w:hAnsiTheme="minorHAnsi"/>
          <w:sz w:val="22"/>
          <w:szCs w:val="22"/>
        </w:rPr>
        <w:t xml:space="preserve">Further reports also document </w:t>
      </w:r>
      <w:r w:rsidRPr="00110829">
        <w:rPr>
          <w:rFonts w:asciiTheme="minorHAnsi" w:hAnsiTheme="minorHAnsi"/>
          <w:sz w:val="22"/>
          <w:szCs w:val="22"/>
        </w:rPr>
        <w:t xml:space="preserve">a high prevalence of food insecurity and dietary insufficiency among </w:t>
      </w:r>
      <w:r>
        <w:rPr>
          <w:rFonts w:asciiTheme="minorHAnsi" w:hAnsiTheme="minorHAnsi"/>
          <w:sz w:val="22"/>
          <w:szCs w:val="22"/>
        </w:rPr>
        <w:t>refugees and asylum-seekers;</w:t>
      </w:r>
      <w:r w:rsidRPr="00110829">
        <w:rPr>
          <w:rFonts w:asciiTheme="minorHAnsi" w:hAnsiTheme="minorHAnsi"/>
          <w:sz w:val="22"/>
          <w:szCs w:val="22"/>
        </w:rPr>
        <w:t xml:space="preserve"> sole-parent families</w:t>
      </w:r>
      <w:r>
        <w:rPr>
          <w:rFonts w:asciiTheme="minorHAnsi" w:hAnsiTheme="minorHAnsi"/>
          <w:sz w:val="22"/>
          <w:szCs w:val="22"/>
        </w:rPr>
        <w:t>;</w:t>
      </w:r>
      <w:r w:rsidRPr="00110829">
        <w:rPr>
          <w:rFonts w:asciiTheme="minorHAnsi" w:hAnsiTheme="minorHAnsi"/>
          <w:sz w:val="22"/>
          <w:szCs w:val="22"/>
        </w:rPr>
        <w:t xml:space="preserve"> younger and older people</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occupants of </w:t>
      </w:r>
      <w:r w:rsidRPr="00110829">
        <w:rPr>
          <w:rFonts w:asciiTheme="minorHAnsi" w:hAnsiTheme="minorHAnsi"/>
          <w:sz w:val="22"/>
          <w:szCs w:val="22"/>
        </w:rPr>
        <w:t>rental household</w:t>
      </w:r>
      <w:r>
        <w:rPr>
          <w:rFonts w:asciiTheme="minorHAnsi" w:hAnsiTheme="minorHAnsi"/>
          <w:sz w:val="22"/>
          <w:szCs w:val="22"/>
        </w:rPr>
        <w:t>s; young mothers;</w:t>
      </w:r>
      <w:r w:rsidRPr="00110829">
        <w:rPr>
          <w:rFonts w:asciiTheme="minorHAnsi" w:hAnsiTheme="minorHAnsi"/>
          <w:sz w:val="22"/>
          <w:szCs w:val="22"/>
        </w:rPr>
        <w:t xml:space="preserve"> homeless people</w:t>
      </w:r>
      <w:r>
        <w:rPr>
          <w:rFonts w:asciiTheme="minorHAnsi" w:hAnsiTheme="minorHAnsi"/>
          <w:sz w:val="22"/>
          <w:szCs w:val="22"/>
        </w:rPr>
        <w:t>;</w:t>
      </w:r>
      <w:r w:rsidRPr="00110829">
        <w:rPr>
          <w:rFonts w:asciiTheme="minorHAnsi" w:hAnsiTheme="minorHAnsi"/>
          <w:sz w:val="22"/>
          <w:szCs w:val="22"/>
        </w:rPr>
        <w:t xml:space="preserve"> those </w:t>
      </w:r>
      <w:r>
        <w:rPr>
          <w:rFonts w:asciiTheme="minorHAnsi" w:hAnsiTheme="minorHAnsi"/>
          <w:sz w:val="22"/>
          <w:szCs w:val="22"/>
        </w:rPr>
        <w:t>w</w:t>
      </w:r>
      <w:r w:rsidRPr="00110829">
        <w:rPr>
          <w:rFonts w:asciiTheme="minorHAnsi" w:hAnsiTheme="minorHAnsi"/>
          <w:sz w:val="22"/>
          <w:szCs w:val="22"/>
        </w:rPr>
        <w:t>ith alcohol or other drug problems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people with HIV or other chronic conditions; </w:t>
      </w:r>
      <w:r w:rsidRPr="00110829">
        <w:rPr>
          <w:rFonts w:asciiTheme="minorHAnsi" w:hAnsiTheme="minorHAnsi"/>
          <w:sz w:val="22"/>
          <w:szCs w:val="22"/>
        </w:rPr>
        <w:t>and students (</w:t>
      </w:r>
      <w:r w:rsidRPr="009F7AA3">
        <w:rPr>
          <w:rFonts w:asciiTheme="minorHAnsi" w:hAnsiTheme="minorHAnsi"/>
          <w:sz w:val="22"/>
          <w:szCs w:val="22"/>
        </w:rPr>
        <w:t>Australian Institute of Family Studies, 2018; Department of Health and Human Services, 2017;</w:t>
      </w:r>
      <w:r>
        <w:rPr>
          <w:rFonts w:asciiTheme="minorHAnsi" w:hAnsiTheme="minorHAnsi"/>
          <w:sz w:val="22"/>
          <w:szCs w:val="22"/>
        </w:rPr>
        <w:t xml:space="preserve"> </w:t>
      </w:r>
      <w:r w:rsidRPr="00F47A90">
        <w:rPr>
          <w:rFonts w:asciiTheme="minorHAnsi" w:hAnsiTheme="minorHAnsi"/>
          <w:color w:val="000000" w:themeColor="text1"/>
          <w:sz w:val="22"/>
          <w:szCs w:val="22"/>
        </w:rPr>
        <w:t>Daucher et al, 2002</w:t>
      </w:r>
      <w:r>
        <w:rPr>
          <w:rFonts w:asciiTheme="minorHAnsi" w:hAnsiTheme="minorHAnsi"/>
          <w:color w:val="000000" w:themeColor="text1"/>
          <w:sz w:val="22"/>
          <w:szCs w:val="22"/>
        </w:rPr>
        <w:t>; Anema et al, 2011</w:t>
      </w:r>
      <w:r w:rsidR="007D2905">
        <w:rPr>
          <w:rFonts w:asciiTheme="minorHAnsi" w:hAnsiTheme="minorHAnsi"/>
          <w:color w:val="000000" w:themeColor="text1"/>
          <w:sz w:val="22"/>
          <w:szCs w:val="22"/>
        </w:rPr>
        <w:t>; Micevsky et al, 2014</w:t>
      </w:r>
      <w:r w:rsidRPr="00110829">
        <w:rPr>
          <w:rFonts w:asciiTheme="minorHAnsi" w:hAnsiTheme="minorHAnsi"/>
          <w:sz w:val="22"/>
          <w:szCs w:val="22"/>
        </w:rPr>
        <w:t>)</w:t>
      </w:r>
      <w:r>
        <w:rPr>
          <w:rFonts w:asciiTheme="minorHAnsi" w:hAnsiTheme="minorHAnsi"/>
          <w:sz w:val="22"/>
          <w:szCs w:val="22"/>
        </w:rPr>
        <w:t>.</w:t>
      </w:r>
      <w:r w:rsidRPr="00110829">
        <w:rPr>
          <w:rFonts w:asciiTheme="minorHAnsi" w:hAnsiTheme="minorHAnsi"/>
          <w:sz w:val="22"/>
          <w:szCs w:val="22"/>
        </w:rPr>
        <w:t xml:space="preserve"> </w:t>
      </w:r>
    </w:p>
    <w:p w14:paraId="0229A05D" w14:textId="77777777" w:rsidR="00933BCE" w:rsidRDefault="00933BCE" w:rsidP="00933BCE">
      <w:pPr>
        <w:spacing w:before="120" w:line="360" w:lineRule="auto"/>
        <w:jc w:val="both"/>
        <w:rPr>
          <w:rFonts w:asciiTheme="minorHAnsi" w:hAnsiTheme="minorHAnsi"/>
          <w:sz w:val="22"/>
          <w:szCs w:val="22"/>
        </w:rPr>
      </w:pPr>
      <w:r>
        <w:rPr>
          <w:rFonts w:asciiTheme="minorHAnsi" w:hAnsiTheme="minorHAnsi"/>
          <w:sz w:val="22"/>
          <w:szCs w:val="22"/>
        </w:rPr>
        <w:t>Food</w:t>
      </w:r>
      <w:r w:rsidRPr="00110829">
        <w:rPr>
          <w:rFonts w:asciiTheme="minorHAnsi" w:hAnsiTheme="minorHAnsi"/>
          <w:sz w:val="22"/>
          <w:szCs w:val="22"/>
        </w:rPr>
        <w:t xml:space="preserve"> insecurity </w:t>
      </w:r>
      <w:r>
        <w:rPr>
          <w:rFonts w:asciiTheme="minorHAnsi" w:hAnsiTheme="minorHAnsi"/>
          <w:sz w:val="22"/>
          <w:szCs w:val="22"/>
        </w:rPr>
        <w:t>is</w:t>
      </w:r>
      <w:r w:rsidRPr="00110829">
        <w:rPr>
          <w:rFonts w:asciiTheme="minorHAnsi" w:hAnsiTheme="minorHAnsi"/>
          <w:sz w:val="22"/>
          <w:szCs w:val="22"/>
        </w:rPr>
        <w:t xml:space="preserve"> </w:t>
      </w:r>
      <w:r>
        <w:rPr>
          <w:rFonts w:asciiTheme="minorHAnsi" w:hAnsiTheme="minorHAnsi"/>
          <w:sz w:val="22"/>
          <w:szCs w:val="22"/>
        </w:rPr>
        <w:t>prevalent</w:t>
      </w:r>
      <w:r w:rsidRPr="00110829">
        <w:rPr>
          <w:rFonts w:asciiTheme="minorHAnsi" w:hAnsiTheme="minorHAnsi"/>
          <w:sz w:val="22"/>
          <w:szCs w:val="22"/>
        </w:rPr>
        <w:t xml:space="preserve"> in metropolitan growth areas, </w:t>
      </w:r>
      <w:r>
        <w:rPr>
          <w:rFonts w:asciiTheme="minorHAnsi" w:hAnsiTheme="minorHAnsi"/>
          <w:sz w:val="22"/>
          <w:szCs w:val="22"/>
        </w:rPr>
        <w:t>the Department of Health and Human Services (2017) ascribing this trend to</w:t>
      </w:r>
      <w:r w:rsidRPr="00110829">
        <w:rPr>
          <w:rFonts w:asciiTheme="minorHAnsi" w:hAnsiTheme="minorHAnsi"/>
          <w:sz w:val="22"/>
          <w:szCs w:val="22"/>
        </w:rPr>
        <w:t xml:space="preserve"> high mortgages and </w:t>
      </w:r>
      <w:r>
        <w:rPr>
          <w:rFonts w:asciiTheme="minorHAnsi" w:hAnsiTheme="minorHAnsi"/>
          <w:sz w:val="22"/>
          <w:szCs w:val="22"/>
        </w:rPr>
        <w:t>the challenges of reaching food outlets</w:t>
      </w:r>
      <w:r w:rsidRPr="00110829">
        <w:rPr>
          <w:rFonts w:asciiTheme="minorHAnsi" w:hAnsiTheme="minorHAnsi"/>
          <w:sz w:val="22"/>
          <w:szCs w:val="22"/>
        </w:rPr>
        <w:t xml:space="preserve"> </w:t>
      </w:r>
      <w:r>
        <w:rPr>
          <w:rFonts w:asciiTheme="minorHAnsi" w:hAnsiTheme="minorHAnsi"/>
          <w:sz w:val="22"/>
          <w:szCs w:val="22"/>
        </w:rPr>
        <w:t>with inadequate local public</w:t>
      </w:r>
      <w:r w:rsidRPr="00110829">
        <w:rPr>
          <w:rFonts w:asciiTheme="minorHAnsi" w:hAnsiTheme="minorHAnsi"/>
          <w:sz w:val="22"/>
          <w:szCs w:val="22"/>
        </w:rPr>
        <w:t xml:space="preserve"> transport </w:t>
      </w:r>
      <w:r>
        <w:rPr>
          <w:rFonts w:asciiTheme="minorHAnsi" w:hAnsiTheme="minorHAnsi"/>
          <w:sz w:val="22"/>
          <w:szCs w:val="22"/>
        </w:rPr>
        <w:t>and retail infrastructure. F</w:t>
      </w:r>
      <w:r w:rsidRPr="00110829">
        <w:rPr>
          <w:rFonts w:asciiTheme="minorHAnsi" w:hAnsiTheme="minorHAnsi"/>
          <w:sz w:val="22"/>
          <w:szCs w:val="22"/>
        </w:rPr>
        <w:t>ood insecurity</w:t>
      </w:r>
      <w:r>
        <w:rPr>
          <w:rFonts w:asciiTheme="minorHAnsi" w:hAnsiTheme="minorHAnsi"/>
          <w:sz w:val="22"/>
          <w:szCs w:val="22"/>
        </w:rPr>
        <w:t xml:space="preserve"> also</w:t>
      </w:r>
      <w:r w:rsidRPr="00110829">
        <w:rPr>
          <w:rFonts w:asciiTheme="minorHAnsi" w:hAnsiTheme="minorHAnsi"/>
          <w:sz w:val="22"/>
          <w:szCs w:val="22"/>
        </w:rPr>
        <w:t xml:space="preserve"> </w:t>
      </w:r>
      <w:r>
        <w:rPr>
          <w:rFonts w:asciiTheme="minorHAnsi" w:hAnsiTheme="minorHAnsi"/>
          <w:sz w:val="22"/>
          <w:szCs w:val="22"/>
        </w:rPr>
        <w:t xml:space="preserve">appears to be </w:t>
      </w:r>
      <w:r w:rsidR="000A4FE2">
        <w:rPr>
          <w:rFonts w:asciiTheme="minorHAnsi" w:hAnsiTheme="minorHAnsi"/>
          <w:sz w:val="22"/>
          <w:szCs w:val="22"/>
        </w:rPr>
        <w:t>relatively widespread</w:t>
      </w:r>
      <w:r>
        <w:rPr>
          <w:rFonts w:asciiTheme="minorHAnsi" w:hAnsiTheme="minorHAnsi"/>
          <w:sz w:val="22"/>
          <w:szCs w:val="22"/>
        </w:rPr>
        <w:t xml:space="preserve"> </w:t>
      </w:r>
      <w:r w:rsidRPr="00110829">
        <w:rPr>
          <w:rFonts w:asciiTheme="minorHAnsi" w:hAnsiTheme="minorHAnsi"/>
          <w:sz w:val="22"/>
          <w:szCs w:val="22"/>
        </w:rPr>
        <w:t>among people living in rural or remote communities</w:t>
      </w:r>
      <w:r>
        <w:rPr>
          <w:rFonts w:asciiTheme="minorHAnsi" w:hAnsiTheme="minorHAnsi"/>
          <w:sz w:val="22"/>
          <w:szCs w:val="22"/>
        </w:rPr>
        <w:t xml:space="preserve"> (Dept. Health and Human Services, 2017;</w:t>
      </w:r>
      <w:r w:rsidRPr="00110829">
        <w:rPr>
          <w:rFonts w:asciiTheme="minorHAnsi" w:hAnsiTheme="minorHAnsi"/>
          <w:sz w:val="22"/>
          <w:szCs w:val="22"/>
        </w:rPr>
        <w:t xml:space="preserve"> </w:t>
      </w:r>
      <w:r>
        <w:rPr>
          <w:rFonts w:asciiTheme="minorHAnsi" w:hAnsiTheme="minorHAnsi"/>
          <w:sz w:val="22"/>
          <w:szCs w:val="22"/>
        </w:rPr>
        <w:t>Foodbank, 2017), with McCrindle Consulting (2018A) finding</w:t>
      </w:r>
      <w:r w:rsidRPr="00110829">
        <w:rPr>
          <w:rFonts w:asciiTheme="minorHAnsi" w:hAnsiTheme="minorHAnsi"/>
          <w:sz w:val="22"/>
          <w:szCs w:val="22"/>
        </w:rPr>
        <w:t xml:space="preserve"> that </w:t>
      </w:r>
      <w:r>
        <w:rPr>
          <w:rFonts w:asciiTheme="minorHAnsi" w:hAnsiTheme="minorHAnsi"/>
          <w:sz w:val="22"/>
          <w:szCs w:val="22"/>
        </w:rPr>
        <w:t>residents from rural areas were</w:t>
      </w:r>
      <w:r w:rsidRPr="00110829">
        <w:rPr>
          <w:rFonts w:asciiTheme="minorHAnsi" w:hAnsiTheme="minorHAnsi"/>
          <w:sz w:val="22"/>
          <w:szCs w:val="22"/>
        </w:rPr>
        <w:t xml:space="preserve"> 33% more </w:t>
      </w:r>
      <w:r>
        <w:rPr>
          <w:rFonts w:asciiTheme="minorHAnsi" w:hAnsiTheme="minorHAnsi"/>
          <w:sz w:val="22"/>
          <w:szCs w:val="22"/>
        </w:rPr>
        <w:t>likely</w:t>
      </w:r>
      <w:r w:rsidRPr="00110829">
        <w:rPr>
          <w:rFonts w:asciiTheme="minorHAnsi" w:hAnsiTheme="minorHAnsi"/>
          <w:sz w:val="22"/>
          <w:szCs w:val="22"/>
        </w:rPr>
        <w:t xml:space="preserve"> to experience such circumstances than </w:t>
      </w:r>
      <w:r>
        <w:rPr>
          <w:rFonts w:asciiTheme="minorHAnsi" w:hAnsiTheme="minorHAnsi"/>
          <w:sz w:val="22"/>
          <w:szCs w:val="22"/>
        </w:rPr>
        <w:t>those</w:t>
      </w:r>
      <w:r w:rsidRPr="00110829">
        <w:rPr>
          <w:rFonts w:asciiTheme="minorHAnsi" w:hAnsiTheme="minorHAnsi"/>
          <w:sz w:val="22"/>
          <w:szCs w:val="22"/>
        </w:rPr>
        <w:t xml:space="preserve"> in major cities</w:t>
      </w:r>
      <w:r>
        <w:rPr>
          <w:rFonts w:asciiTheme="minorHAnsi" w:hAnsiTheme="minorHAnsi"/>
          <w:sz w:val="22"/>
          <w:szCs w:val="22"/>
        </w:rPr>
        <w:t xml:space="preserve">. </w:t>
      </w:r>
      <w:r w:rsidRPr="00110829">
        <w:rPr>
          <w:rFonts w:asciiTheme="minorHAnsi" w:hAnsiTheme="minorHAnsi"/>
          <w:sz w:val="22"/>
          <w:szCs w:val="22"/>
        </w:rPr>
        <w:t xml:space="preserve">Among the </w:t>
      </w:r>
      <w:r>
        <w:rPr>
          <w:rFonts w:asciiTheme="minorHAnsi" w:hAnsiTheme="minorHAnsi"/>
          <w:sz w:val="22"/>
          <w:szCs w:val="22"/>
        </w:rPr>
        <w:t>causes</w:t>
      </w:r>
      <w:r w:rsidRPr="00110829">
        <w:rPr>
          <w:rFonts w:asciiTheme="minorHAnsi" w:hAnsiTheme="minorHAnsi"/>
          <w:sz w:val="22"/>
          <w:szCs w:val="22"/>
        </w:rPr>
        <w:t xml:space="preserve"> </w:t>
      </w:r>
      <w:r>
        <w:rPr>
          <w:rFonts w:asciiTheme="minorHAnsi" w:hAnsiTheme="minorHAnsi"/>
          <w:sz w:val="22"/>
          <w:szCs w:val="22"/>
        </w:rPr>
        <w:t>suggested by the</w:t>
      </w:r>
      <w:r w:rsidRPr="00D5109C">
        <w:rPr>
          <w:rFonts w:asciiTheme="minorHAnsi" w:hAnsiTheme="minorHAnsi"/>
          <w:sz w:val="22"/>
          <w:szCs w:val="22"/>
        </w:rPr>
        <w:t xml:space="preserve"> </w:t>
      </w:r>
      <w:r>
        <w:rPr>
          <w:rFonts w:asciiTheme="minorHAnsi" w:hAnsiTheme="minorHAnsi"/>
          <w:sz w:val="22"/>
          <w:szCs w:val="22"/>
        </w:rPr>
        <w:t>National Rural Health Alliance (2015) are</w:t>
      </w:r>
      <w:r w:rsidRPr="00110829">
        <w:rPr>
          <w:rFonts w:asciiTheme="minorHAnsi" w:hAnsiTheme="minorHAnsi"/>
          <w:sz w:val="22"/>
          <w:szCs w:val="22"/>
        </w:rPr>
        <w:t xml:space="preserve"> </w:t>
      </w:r>
      <w:r>
        <w:rPr>
          <w:rFonts w:asciiTheme="minorHAnsi" w:hAnsiTheme="minorHAnsi"/>
          <w:sz w:val="22"/>
          <w:szCs w:val="22"/>
        </w:rPr>
        <w:t xml:space="preserve">sparse public transport in </w:t>
      </w:r>
      <w:r w:rsidRPr="00110829">
        <w:rPr>
          <w:rFonts w:asciiTheme="minorHAnsi" w:hAnsiTheme="minorHAnsi"/>
          <w:sz w:val="22"/>
          <w:szCs w:val="22"/>
        </w:rPr>
        <w:t xml:space="preserve">some </w:t>
      </w:r>
      <w:r w:rsidR="00D0327F">
        <w:rPr>
          <w:rFonts w:asciiTheme="minorHAnsi" w:hAnsiTheme="minorHAnsi"/>
          <w:sz w:val="22"/>
          <w:szCs w:val="22"/>
        </w:rPr>
        <w:t>localities</w:t>
      </w:r>
      <w:r w:rsidRPr="00110829">
        <w:rPr>
          <w:rFonts w:asciiTheme="minorHAnsi" w:hAnsiTheme="minorHAnsi"/>
          <w:sz w:val="22"/>
          <w:szCs w:val="22"/>
        </w:rPr>
        <w:t>, coupled with relatively low incomes, limited understanding of healthy nutrition among some residents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further distances </w:t>
      </w:r>
      <w:r w:rsidRPr="00110829">
        <w:rPr>
          <w:rFonts w:asciiTheme="minorHAnsi" w:hAnsiTheme="minorHAnsi"/>
          <w:sz w:val="22"/>
          <w:szCs w:val="22"/>
        </w:rPr>
        <w:t xml:space="preserve">to travel to healthy food outlets </w:t>
      </w:r>
      <w:r>
        <w:rPr>
          <w:rFonts w:asciiTheme="minorHAnsi" w:hAnsiTheme="minorHAnsi"/>
          <w:sz w:val="22"/>
          <w:szCs w:val="22"/>
        </w:rPr>
        <w:t>and higher food prices</w:t>
      </w:r>
      <w:r w:rsidRPr="00110829">
        <w:rPr>
          <w:rFonts w:asciiTheme="minorHAnsi" w:hAnsiTheme="minorHAnsi"/>
          <w:sz w:val="22"/>
          <w:szCs w:val="22"/>
        </w:rPr>
        <w:t>.</w:t>
      </w:r>
    </w:p>
    <w:p w14:paraId="11F9C044" w14:textId="77777777" w:rsidR="006B11FE" w:rsidRPr="006B11FE" w:rsidRDefault="006B11FE" w:rsidP="00101571">
      <w:pPr>
        <w:spacing w:before="120" w:line="360" w:lineRule="auto"/>
        <w:jc w:val="both"/>
        <w:rPr>
          <w:rFonts w:asciiTheme="minorHAnsi" w:hAnsiTheme="minorHAnsi"/>
          <w:i/>
          <w:sz w:val="22"/>
          <w:szCs w:val="22"/>
        </w:rPr>
      </w:pPr>
      <w:r w:rsidRPr="006B11FE">
        <w:rPr>
          <w:rFonts w:asciiTheme="minorHAnsi" w:hAnsiTheme="minorHAnsi"/>
          <w:i/>
          <w:sz w:val="22"/>
          <w:szCs w:val="22"/>
        </w:rPr>
        <w:t>Frequency of Food Security Episodes</w:t>
      </w:r>
    </w:p>
    <w:p w14:paraId="3551B830" w14:textId="77777777" w:rsidR="00F853FC"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Overseas evidence indicates that </w:t>
      </w:r>
      <w:r w:rsidR="00C94D80">
        <w:rPr>
          <w:rFonts w:asciiTheme="minorHAnsi" w:hAnsiTheme="minorHAnsi"/>
          <w:sz w:val="22"/>
          <w:szCs w:val="22"/>
        </w:rPr>
        <w:t xml:space="preserve">many </w:t>
      </w:r>
      <w:r w:rsidRPr="006B11FE">
        <w:rPr>
          <w:rFonts w:asciiTheme="minorHAnsi" w:hAnsiTheme="minorHAnsi"/>
          <w:sz w:val="22"/>
          <w:szCs w:val="22"/>
        </w:rPr>
        <w:t xml:space="preserve">households </w:t>
      </w:r>
      <w:r w:rsidR="00C434C7">
        <w:rPr>
          <w:rFonts w:asciiTheme="minorHAnsi" w:hAnsiTheme="minorHAnsi"/>
          <w:sz w:val="22"/>
          <w:szCs w:val="22"/>
        </w:rPr>
        <w:t>pass</w:t>
      </w:r>
      <w:r w:rsidRPr="006B11FE">
        <w:rPr>
          <w:rFonts w:asciiTheme="minorHAnsi" w:hAnsiTheme="minorHAnsi"/>
          <w:sz w:val="22"/>
          <w:szCs w:val="22"/>
        </w:rPr>
        <w:t xml:space="preserve"> in and out of food insecurity. </w:t>
      </w:r>
      <w:r w:rsidR="00C434C7" w:rsidRPr="00586E50">
        <w:rPr>
          <w:rFonts w:asciiTheme="minorHAnsi" w:hAnsiTheme="minorHAnsi"/>
          <w:sz w:val="22"/>
          <w:szCs w:val="22"/>
        </w:rPr>
        <w:t xml:space="preserve">In </w:t>
      </w:r>
      <w:r w:rsidR="00C434C7">
        <w:rPr>
          <w:rFonts w:asciiTheme="minorHAnsi" w:hAnsiTheme="minorHAnsi"/>
          <w:sz w:val="22"/>
          <w:szCs w:val="22"/>
        </w:rPr>
        <w:t>one</w:t>
      </w:r>
      <w:r w:rsidR="00C434C7" w:rsidRPr="00586E50">
        <w:rPr>
          <w:rFonts w:asciiTheme="minorHAnsi" w:hAnsiTheme="minorHAnsi"/>
          <w:sz w:val="22"/>
          <w:szCs w:val="22"/>
        </w:rPr>
        <w:t xml:space="preserve"> US study, approximately two</w:t>
      </w:r>
      <w:r w:rsidR="00C434C7">
        <w:rPr>
          <w:rFonts w:asciiTheme="minorHAnsi" w:hAnsiTheme="minorHAnsi"/>
          <w:sz w:val="22"/>
          <w:szCs w:val="22"/>
        </w:rPr>
        <w:t>-</w:t>
      </w:r>
      <w:r w:rsidR="00C434C7" w:rsidRPr="00586E50">
        <w:rPr>
          <w:rFonts w:asciiTheme="minorHAnsi" w:hAnsiTheme="minorHAnsi"/>
          <w:sz w:val="22"/>
          <w:szCs w:val="22"/>
        </w:rPr>
        <w:t xml:space="preserve">thirds of households classified as food insecure </w:t>
      </w:r>
      <w:r w:rsidR="00C434C7">
        <w:rPr>
          <w:rFonts w:asciiTheme="minorHAnsi" w:hAnsiTheme="minorHAnsi"/>
          <w:sz w:val="22"/>
          <w:szCs w:val="22"/>
        </w:rPr>
        <w:t>on the</w:t>
      </w:r>
      <w:r w:rsidR="00C434C7" w:rsidRPr="00586E50">
        <w:rPr>
          <w:rFonts w:asciiTheme="minorHAnsi" w:hAnsiTheme="minorHAnsi"/>
          <w:sz w:val="22"/>
          <w:szCs w:val="22"/>
        </w:rPr>
        <w:t xml:space="preserve"> </w:t>
      </w:r>
      <w:r w:rsidR="00C434C7">
        <w:rPr>
          <w:rFonts w:asciiTheme="minorHAnsi" w:hAnsiTheme="minorHAnsi"/>
          <w:sz w:val="22"/>
          <w:szCs w:val="22"/>
        </w:rPr>
        <w:t>F</w:t>
      </w:r>
      <w:r w:rsidR="00C434C7" w:rsidRPr="00586E50">
        <w:rPr>
          <w:rFonts w:asciiTheme="minorHAnsi" w:hAnsiTheme="minorHAnsi"/>
          <w:sz w:val="22"/>
          <w:szCs w:val="22"/>
        </w:rPr>
        <w:t xml:space="preserve">ederal </w:t>
      </w:r>
      <w:r w:rsidR="00C434C7">
        <w:rPr>
          <w:rFonts w:asciiTheme="minorHAnsi" w:hAnsiTheme="minorHAnsi"/>
          <w:sz w:val="22"/>
          <w:szCs w:val="22"/>
        </w:rPr>
        <w:t>F</w:t>
      </w:r>
      <w:r w:rsidR="00C434C7" w:rsidRPr="00586E50">
        <w:rPr>
          <w:rFonts w:asciiTheme="minorHAnsi" w:hAnsiTheme="minorHAnsi"/>
          <w:sz w:val="22"/>
          <w:szCs w:val="22"/>
        </w:rPr>
        <w:t xml:space="preserve">ood </w:t>
      </w:r>
      <w:r w:rsidR="00C434C7">
        <w:rPr>
          <w:rFonts w:asciiTheme="minorHAnsi" w:hAnsiTheme="minorHAnsi"/>
          <w:sz w:val="22"/>
          <w:szCs w:val="22"/>
        </w:rPr>
        <w:t>S</w:t>
      </w:r>
      <w:r w:rsidR="00C434C7" w:rsidRPr="00586E50">
        <w:rPr>
          <w:rFonts w:asciiTheme="minorHAnsi" w:hAnsiTheme="minorHAnsi"/>
          <w:sz w:val="22"/>
          <w:szCs w:val="22"/>
        </w:rPr>
        <w:t xml:space="preserve">ecurity </w:t>
      </w:r>
      <w:r w:rsidR="00C434C7">
        <w:rPr>
          <w:rFonts w:asciiTheme="minorHAnsi" w:hAnsiTheme="minorHAnsi"/>
          <w:sz w:val="22"/>
          <w:szCs w:val="22"/>
        </w:rPr>
        <w:t>S</w:t>
      </w:r>
      <w:r w:rsidR="00C434C7" w:rsidRPr="00586E50">
        <w:rPr>
          <w:rFonts w:asciiTheme="minorHAnsi" w:hAnsiTheme="minorHAnsi"/>
          <w:sz w:val="22"/>
          <w:szCs w:val="22"/>
        </w:rPr>
        <w:t>cale stated that they had experienced the condition as recurring, and one fifth as chronic (Nord et al, 2002)</w:t>
      </w:r>
      <w:r w:rsidR="00C434C7">
        <w:rPr>
          <w:rFonts w:asciiTheme="minorHAnsi" w:hAnsiTheme="minorHAnsi"/>
          <w:sz w:val="22"/>
          <w:szCs w:val="22"/>
        </w:rPr>
        <w:t>. Similarly, a</w:t>
      </w:r>
      <w:r w:rsidRPr="006B11FE">
        <w:rPr>
          <w:rFonts w:asciiTheme="minorHAnsi" w:hAnsiTheme="minorHAnsi"/>
          <w:sz w:val="22"/>
          <w:szCs w:val="22"/>
        </w:rPr>
        <w:t xml:space="preserve"> 2017 US survey of food insecurity, </w:t>
      </w:r>
      <w:r w:rsidR="00933BCE">
        <w:rPr>
          <w:rFonts w:asciiTheme="minorHAnsi" w:hAnsiTheme="minorHAnsi"/>
          <w:sz w:val="22"/>
          <w:szCs w:val="22"/>
        </w:rPr>
        <w:t>cited</w:t>
      </w:r>
      <w:r w:rsidRPr="006B11FE">
        <w:rPr>
          <w:rFonts w:asciiTheme="minorHAnsi" w:hAnsiTheme="minorHAnsi"/>
          <w:sz w:val="22"/>
          <w:szCs w:val="22"/>
        </w:rPr>
        <w:t xml:space="preserve"> by the US Department of Agriculture (2019), </w:t>
      </w:r>
      <w:r w:rsidR="00F853FC">
        <w:rPr>
          <w:rFonts w:asciiTheme="minorHAnsi" w:hAnsiTheme="minorHAnsi"/>
          <w:sz w:val="22"/>
          <w:szCs w:val="22"/>
        </w:rPr>
        <w:t>found that</w:t>
      </w:r>
      <w:r w:rsidRPr="006B11FE">
        <w:rPr>
          <w:rFonts w:asciiTheme="minorHAnsi" w:hAnsiTheme="minorHAnsi"/>
          <w:sz w:val="22"/>
          <w:szCs w:val="22"/>
        </w:rPr>
        <w:t xml:space="preserve"> 11.8%</w:t>
      </w:r>
      <w:r w:rsidR="009F7AA3">
        <w:rPr>
          <w:rFonts w:asciiTheme="minorHAnsi" w:hAnsiTheme="minorHAnsi"/>
          <w:sz w:val="22"/>
          <w:szCs w:val="22"/>
        </w:rPr>
        <w:t xml:space="preserve"> of respondents</w:t>
      </w:r>
      <w:r w:rsidRPr="006B11FE">
        <w:rPr>
          <w:rFonts w:asciiTheme="minorHAnsi" w:hAnsiTheme="minorHAnsi"/>
          <w:sz w:val="22"/>
          <w:szCs w:val="22"/>
        </w:rPr>
        <w:t xml:space="preserve"> </w:t>
      </w:r>
      <w:r w:rsidR="00F853FC">
        <w:rPr>
          <w:rFonts w:asciiTheme="minorHAnsi" w:hAnsiTheme="minorHAnsi"/>
          <w:sz w:val="22"/>
          <w:szCs w:val="22"/>
        </w:rPr>
        <w:t xml:space="preserve">had experienced food insecurity </w:t>
      </w:r>
      <w:r w:rsidRPr="006B11FE">
        <w:rPr>
          <w:rFonts w:asciiTheme="minorHAnsi" w:hAnsiTheme="minorHAnsi"/>
          <w:sz w:val="22"/>
          <w:szCs w:val="22"/>
        </w:rPr>
        <w:t xml:space="preserve">at some time during the previous year, 6.3% during the previous month and 0.8% </w:t>
      </w:r>
      <w:r w:rsidR="009F7AA3">
        <w:rPr>
          <w:rFonts w:asciiTheme="minorHAnsi" w:hAnsiTheme="minorHAnsi"/>
          <w:sz w:val="22"/>
          <w:szCs w:val="22"/>
        </w:rPr>
        <w:t>on</w:t>
      </w:r>
      <w:r w:rsidRPr="006B11FE">
        <w:rPr>
          <w:rFonts w:asciiTheme="minorHAnsi" w:hAnsiTheme="minorHAnsi"/>
          <w:sz w:val="22"/>
          <w:szCs w:val="22"/>
        </w:rPr>
        <w:t xml:space="preserve"> the previous day. </w:t>
      </w:r>
    </w:p>
    <w:p w14:paraId="1B13DEDC" w14:textId="77777777" w:rsidR="00075A79" w:rsidRPr="000A4FE2"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The </w:t>
      </w:r>
      <w:r w:rsidR="00C67D27">
        <w:rPr>
          <w:rFonts w:asciiTheme="minorHAnsi" w:hAnsiTheme="minorHAnsi"/>
          <w:sz w:val="22"/>
          <w:szCs w:val="22"/>
        </w:rPr>
        <w:t>report</w:t>
      </w:r>
      <w:r w:rsidRPr="006B11FE">
        <w:rPr>
          <w:rFonts w:asciiTheme="minorHAnsi" w:hAnsiTheme="minorHAnsi"/>
          <w:sz w:val="22"/>
          <w:szCs w:val="22"/>
        </w:rPr>
        <w:t xml:space="preserve"> </w:t>
      </w:r>
      <w:r w:rsidR="00F853FC">
        <w:rPr>
          <w:rFonts w:asciiTheme="minorHAnsi" w:hAnsiTheme="minorHAnsi"/>
          <w:sz w:val="22"/>
          <w:szCs w:val="22"/>
        </w:rPr>
        <w:t xml:space="preserve">also </w:t>
      </w:r>
      <w:r w:rsidR="00933BCE">
        <w:rPr>
          <w:rFonts w:asciiTheme="minorHAnsi" w:hAnsiTheme="minorHAnsi"/>
          <w:sz w:val="22"/>
          <w:szCs w:val="22"/>
        </w:rPr>
        <w:t>recount</w:t>
      </w:r>
      <w:r w:rsidR="00D0327F">
        <w:rPr>
          <w:rFonts w:asciiTheme="minorHAnsi" w:hAnsiTheme="minorHAnsi"/>
          <w:sz w:val="22"/>
          <w:szCs w:val="22"/>
        </w:rPr>
        <w:t>ed</w:t>
      </w:r>
      <w:r w:rsidRPr="006B11FE">
        <w:rPr>
          <w:rFonts w:asciiTheme="minorHAnsi" w:hAnsiTheme="minorHAnsi"/>
          <w:sz w:val="22"/>
          <w:szCs w:val="22"/>
        </w:rPr>
        <w:t xml:space="preserve"> </w:t>
      </w:r>
      <w:r w:rsidR="00D0327F">
        <w:rPr>
          <w:rFonts w:asciiTheme="minorHAnsi" w:hAnsiTheme="minorHAnsi"/>
          <w:sz w:val="22"/>
          <w:szCs w:val="22"/>
        </w:rPr>
        <w:t>findings</w:t>
      </w:r>
      <w:r w:rsidRPr="006B11FE">
        <w:rPr>
          <w:rFonts w:asciiTheme="minorHAnsi" w:hAnsiTheme="minorHAnsi"/>
          <w:sz w:val="22"/>
          <w:szCs w:val="22"/>
        </w:rPr>
        <w:t xml:space="preserve"> </w:t>
      </w:r>
      <w:r w:rsidR="00F853FC">
        <w:rPr>
          <w:rFonts w:asciiTheme="minorHAnsi" w:hAnsiTheme="minorHAnsi"/>
          <w:sz w:val="22"/>
          <w:szCs w:val="22"/>
        </w:rPr>
        <w:t xml:space="preserve">about </w:t>
      </w:r>
      <w:r w:rsidR="00933BCE">
        <w:rPr>
          <w:rFonts w:asciiTheme="minorHAnsi" w:hAnsiTheme="minorHAnsi"/>
          <w:sz w:val="22"/>
          <w:szCs w:val="22"/>
        </w:rPr>
        <w:t xml:space="preserve">food insecurity among vulnerable households </w:t>
      </w:r>
      <w:r w:rsidRPr="006B11FE">
        <w:rPr>
          <w:rFonts w:asciiTheme="minorHAnsi" w:hAnsiTheme="minorHAnsi"/>
          <w:sz w:val="22"/>
          <w:szCs w:val="22"/>
        </w:rPr>
        <w:t>during the previous five years</w:t>
      </w:r>
      <w:r w:rsidR="00D0327F">
        <w:rPr>
          <w:rFonts w:asciiTheme="minorHAnsi" w:hAnsiTheme="minorHAnsi"/>
          <w:sz w:val="22"/>
          <w:szCs w:val="22"/>
        </w:rPr>
        <w:t>,</w:t>
      </w:r>
      <w:r w:rsidRPr="006B11FE">
        <w:rPr>
          <w:rFonts w:asciiTheme="minorHAnsi" w:hAnsiTheme="minorHAnsi"/>
          <w:sz w:val="22"/>
          <w:szCs w:val="22"/>
        </w:rPr>
        <w:t xml:space="preserve"> </w:t>
      </w:r>
      <w:r w:rsidR="009F7AA3">
        <w:rPr>
          <w:rFonts w:asciiTheme="minorHAnsi" w:hAnsiTheme="minorHAnsi"/>
          <w:sz w:val="22"/>
          <w:szCs w:val="22"/>
        </w:rPr>
        <w:t>which showed that</w:t>
      </w:r>
      <w:r w:rsidR="00D5109C">
        <w:rPr>
          <w:rFonts w:asciiTheme="minorHAnsi" w:hAnsiTheme="minorHAnsi"/>
          <w:sz w:val="22"/>
          <w:szCs w:val="22"/>
        </w:rPr>
        <w:t xml:space="preserve"> a</w:t>
      </w:r>
      <w:r w:rsidRPr="006B11FE">
        <w:rPr>
          <w:rFonts w:asciiTheme="minorHAnsi" w:hAnsiTheme="minorHAnsi"/>
          <w:sz w:val="22"/>
          <w:szCs w:val="22"/>
        </w:rPr>
        <w:t>pproximately half</w:t>
      </w:r>
      <w:r w:rsidR="00F853FC">
        <w:rPr>
          <w:rFonts w:asciiTheme="minorHAnsi" w:hAnsiTheme="minorHAnsi"/>
          <w:sz w:val="22"/>
          <w:szCs w:val="22"/>
        </w:rPr>
        <w:t xml:space="preserve"> of the participating households</w:t>
      </w:r>
      <w:r w:rsidRPr="006B11FE">
        <w:rPr>
          <w:rFonts w:asciiTheme="minorHAnsi" w:hAnsiTheme="minorHAnsi"/>
          <w:sz w:val="22"/>
          <w:szCs w:val="22"/>
        </w:rPr>
        <w:t xml:space="preserve"> had been food insecure for one year</w:t>
      </w:r>
      <w:r w:rsidR="00F853FC">
        <w:rPr>
          <w:rFonts w:asciiTheme="minorHAnsi" w:hAnsiTheme="minorHAnsi"/>
          <w:sz w:val="22"/>
          <w:szCs w:val="22"/>
        </w:rPr>
        <w:t>,</w:t>
      </w:r>
      <w:r w:rsidRPr="006B11FE">
        <w:rPr>
          <w:rFonts w:asciiTheme="minorHAnsi" w:hAnsiTheme="minorHAnsi"/>
          <w:sz w:val="22"/>
          <w:szCs w:val="22"/>
        </w:rPr>
        <w:t xml:space="preserve"> and about one in twenty for the whole five years. Reflecting </w:t>
      </w:r>
      <w:r>
        <w:rPr>
          <w:rFonts w:asciiTheme="minorHAnsi" w:hAnsiTheme="minorHAnsi"/>
          <w:sz w:val="22"/>
          <w:szCs w:val="22"/>
        </w:rPr>
        <w:t xml:space="preserve">upon these </w:t>
      </w:r>
      <w:r w:rsidR="00D0327F">
        <w:rPr>
          <w:rFonts w:asciiTheme="minorHAnsi" w:hAnsiTheme="minorHAnsi"/>
          <w:sz w:val="22"/>
          <w:szCs w:val="22"/>
        </w:rPr>
        <w:t>results</w:t>
      </w:r>
      <w:r>
        <w:rPr>
          <w:rFonts w:asciiTheme="minorHAnsi" w:hAnsiTheme="minorHAnsi"/>
          <w:sz w:val="22"/>
          <w:szCs w:val="22"/>
        </w:rPr>
        <w:t xml:space="preserve">, </w:t>
      </w:r>
      <w:r w:rsidR="000E50B2">
        <w:rPr>
          <w:rFonts w:asciiTheme="minorHAnsi" w:hAnsiTheme="minorHAnsi"/>
          <w:sz w:val="22"/>
          <w:szCs w:val="22"/>
        </w:rPr>
        <w:t>it</w:t>
      </w:r>
      <w:r w:rsidR="00C67D27">
        <w:rPr>
          <w:rFonts w:asciiTheme="minorHAnsi" w:hAnsiTheme="minorHAnsi"/>
          <w:sz w:val="22"/>
          <w:szCs w:val="22"/>
        </w:rPr>
        <w:t xml:space="preserve"> observe</w:t>
      </w:r>
      <w:r w:rsidR="00D0327F">
        <w:rPr>
          <w:rFonts w:asciiTheme="minorHAnsi" w:hAnsiTheme="minorHAnsi"/>
          <w:sz w:val="22"/>
          <w:szCs w:val="22"/>
        </w:rPr>
        <w:t>d</w:t>
      </w:r>
      <w:r w:rsidRPr="006B11FE">
        <w:rPr>
          <w:rFonts w:asciiTheme="minorHAnsi" w:hAnsiTheme="minorHAnsi"/>
          <w:sz w:val="22"/>
          <w:szCs w:val="22"/>
        </w:rPr>
        <w:t>: “</w:t>
      </w:r>
      <w:r w:rsidRPr="000A4FE2">
        <w:rPr>
          <w:rFonts w:asciiTheme="minorHAnsi" w:hAnsiTheme="minorHAnsi"/>
          <w:sz w:val="22"/>
          <w:szCs w:val="22"/>
        </w:rPr>
        <w:t>…the fact that households move in and out of food insecurity also means that a considerably larger number of households experience food insecurity at some time over a period of several years</w:t>
      </w:r>
      <w:r w:rsidR="00995ACC" w:rsidRPr="000A4FE2">
        <w:rPr>
          <w:rFonts w:asciiTheme="minorHAnsi" w:hAnsiTheme="minorHAnsi"/>
          <w:sz w:val="22"/>
          <w:szCs w:val="22"/>
        </w:rPr>
        <w:t>,</w:t>
      </w:r>
      <w:r w:rsidRPr="000A4FE2">
        <w:rPr>
          <w:rFonts w:asciiTheme="minorHAnsi" w:hAnsiTheme="minorHAnsi"/>
          <w:sz w:val="22"/>
          <w:szCs w:val="22"/>
        </w:rPr>
        <w:t xml:space="preserve"> than in any single year.”</w:t>
      </w:r>
    </w:p>
    <w:p w14:paraId="64595418"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Children</w:t>
      </w:r>
    </w:p>
    <w:p w14:paraId="51FC0312" w14:textId="77777777" w:rsidR="00E535DF" w:rsidRDefault="00BD35AA" w:rsidP="00AD1E41">
      <w:pPr>
        <w:spacing w:line="360" w:lineRule="auto"/>
        <w:jc w:val="both"/>
        <w:rPr>
          <w:rFonts w:asciiTheme="minorHAnsi" w:hAnsiTheme="minorHAnsi"/>
          <w:sz w:val="22"/>
          <w:szCs w:val="22"/>
        </w:rPr>
      </w:pPr>
      <w:r>
        <w:rPr>
          <w:rFonts w:asciiTheme="minorHAnsi" w:hAnsiTheme="minorHAnsi"/>
          <w:sz w:val="22"/>
          <w:szCs w:val="22"/>
        </w:rPr>
        <w:t>Research indicates that c</w:t>
      </w:r>
      <w:r w:rsidR="00AD1E41" w:rsidRPr="00110829">
        <w:rPr>
          <w:rFonts w:asciiTheme="minorHAnsi" w:hAnsiTheme="minorHAnsi"/>
          <w:sz w:val="22"/>
          <w:szCs w:val="22"/>
        </w:rPr>
        <w:t xml:space="preserve">hildren are affected by food insecurity in their households, </w:t>
      </w:r>
      <w:r w:rsidR="00F61F71">
        <w:rPr>
          <w:rFonts w:asciiTheme="minorHAnsi" w:hAnsiTheme="minorHAnsi"/>
          <w:sz w:val="22"/>
          <w:szCs w:val="22"/>
        </w:rPr>
        <w:t>to</w:t>
      </w:r>
      <w:r w:rsidR="00AD1E41" w:rsidRPr="00110829">
        <w:rPr>
          <w:rFonts w:asciiTheme="minorHAnsi" w:hAnsiTheme="minorHAnsi"/>
          <w:sz w:val="22"/>
          <w:szCs w:val="22"/>
        </w:rPr>
        <w:t xml:space="preserve"> varying degrees. </w:t>
      </w:r>
      <w:r w:rsidR="001C7784">
        <w:rPr>
          <w:rFonts w:asciiTheme="minorHAnsi" w:hAnsiTheme="minorHAnsi"/>
          <w:sz w:val="22"/>
          <w:szCs w:val="22"/>
        </w:rPr>
        <w:t xml:space="preserve">McCrindle Consulting, </w:t>
      </w:r>
      <w:r w:rsidR="00E43435">
        <w:rPr>
          <w:rFonts w:asciiTheme="minorHAnsi" w:hAnsiTheme="minorHAnsi"/>
          <w:sz w:val="22"/>
          <w:szCs w:val="22"/>
        </w:rPr>
        <w:t>(2018B) cite</w:t>
      </w:r>
      <w:r w:rsidR="000E50B2">
        <w:rPr>
          <w:rFonts w:asciiTheme="minorHAnsi" w:hAnsiTheme="minorHAnsi"/>
          <w:sz w:val="22"/>
          <w:szCs w:val="22"/>
        </w:rPr>
        <w:t>s</w:t>
      </w:r>
      <w:r w:rsidR="00AD1E41" w:rsidRPr="00110829">
        <w:rPr>
          <w:rFonts w:asciiTheme="minorHAnsi" w:hAnsiTheme="minorHAnsi"/>
          <w:sz w:val="22"/>
          <w:szCs w:val="22"/>
        </w:rPr>
        <w:t xml:space="preserve"> the findings of the 2018 survey of Australian parents in food insecure households, which determined that 9% of their children passed a day each week without </w:t>
      </w:r>
      <w:r w:rsidR="00F61F71">
        <w:rPr>
          <w:rFonts w:asciiTheme="minorHAnsi" w:hAnsiTheme="minorHAnsi"/>
          <w:sz w:val="22"/>
          <w:szCs w:val="22"/>
        </w:rPr>
        <w:t>eating</w:t>
      </w:r>
      <w:r w:rsidR="00AD1E41" w:rsidRPr="00110829">
        <w:rPr>
          <w:rFonts w:asciiTheme="minorHAnsi" w:hAnsiTheme="minorHAnsi"/>
          <w:sz w:val="22"/>
          <w:szCs w:val="22"/>
        </w:rPr>
        <w:t xml:space="preserve"> any food. </w:t>
      </w:r>
      <w:r w:rsidR="00E43435">
        <w:rPr>
          <w:rFonts w:asciiTheme="minorHAnsi" w:hAnsiTheme="minorHAnsi"/>
          <w:sz w:val="22"/>
          <w:szCs w:val="22"/>
        </w:rPr>
        <w:t xml:space="preserve">Winicki and Jemeson </w:t>
      </w:r>
      <w:r w:rsidR="000E50B2">
        <w:rPr>
          <w:rFonts w:asciiTheme="minorHAnsi" w:hAnsiTheme="minorHAnsi"/>
          <w:sz w:val="22"/>
          <w:szCs w:val="22"/>
        </w:rPr>
        <w:t>on the other hand, maintain</w:t>
      </w:r>
      <w:r w:rsidR="00F61F71" w:rsidRPr="00110829">
        <w:rPr>
          <w:rFonts w:asciiTheme="minorHAnsi" w:hAnsiTheme="minorHAnsi"/>
          <w:sz w:val="22"/>
          <w:szCs w:val="22"/>
        </w:rPr>
        <w:t xml:space="preserve"> that children in most families e</w:t>
      </w:r>
      <w:r w:rsidR="00B673F6">
        <w:rPr>
          <w:rFonts w:asciiTheme="minorHAnsi" w:hAnsiTheme="minorHAnsi"/>
          <w:sz w:val="22"/>
          <w:szCs w:val="22"/>
        </w:rPr>
        <w:t>xperience adverse impacts “...even</w:t>
      </w:r>
      <w:r w:rsidR="00F61F71" w:rsidRPr="00110829">
        <w:rPr>
          <w:rFonts w:asciiTheme="minorHAnsi" w:hAnsiTheme="minorHAnsi"/>
          <w:sz w:val="22"/>
          <w:szCs w:val="22"/>
        </w:rPr>
        <w:t xml:space="preserve"> </w:t>
      </w:r>
      <w:r w:rsidR="00F61F71">
        <w:rPr>
          <w:rFonts w:asciiTheme="minorHAnsi" w:hAnsiTheme="minorHAnsi"/>
          <w:sz w:val="22"/>
          <w:szCs w:val="22"/>
        </w:rPr>
        <w:t xml:space="preserve">at </w:t>
      </w:r>
      <w:r w:rsidR="00F61F71" w:rsidRPr="00110829">
        <w:rPr>
          <w:rFonts w:asciiTheme="minorHAnsi" w:hAnsiTheme="minorHAnsi"/>
          <w:sz w:val="22"/>
          <w:szCs w:val="22"/>
        </w:rPr>
        <w:t xml:space="preserve">the most </w:t>
      </w:r>
      <w:r w:rsidR="00F61F71">
        <w:rPr>
          <w:rFonts w:asciiTheme="minorHAnsi" w:hAnsiTheme="minorHAnsi"/>
          <w:sz w:val="22"/>
          <w:szCs w:val="22"/>
        </w:rPr>
        <w:t>marginal</w:t>
      </w:r>
      <w:r w:rsidR="00F61F71" w:rsidRPr="00110829">
        <w:rPr>
          <w:rFonts w:asciiTheme="minorHAnsi" w:hAnsiTheme="minorHAnsi"/>
          <w:sz w:val="22"/>
          <w:szCs w:val="22"/>
        </w:rPr>
        <w:t xml:space="preserve"> level of household food deprivation</w:t>
      </w:r>
      <w:r w:rsidR="00B673F6">
        <w:rPr>
          <w:rFonts w:asciiTheme="minorHAnsi" w:hAnsiTheme="minorHAnsi"/>
          <w:sz w:val="22"/>
          <w:szCs w:val="22"/>
        </w:rPr>
        <w:t>.</w:t>
      </w:r>
      <w:r w:rsidR="00F61F71" w:rsidRPr="00110829">
        <w:rPr>
          <w:rFonts w:asciiTheme="minorHAnsi" w:hAnsiTheme="minorHAnsi"/>
          <w:sz w:val="22"/>
          <w:szCs w:val="22"/>
        </w:rPr>
        <w:t>”</w:t>
      </w:r>
      <w:r w:rsidR="00F853FC">
        <w:t xml:space="preserve"> </w:t>
      </w:r>
      <w:r w:rsidR="00F853FC">
        <w:rPr>
          <w:rFonts w:asciiTheme="minorHAnsi" w:hAnsiTheme="minorHAnsi"/>
          <w:sz w:val="22"/>
          <w:szCs w:val="22"/>
        </w:rPr>
        <w:t>(2018: 1)</w:t>
      </w:r>
      <w:r w:rsidR="00F61F71" w:rsidRPr="00110829">
        <w:rPr>
          <w:rFonts w:asciiTheme="minorHAnsi" w:hAnsiTheme="minorHAnsi"/>
          <w:sz w:val="22"/>
          <w:szCs w:val="22"/>
        </w:rPr>
        <w:t>.</w:t>
      </w:r>
      <w:r w:rsidR="00F61F71">
        <w:rPr>
          <w:rFonts w:asciiTheme="minorHAnsi" w:hAnsiTheme="minorHAnsi"/>
          <w:sz w:val="22"/>
          <w:szCs w:val="22"/>
        </w:rPr>
        <w:t xml:space="preserve"> </w:t>
      </w:r>
    </w:p>
    <w:p w14:paraId="4C0EA806" w14:textId="77777777" w:rsidR="00E535DF"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Documented impacts of malnourishment upon children include birth defects, iron</w:t>
      </w:r>
      <w:r w:rsidR="005C51DD">
        <w:rPr>
          <w:rFonts w:asciiTheme="minorHAnsi" w:hAnsiTheme="minorHAnsi"/>
          <w:sz w:val="22"/>
          <w:szCs w:val="22"/>
        </w:rPr>
        <w:t>-</w:t>
      </w:r>
      <w:r w:rsidRPr="00110829">
        <w:rPr>
          <w:rFonts w:asciiTheme="minorHAnsi" w:hAnsiTheme="minorHAnsi"/>
          <w:sz w:val="22"/>
          <w:szCs w:val="22"/>
        </w:rPr>
        <w:t>deficiency anaemia, asthma, malnutrition, increased rates of hospitalisation (</w:t>
      </w:r>
      <w:r w:rsidR="0092427B">
        <w:rPr>
          <w:rFonts w:asciiTheme="minorHAnsi" w:hAnsiTheme="minorHAnsi"/>
          <w:sz w:val="22"/>
          <w:szCs w:val="22"/>
        </w:rPr>
        <w:t>Linberge et al, 2015</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E65170">
        <w:rPr>
          <w:rFonts w:asciiTheme="minorHAnsi" w:hAnsiTheme="minorHAnsi"/>
          <w:sz w:val="22"/>
          <w:szCs w:val="22"/>
        </w:rPr>
        <w:t xml:space="preserve">impaired development and </w:t>
      </w:r>
      <w:r w:rsidRPr="00110829">
        <w:rPr>
          <w:rFonts w:asciiTheme="minorHAnsi" w:hAnsiTheme="minorHAnsi"/>
          <w:sz w:val="22"/>
          <w:szCs w:val="22"/>
        </w:rPr>
        <w:t xml:space="preserve">behavioural problems </w:t>
      </w:r>
      <w:r w:rsidR="00E535DF">
        <w:rPr>
          <w:rFonts w:asciiTheme="minorHAnsi" w:hAnsiTheme="minorHAnsi"/>
          <w:sz w:val="22"/>
          <w:szCs w:val="22"/>
        </w:rPr>
        <w:t>such as</w:t>
      </w:r>
      <w:r w:rsidRPr="00110829">
        <w:rPr>
          <w:rFonts w:asciiTheme="minorHAnsi" w:hAnsiTheme="minorHAnsi"/>
          <w:sz w:val="22"/>
          <w:szCs w:val="22"/>
        </w:rPr>
        <w:t xml:space="preserve"> </w:t>
      </w:r>
      <w:r w:rsidR="00D64467">
        <w:rPr>
          <w:rFonts w:asciiTheme="minorHAnsi" w:hAnsiTheme="minorHAnsi"/>
          <w:sz w:val="22"/>
          <w:szCs w:val="22"/>
        </w:rPr>
        <w:t>aggression, anxiety, depression</w:t>
      </w:r>
      <w:r w:rsidRPr="00110829">
        <w:rPr>
          <w:rFonts w:asciiTheme="minorHAnsi" w:hAnsiTheme="minorHAnsi"/>
          <w:sz w:val="22"/>
          <w:szCs w:val="22"/>
        </w:rPr>
        <w:t xml:space="preserve"> </w:t>
      </w:r>
      <w:r w:rsidR="00D64467">
        <w:rPr>
          <w:rFonts w:asciiTheme="minorHAnsi" w:hAnsiTheme="minorHAnsi"/>
          <w:sz w:val="22"/>
          <w:szCs w:val="22"/>
        </w:rPr>
        <w:t xml:space="preserve">and </w:t>
      </w:r>
      <w:r w:rsidRPr="00110829">
        <w:rPr>
          <w:rFonts w:asciiTheme="minorHAnsi" w:hAnsiTheme="minorHAnsi"/>
          <w:sz w:val="22"/>
          <w:szCs w:val="22"/>
        </w:rPr>
        <w:t>suicidal behaviours (</w:t>
      </w:r>
      <w:r w:rsidR="00933BCE">
        <w:rPr>
          <w:rFonts w:asciiTheme="minorHAnsi" w:hAnsiTheme="minorHAnsi"/>
          <w:sz w:val="22"/>
          <w:szCs w:val="22"/>
        </w:rPr>
        <w:t>McKay et al, 2019</w:t>
      </w:r>
      <w:r w:rsidR="00C75995">
        <w:rPr>
          <w:rFonts w:asciiTheme="minorHAnsi" w:hAnsiTheme="minorHAnsi"/>
          <w:sz w:val="22"/>
          <w:szCs w:val="22"/>
        </w:rPr>
        <w:t>)</w:t>
      </w:r>
      <w:r w:rsidR="005C51DD">
        <w:rPr>
          <w:rFonts w:asciiTheme="minorHAnsi" w:hAnsiTheme="minorHAnsi"/>
          <w:sz w:val="22"/>
          <w:szCs w:val="22"/>
        </w:rPr>
        <w:t xml:space="preserve">; </w:t>
      </w:r>
      <w:r w:rsidRPr="00110829">
        <w:rPr>
          <w:rFonts w:asciiTheme="minorHAnsi" w:hAnsiTheme="minorHAnsi"/>
          <w:sz w:val="22"/>
          <w:szCs w:val="22"/>
        </w:rPr>
        <w:t>learning difficulties (</w:t>
      </w:r>
      <w:r w:rsidR="00E24BFC">
        <w:rPr>
          <w:rFonts w:asciiTheme="minorHAnsi" w:hAnsiTheme="minorHAnsi"/>
          <w:sz w:val="22"/>
          <w:szCs w:val="22"/>
        </w:rPr>
        <w:t>Winicki and Jemeson, 2018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5C51DD">
        <w:rPr>
          <w:rFonts w:asciiTheme="minorHAnsi" w:hAnsiTheme="minorHAnsi"/>
          <w:sz w:val="22"/>
          <w:szCs w:val="22"/>
        </w:rPr>
        <w:t>and</w:t>
      </w:r>
      <w:r w:rsidRPr="00110829">
        <w:rPr>
          <w:rFonts w:asciiTheme="minorHAnsi" w:hAnsiTheme="minorHAnsi"/>
          <w:sz w:val="22"/>
          <w:szCs w:val="22"/>
        </w:rPr>
        <w:t xml:space="preserve"> unfavourable social and health outcomes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p>
    <w:p w14:paraId="6950C9E4" w14:textId="77777777" w:rsidR="00AD1E41" w:rsidRDefault="00F853FC" w:rsidP="00AD1E41">
      <w:pPr>
        <w:spacing w:line="360" w:lineRule="auto"/>
        <w:jc w:val="both"/>
        <w:rPr>
          <w:rFonts w:asciiTheme="minorHAnsi" w:hAnsiTheme="minorHAnsi"/>
          <w:sz w:val="22"/>
          <w:szCs w:val="22"/>
        </w:rPr>
      </w:pPr>
      <w:r>
        <w:rPr>
          <w:rFonts w:asciiTheme="minorHAnsi" w:hAnsiTheme="minorHAnsi"/>
          <w:sz w:val="22"/>
          <w:szCs w:val="22"/>
        </w:rPr>
        <w:t>An</w:t>
      </w:r>
      <w:r w:rsidR="00AD1E41" w:rsidRPr="00110829">
        <w:rPr>
          <w:rFonts w:asciiTheme="minorHAnsi" w:hAnsiTheme="minorHAnsi"/>
          <w:sz w:val="22"/>
          <w:szCs w:val="22"/>
        </w:rPr>
        <w:t xml:space="preserve"> Australian survey</w:t>
      </w:r>
      <w:r>
        <w:rPr>
          <w:rFonts w:asciiTheme="minorHAnsi" w:hAnsiTheme="minorHAnsi"/>
          <w:sz w:val="22"/>
          <w:szCs w:val="22"/>
        </w:rPr>
        <w:t>, for example,</w:t>
      </w:r>
      <w:r w:rsidR="00AD1E41" w:rsidRPr="00110829">
        <w:rPr>
          <w:rFonts w:asciiTheme="minorHAnsi" w:hAnsiTheme="minorHAnsi"/>
          <w:sz w:val="22"/>
          <w:szCs w:val="22"/>
        </w:rPr>
        <w:t xml:space="preserve"> </w:t>
      </w:r>
      <w:r w:rsidR="0066723B">
        <w:rPr>
          <w:rFonts w:asciiTheme="minorHAnsi" w:hAnsiTheme="minorHAnsi"/>
          <w:sz w:val="22"/>
          <w:szCs w:val="22"/>
        </w:rPr>
        <w:t>determined</w:t>
      </w:r>
      <w:r w:rsidR="00AD1E41" w:rsidRPr="00110829">
        <w:rPr>
          <w:rFonts w:asciiTheme="minorHAnsi" w:hAnsiTheme="minorHAnsi"/>
          <w:sz w:val="22"/>
          <w:szCs w:val="22"/>
        </w:rPr>
        <w:t xml:space="preserve"> that children in food </w:t>
      </w:r>
      <w:r w:rsidR="00AD1E41">
        <w:rPr>
          <w:rFonts w:asciiTheme="minorHAnsi" w:hAnsiTheme="minorHAnsi"/>
          <w:sz w:val="22"/>
          <w:szCs w:val="22"/>
        </w:rPr>
        <w:t xml:space="preserve">insecure </w:t>
      </w:r>
      <w:r w:rsidR="00AD1E41" w:rsidRPr="00110829">
        <w:rPr>
          <w:rFonts w:asciiTheme="minorHAnsi" w:hAnsiTheme="minorHAnsi"/>
          <w:sz w:val="22"/>
          <w:szCs w:val="22"/>
        </w:rPr>
        <w:t xml:space="preserve">households </w:t>
      </w:r>
      <w:r w:rsidR="005C51DD">
        <w:rPr>
          <w:rFonts w:asciiTheme="minorHAnsi" w:hAnsiTheme="minorHAnsi"/>
          <w:sz w:val="22"/>
          <w:szCs w:val="22"/>
        </w:rPr>
        <w:t>experienced</w:t>
      </w:r>
      <w:r w:rsidR="00AD1E41" w:rsidRPr="00110829">
        <w:rPr>
          <w:rFonts w:asciiTheme="minorHAnsi" w:hAnsiTheme="minorHAnsi"/>
          <w:sz w:val="22"/>
          <w:szCs w:val="22"/>
        </w:rPr>
        <w:t xml:space="preserve"> difficulty concentrating </w:t>
      </w:r>
      <w:r w:rsidR="0066723B">
        <w:rPr>
          <w:rFonts w:asciiTheme="minorHAnsi" w:hAnsiTheme="minorHAnsi"/>
          <w:sz w:val="22"/>
          <w:szCs w:val="22"/>
        </w:rPr>
        <w:t>a</w:t>
      </w:r>
      <w:r w:rsidR="00AD1E41" w:rsidRPr="00110829">
        <w:rPr>
          <w:rFonts w:asciiTheme="minorHAnsi" w:hAnsiTheme="minorHAnsi"/>
          <w:sz w:val="22"/>
          <w:szCs w:val="22"/>
        </w:rPr>
        <w:t>t school and completing homework</w:t>
      </w:r>
      <w:r w:rsidR="005C51DD">
        <w:rPr>
          <w:rFonts w:asciiTheme="minorHAnsi" w:hAnsiTheme="minorHAnsi"/>
          <w:sz w:val="22"/>
          <w:szCs w:val="22"/>
        </w:rPr>
        <w:t>;</w:t>
      </w:r>
      <w:r w:rsidR="00AD1E41" w:rsidRPr="00110829">
        <w:rPr>
          <w:rFonts w:asciiTheme="minorHAnsi" w:hAnsiTheme="minorHAnsi"/>
          <w:sz w:val="22"/>
          <w:szCs w:val="22"/>
        </w:rPr>
        <w:t xml:space="preserve"> absence from</w:t>
      </w:r>
      <w:r w:rsidR="009F7AA3">
        <w:rPr>
          <w:rFonts w:asciiTheme="minorHAnsi" w:hAnsiTheme="minorHAnsi"/>
          <w:sz w:val="22"/>
          <w:szCs w:val="22"/>
        </w:rPr>
        <w:t>,</w:t>
      </w:r>
      <w:r w:rsidR="00BD35AA">
        <w:rPr>
          <w:rFonts w:asciiTheme="minorHAnsi" w:hAnsiTheme="minorHAnsi"/>
          <w:sz w:val="22"/>
          <w:szCs w:val="22"/>
        </w:rPr>
        <w:t xml:space="preserve"> </w:t>
      </w:r>
      <w:r w:rsidR="00AD1E41" w:rsidRPr="00110829">
        <w:rPr>
          <w:rFonts w:asciiTheme="minorHAnsi" w:hAnsiTheme="minorHAnsi"/>
          <w:sz w:val="22"/>
          <w:szCs w:val="22"/>
        </w:rPr>
        <w:t>and behavioural problems at</w:t>
      </w:r>
      <w:r w:rsidR="009F7AA3">
        <w:rPr>
          <w:rFonts w:asciiTheme="minorHAnsi" w:hAnsiTheme="minorHAnsi"/>
          <w:sz w:val="22"/>
          <w:szCs w:val="22"/>
        </w:rPr>
        <w:t>,</w:t>
      </w:r>
      <w:r w:rsidR="00AD1E41" w:rsidRPr="00110829">
        <w:rPr>
          <w:rFonts w:asciiTheme="minorHAnsi" w:hAnsiTheme="minorHAnsi"/>
          <w:sz w:val="22"/>
          <w:szCs w:val="22"/>
        </w:rPr>
        <w:t xml:space="preserve"> school; sleeping disturbances; </w:t>
      </w:r>
      <w:r w:rsidR="005C51DD">
        <w:rPr>
          <w:rFonts w:asciiTheme="minorHAnsi" w:hAnsiTheme="minorHAnsi"/>
          <w:sz w:val="22"/>
          <w:szCs w:val="22"/>
        </w:rPr>
        <w:t xml:space="preserve">as well as </w:t>
      </w:r>
      <w:r w:rsidR="00AD1E41" w:rsidRPr="00110829">
        <w:rPr>
          <w:rFonts w:asciiTheme="minorHAnsi" w:hAnsiTheme="minorHAnsi"/>
          <w:sz w:val="22"/>
          <w:szCs w:val="22"/>
        </w:rPr>
        <w:t xml:space="preserve">lethargy, agitation, weight loss, </w:t>
      </w:r>
      <w:r w:rsidR="00D64467" w:rsidRPr="00110829">
        <w:rPr>
          <w:rFonts w:asciiTheme="minorHAnsi" w:hAnsiTheme="minorHAnsi"/>
          <w:sz w:val="22"/>
          <w:szCs w:val="22"/>
        </w:rPr>
        <w:t>nausea</w:t>
      </w:r>
      <w:r w:rsidR="00D64467">
        <w:rPr>
          <w:rFonts w:asciiTheme="minorHAnsi" w:hAnsiTheme="minorHAnsi"/>
          <w:sz w:val="22"/>
          <w:szCs w:val="22"/>
        </w:rPr>
        <w:t xml:space="preserve"> and </w:t>
      </w:r>
      <w:r w:rsidR="00AD1E41" w:rsidRPr="00110829">
        <w:rPr>
          <w:rFonts w:asciiTheme="minorHAnsi" w:hAnsiTheme="minorHAnsi"/>
          <w:sz w:val="22"/>
          <w:szCs w:val="22"/>
        </w:rPr>
        <w:t xml:space="preserve">general ill-health </w:t>
      </w:r>
      <w:r w:rsidR="008E103D">
        <w:rPr>
          <w:rFonts w:asciiTheme="minorHAnsi" w:hAnsiTheme="minorHAnsi"/>
          <w:sz w:val="22"/>
          <w:szCs w:val="22"/>
        </w:rPr>
        <w:t>(McCrindle Consulting, 2018B)</w:t>
      </w:r>
      <w:r w:rsidR="00AD1E41" w:rsidRPr="00110829">
        <w:rPr>
          <w:rFonts w:asciiTheme="minorHAnsi" w:hAnsiTheme="minorHAnsi"/>
          <w:sz w:val="22"/>
          <w:szCs w:val="22"/>
        </w:rPr>
        <w:t>.</w:t>
      </w:r>
    </w:p>
    <w:p w14:paraId="5B5E1641"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Adults, including Obesity</w:t>
      </w:r>
    </w:p>
    <w:p w14:paraId="4388A111" w14:textId="77777777" w:rsidR="00AD1E41" w:rsidRPr="005A48B1" w:rsidRDefault="0066723B" w:rsidP="00AD1E41">
      <w:pPr>
        <w:spacing w:line="360" w:lineRule="auto"/>
        <w:jc w:val="both"/>
        <w:rPr>
          <w:rFonts w:asciiTheme="minorHAnsi" w:hAnsiTheme="minorHAnsi"/>
          <w:sz w:val="22"/>
          <w:szCs w:val="22"/>
        </w:rPr>
      </w:pPr>
      <w:r>
        <w:rPr>
          <w:rFonts w:asciiTheme="minorHAnsi" w:hAnsiTheme="minorHAnsi"/>
          <w:sz w:val="22"/>
          <w:szCs w:val="22"/>
        </w:rPr>
        <w:t>Among the wider population, food</w:t>
      </w:r>
      <w:r w:rsidR="00AD1E41" w:rsidRPr="00110829">
        <w:rPr>
          <w:rFonts w:asciiTheme="minorHAnsi" w:hAnsiTheme="minorHAnsi"/>
          <w:sz w:val="22"/>
          <w:szCs w:val="22"/>
        </w:rPr>
        <w:t xml:space="preserve"> insecurity is associated with </w:t>
      </w:r>
      <w:r w:rsidR="00BD35AA">
        <w:rPr>
          <w:rFonts w:asciiTheme="minorHAnsi" w:hAnsiTheme="minorHAnsi"/>
          <w:sz w:val="22"/>
          <w:szCs w:val="22"/>
        </w:rPr>
        <w:t>adverse</w:t>
      </w:r>
      <w:r w:rsidR="00AD1E41" w:rsidRPr="00110829">
        <w:rPr>
          <w:rFonts w:asciiTheme="minorHAnsi" w:hAnsiTheme="minorHAnsi"/>
          <w:sz w:val="22"/>
          <w:szCs w:val="22"/>
        </w:rPr>
        <w:t xml:space="preserve"> physical and mental health</w:t>
      </w:r>
      <w:r w:rsidR="00AD1E41">
        <w:rPr>
          <w:rFonts w:asciiTheme="minorHAnsi" w:hAnsiTheme="minorHAnsi"/>
          <w:sz w:val="22"/>
          <w:szCs w:val="22"/>
        </w:rPr>
        <w:t xml:space="preserve"> </w:t>
      </w:r>
      <w:r w:rsidR="00BD35AA" w:rsidRPr="005A48B1">
        <w:rPr>
          <w:rFonts w:asciiTheme="minorHAnsi" w:hAnsiTheme="minorHAnsi"/>
          <w:sz w:val="22"/>
          <w:szCs w:val="22"/>
        </w:rPr>
        <w:t xml:space="preserve">consequences </w:t>
      </w:r>
      <w:r w:rsidR="00AD1E41" w:rsidRPr="005A48B1">
        <w:rPr>
          <w:rFonts w:asciiTheme="minorHAnsi" w:hAnsiTheme="minorHAnsi"/>
          <w:sz w:val="22"/>
          <w:szCs w:val="22"/>
        </w:rPr>
        <w:t>(</w:t>
      </w:r>
      <w:r w:rsidR="0092427B" w:rsidRPr="005A48B1">
        <w:rPr>
          <w:rFonts w:asciiTheme="minorHAnsi" w:hAnsiTheme="minorHAnsi"/>
          <w:sz w:val="22"/>
          <w:szCs w:val="22"/>
        </w:rPr>
        <w:t>Linberge et al, 2015</w:t>
      </w:r>
      <w:r w:rsidR="00C75995" w:rsidRPr="005A48B1">
        <w:rPr>
          <w:rFonts w:asciiTheme="minorHAnsi" w:hAnsiTheme="minorHAnsi"/>
          <w:sz w:val="22"/>
          <w:szCs w:val="22"/>
        </w:rPr>
        <w:t>)</w:t>
      </w:r>
      <w:r w:rsidR="00AD1E41" w:rsidRPr="005A48B1">
        <w:rPr>
          <w:rFonts w:asciiTheme="minorHAnsi" w:hAnsiTheme="minorHAnsi"/>
          <w:sz w:val="22"/>
          <w:szCs w:val="22"/>
        </w:rPr>
        <w:t xml:space="preserve"> with one </w:t>
      </w:r>
      <w:r w:rsidRPr="005A48B1">
        <w:rPr>
          <w:rFonts w:asciiTheme="minorHAnsi" w:hAnsiTheme="minorHAnsi"/>
          <w:sz w:val="22"/>
          <w:szCs w:val="22"/>
        </w:rPr>
        <w:t>investigation</w:t>
      </w:r>
      <w:r w:rsidR="00AD1E41" w:rsidRPr="005A48B1">
        <w:rPr>
          <w:rFonts w:asciiTheme="minorHAnsi" w:hAnsiTheme="minorHAnsi"/>
          <w:sz w:val="22"/>
          <w:szCs w:val="22"/>
        </w:rPr>
        <w:t xml:space="preserve"> </w:t>
      </w:r>
      <w:r w:rsidRPr="005A48B1">
        <w:rPr>
          <w:rFonts w:asciiTheme="minorHAnsi" w:hAnsiTheme="minorHAnsi"/>
          <w:sz w:val="22"/>
          <w:szCs w:val="22"/>
        </w:rPr>
        <w:t>concluding</w:t>
      </w:r>
      <w:r w:rsidR="00AD1E41" w:rsidRPr="005A48B1">
        <w:rPr>
          <w:rFonts w:asciiTheme="minorHAnsi" w:hAnsiTheme="minorHAnsi"/>
          <w:sz w:val="22"/>
          <w:szCs w:val="22"/>
        </w:rPr>
        <w:t xml:space="preserve"> that 48%</w:t>
      </w:r>
      <w:r w:rsidR="005C51DD" w:rsidRPr="005A48B1">
        <w:rPr>
          <w:rFonts w:asciiTheme="minorHAnsi" w:hAnsiTheme="minorHAnsi"/>
          <w:sz w:val="22"/>
          <w:szCs w:val="22"/>
        </w:rPr>
        <w:t xml:space="preserve"> of food insecure individuals </w:t>
      </w:r>
      <w:r w:rsidRPr="005A48B1">
        <w:rPr>
          <w:rFonts w:asciiTheme="minorHAnsi" w:hAnsiTheme="minorHAnsi"/>
          <w:sz w:val="22"/>
          <w:szCs w:val="22"/>
        </w:rPr>
        <w:t>experienc</w:t>
      </w:r>
      <w:r w:rsidR="005C51DD" w:rsidRPr="005A48B1">
        <w:rPr>
          <w:rFonts w:asciiTheme="minorHAnsi" w:hAnsiTheme="minorHAnsi"/>
          <w:sz w:val="22"/>
          <w:szCs w:val="22"/>
        </w:rPr>
        <w:t>ed</w:t>
      </w:r>
      <w:r w:rsidR="00AD1E41" w:rsidRPr="005A48B1">
        <w:rPr>
          <w:rFonts w:asciiTheme="minorHAnsi" w:hAnsiTheme="minorHAnsi"/>
          <w:sz w:val="22"/>
          <w:szCs w:val="22"/>
        </w:rPr>
        <w:t xml:space="preserve"> poor physical health, compared with 19% of others</w:t>
      </w:r>
      <w:r w:rsidR="005A48B1" w:rsidRPr="005A48B1">
        <w:rPr>
          <w:rFonts w:asciiTheme="minorHAnsi" w:hAnsiTheme="minorHAnsi"/>
          <w:sz w:val="22"/>
          <w:szCs w:val="22"/>
        </w:rPr>
        <w:t xml:space="preserve"> (Victorian Dept. Health and Human Services, 2014A)</w:t>
      </w:r>
      <w:r w:rsidR="00AD1E41" w:rsidRPr="005A48B1">
        <w:rPr>
          <w:rFonts w:asciiTheme="minorHAnsi" w:hAnsiTheme="minorHAnsi"/>
          <w:sz w:val="22"/>
          <w:szCs w:val="22"/>
        </w:rPr>
        <w:t>.</w:t>
      </w:r>
      <w:r w:rsidR="0040082E" w:rsidRPr="005A48B1">
        <w:rPr>
          <w:rFonts w:asciiTheme="minorHAnsi" w:hAnsiTheme="minorHAnsi"/>
          <w:sz w:val="22"/>
          <w:szCs w:val="22"/>
        </w:rPr>
        <w:t xml:space="preserve"> </w:t>
      </w:r>
    </w:p>
    <w:p w14:paraId="6B97E0C4" w14:textId="77777777" w:rsidR="00AD1E41" w:rsidRPr="00110829" w:rsidRDefault="0066723B" w:rsidP="00AD1E41">
      <w:pPr>
        <w:spacing w:line="360" w:lineRule="auto"/>
        <w:jc w:val="both"/>
        <w:rPr>
          <w:rFonts w:asciiTheme="minorHAnsi" w:hAnsiTheme="minorHAnsi"/>
          <w:sz w:val="22"/>
          <w:szCs w:val="22"/>
        </w:rPr>
      </w:pPr>
      <w:r>
        <w:rPr>
          <w:rFonts w:asciiTheme="minorHAnsi" w:hAnsiTheme="minorHAnsi"/>
          <w:sz w:val="22"/>
          <w:szCs w:val="22"/>
        </w:rPr>
        <w:t>Health detriments</w:t>
      </w:r>
      <w:r w:rsidR="00AD1E41" w:rsidRPr="00110829">
        <w:rPr>
          <w:rFonts w:asciiTheme="minorHAnsi" w:hAnsiTheme="minorHAnsi"/>
          <w:sz w:val="22"/>
          <w:szCs w:val="22"/>
        </w:rPr>
        <w:t xml:space="preserve"> </w:t>
      </w:r>
      <w:r w:rsidR="009F7AA3">
        <w:rPr>
          <w:rFonts w:asciiTheme="minorHAnsi" w:hAnsiTheme="minorHAnsi"/>
          <w:sz w:val="22"/>
          <w:szCs w:val="22"/>
        </w:rPr>
        <w:t xml:space="preserve">reportedly </w:t>
      </w:r>
      <w:r w:rsidR="00AD1E41" w:rsidRPr="00110829">
        <w:rPr>
          <w:rFonts w:asciiTheme="minorHAnsi" w:hAnsiTheme="minorHAnsi"/>
          <w:sz w:val="22"/>
          <w:szCs w:val="22"/>
        </w:rPr>
        <w:t xml:space="preserve">associated with food insecurity </w:t>
      </w:r>
      <w:r>
        <w:rPr>
          <w:rFonts w:asciiTheme="minorHAnsi" w:hAnsiTheme="minorHAnsi"/>
          <w:sz w:val="22"/>
          <w:szCs w:val="22"/>
        </w:rPr>
        <w:t>include</w:t>
      </w:r>
      <w:r w:rsidR="00AD1E41" w:rsidRPr="00110829">
        <w:rPr>
          <w:rFonts w:asciiTheme="minorHAnsi" w:hAnsiTheme="minorHAnsi"/>
          <w:sz w:val="22"/>
          <w:szCs w:val="22"/>
        </w:rPr>
        <w:t xml:space="preserve"> higher rates of mo</w:t>
      </w:r>
      <w:r>
        <w:rPr>
          <w:rFonts w:asciiTheme="minorHAnsi" w:hAnsiTheme="minorHAnsi"/>
          <w:sz w:val="22"/>
          <w:szCs w:val="22"/>
        </w:rPr>
        <w:t>rtality, cardiovascular disease</w:t>
      </w:r>
      <w:r w:rsidR="00AD1E41" w:rsidRPr="00110829">
        <w:rPr>
          <w:rFonts w:asciiTheme="minorHAnsi" w:hAnsiTheme="minorHAnsi"/>
          <w:sz w:val="22"/>
          <w:szCs w:val="22"/>
        </w:rPr>
        <w:t xml:space="preserve">, depression, </w:t>
      </w:r>
      <w:r w:rsidR="00C94D80">
        <w:rPr>
          <w:rFonts w:asciiTheme="minorHAnsi" w:hAnsiTheme="minorHAnsi"/>
          <w:sz w:val="22"/>
          <w:szCs w:val="22"/>
        </w:rPr>
        <w:t>disturbances of</w:t>
      </w:r>
      <w:r w:rsidR="00AD1E41" w:rsidRPr="00110829">
        <w:rPr>
          <w:rFonts w:asciiTheme="minorHAnsi" w:hAnsiTheme="minorHAnsi"/>
          <w:sz w:val="22"/>
          <w:szCs w:val="22"/>
        </w:rPr>
        <w:t xml:space="preserve"> sleep and mental health</w:t>
      </w:r>
      <w:r>
        <w:rPr>
          <w:rFonts w:asciiTheme="minorHAnsi" w:hAnsiTheme="minorHAnsi"/>
          <w:sz w:val="22"/>
          <w:szCs w:val="22"/>
        </w:rPr>
        <w:t xml:space="preserve">, as well as elevated </w:t>
      </w:r>
      <w:r w:rsidRPr="00110829">
        <w:rPr>
          <w:rFonts w:asciiTheme="minorHAnsi" w:hAnsiTheme="minorHAnsi"/>
          <w:sz w:val="22"/>
          <w:szCs w:val="22"/>
        </w:rPr>
        <w:t xml:space="preserve">blood lipid content, </w:t>
      </w:r>
      <w:r w:rsidR="00AD1E41"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D13844" w:rsidRPr="00D13844">
        <w:rPr>
          <w:rFonts w:asciiTheme="minorHAnsi" w:hAnsiTheme="minorHAnsi"/>
          <w:sz w:val="22"/>
          <w:szCs w:val="22"/>
        </w:rPr>
        <w:t>Knowles, 2016)</w:t>
      </w:r>
      <w:r w:rsidR="00AD1E41" w:rsidRPr="00110829">
        <w:rPr>
          <w:rFonts w:asciiTheme="minorHAnsi" w:hAnsiTheme="minorHAnsi"/>
          <w:sz w:val="22"/>
          <w:szCs w:val="22"/>
        </w:rPr>
        <w:t>.</w:t>
      </w:r>
      <w:r w:rsidR="0030020F">
        <w:rPr>
          <w:rFonts w:asciiTheme="minorHAnsi" w:hAnsiTheme="minorHAnsi"/>
          <w:sz w:val="22"/>
          <w:szCs w:val="22"/>
        </w:rPr>
        <w:t xml:space="preserve"> Among older people</w:t>
      </w:r>
      <w:r w:rsidR="004B6022">
        <w:rPr>
          <w:rFonts w:asciiTheme="minorHAnsi" w:hAnsiTheme="minorHAnsi"/>
          <w:sz w:val="22"/>
          <w:szCs w:val="22"/>
        </w:rPr>
        <w:t>,</w:t>
      </w:r>
      <w:r w:rsidR="0030020F">
        <w:rPr>
          <w:rFonts w:asciiTheme="minorHAnsi" w:hAnsiTheme="minorHAnsi"/>
          <w:sz w:val="22"/>
          <w:szCs w:val="22"/>
        </w:rPr>
        <w:t xml:space="preserve"> malnutrition </w:t>
      </w:r>
      <w:r w:rsidR="00C94D80">
        <w:rPr>
          <w:rFonts w:asciiTheme="minorHAnsi" w:hAnsiTheme="minorHAnsi"/>
          <w:sz w:val="22"/>
          <w:szCs w:val="22"/>
        </w:rPr>
        <w:t>may detract from</w:t>
      </w:r>
      <w:r w:rsidR="0030020F">
        <w:rPr>
          <w:rFonts w:asciiTheme="minorHAnsi" w:hAnsiTheme="minorHAnsi"/>
          <w:sz w:val="22"/>
          <w:szCs w:val="22"/>
        </w:rPr>
        <w:t xml:space="preserve"> immune response</w:t>
      </w:r>
      <w:r w:rsidR="00D0327F">
        <w:rPr>
          <w:rFonts w:asciiTheme="minorHAnsi" w:hAnsiTheme="minorHAnsi"/>
          <w:sz w:val="22"/>
          <w:szCs w:val="22"/>
        </w:rPr>
        <w:t>s</w:t>
      </w:r>
      <w:r w:rsidR="0030020F">
        <w:rPr>
          <w:rFonts w:asciiTheme="minorHAnsi" w:hAnsiTheme="minorHAnsi"/>
          <w:sz w:val="22"/>
          <w:szCs w:val="22"/>
        </w:rPr>
        <w:t xml:space="preserve">, muscle strength, wound healing and respiratory function, </w:t>
      </w:r>
      <w:r w:rsidR="00C94D80">
        <w:rPr>
          <w:rFonts w:asciiTheme="minorHAnsi" w:hAnsiTheme="minorHAnsi"/>
          <w:sz w:val="22"/>
          <w:szCs w:val="22"/>
        </w:rPr>
        <w:t xml:space="preserve">and is </w:t>
      </w:r>
      <w:r w:rsidR="009F7AA3">
        <w:rPr>
          <w:rFonts w:asciiTheme="minorHAnsi" w:hAnsiTheme="minorHAnsi"/>
          <w:sz w:val="22"/>
          <w:szCs w:val="22"/>
        </w:rPr>
        <w:t>linked</w:t>
      </w:r>
      <w:r w:rsidR="00C94D80">
        <w:rPr>
          <w:rFonts w:asciiTheme="minorHAnsi" w:hAnsiTheme="minorHAnsi"/>
          <w:sz w:val="22"/>
          <w:szCs w:val="22"/>
        </w:rPr>
        <w:t xml:space="preserve"> </w:t>
      </w:r>
      <w:r w:rsidR="009F7AA3">
        <w:rPr>
          <w:rFonts w:asciiTheme="minorHAnsi" w:hAnsiTheme="minorHAnsi"/>
          <w:sz w:val="22"/>
          <w:szCs w:val="22"/>
        </w:rPr>
        <w:t>to</w:t>
      </w:r>
      <w:r w:rsidR="0030020F">
        <w:rPr>
          <w:rFonts w:asciiTheme="minorHAnsi" w:hAnsiTheme="minorHAnsi"/>
          <w:sz w:val="22"/>
          <w:szCs w:val="22"/>
        </w:rPr>
        <w:t xml:space="preserve"> </w:t>
      </w:r>
      <w:r w:rsidR="00C94D80">
        <w:rPr>
          <w:rFonts w:asciiTheme="minorHAnsi" w:hAnsiTheme="minorHAnsi"/>
          <w:sz w:val="22"/>
          <w:szCs w:val="22"/>
        </w:rPr>
        <w:t xml:space="preserve">an </w:t>
      </w:r>
      <w:r w:rsidR="0030020F">
        <w:rPr>
          <w:rFonts w:asciiTheme="minorHAnsi" w:hAnsiTheme="minorHAnsi"/>
          <w:sz w:val="22"/>
          <w:szCs w:val="22"/>
        </w:rPr>
        <w:t xml:space="preserve">increased </w:t>
      </w:r>
      <w:r w:rsidR="00C94D80">
        <w:rPr>
          <w:rFonts w:asciiTheme="minorHAnsi" w:hAnsiTheme="minorHAnsi"/>
          <w:sz w:val="22"/>
          <w:szCs w:val="22"/>
        </w:rPr>
        <w:t>duration</w:t>
      </w:r>
      <w:r w:rsidR="0030020F">
        <w:rPr>
          <w:rFonts w:asciiTheme="minorHAnsi" w:hAnsiTheme="minorHAnsi"/>
          <w:sz w:val="22"/>
          <w:szCs w:val="22"/>
        </w:rPr>
        <w:t xml:space="preserve"> of hospitalisation and a rise in mortality (</w:t>
      </w:r>
      <w:r w:rsidR="001C7784">
        <w:rPr>
          <w:rFonts w:asciiTheme="minorHAnsi" w:hAnsiTheme="minorHAnsi"/>
          <w:sz w:val="22"/>
          <w:szCs w:val="22"/>
        </w:rPr>
        <w:t>Milne et al, 2009</w:t>
      </w:r>
      <w:r w:rsidR="00C75995">
        <w:rPr>
          <w:rFonts w:asciiTheme="minorHAnsi" w:hAnsiTheme="minorHAnsi"/>
          <w:sz w:val="22"/>
          <w:szCs w:val="22"/>
        </w:rPr>
        <w:t>)</w:t>
      </w:r>
      <w:r w:rsidR="0030020F">
        <w:rPr>
          <w:rFonts w:asciiTheme="minorHAnsi" w:hAnsiTheme="minorHAnsi"/>
          <w:sz w:val="22"/>
          <w:szCs w:val="22"/>
        </w:rPr>
        <w:t>.</w:t>
      </w:r>
    </w:p>
    <w:p w14:paraId="3C96A601" w14:textId="77777777" w:rsidR="00995ACC" w:rsidRDefault="00380F92" w:rsidP="00380F92">
      <w:pPr>
        <w:spacing w:line="360" w:lineRule="auto"/>
        <w:jc w:val="both"/>
        <w:rPr>
          <w:rFonts w:asciiTheme="minorHAnsi" w:hAnsiTheme="minorHAnsi"/>
          <w:sz w:val="22"/>
          <w:szCs w:val="22"/>
        </w:rPr>
      </w:pPr>
      <w:r>
        <w:rPr>
          <w:rFonts w:asciiTheme="minorHAnsi" w:hAnsiTheme="minorHAnsi"/>
          <w:sz w:val="22"/>
          <w:szCs w:val="22"/>
        </w:rPr>
        <w:t>Obesity is a further common consequence of food insecurity, for it i</w:t>
      </w:r>
      <w:r w:rsidR="0066723B">
        <w:rPr>
          <w:rFonts w:asciiTheme="minorHAnsi" w:hAnsiTheme="minorHAnsi"/>
          <w:sz w:val="22"/>
          <w:szCs w:val="22"/>
        </w:rPr>
        <w:t>s reported that many</w:t>
      </w:r>
      <w:r w:rsidR="00AD1E41" w:rsidRPr="00110829">
        <w:rPr>
          <w:rFonts w:asciiTheme="minorHAnsi" w:hAnsiTheme="minorHAnsi"/>
          <w:sz w:val="22"/>
          <w:szCs w:val="22"/>
        </w:rPr>
        <w:t xml:space="preserve"> people experiencing </w:t>
      </w:r>
      <w:r w:rsidR="00D13844">
        <w:rPr>
          <w:rFonts w:asciiTheme="minorHAnsi" w:hAnsiTheme="minorHAnsi"/>
          <w:sz w:val="22"/>
          <w:szCs w:val="22"/>
        </w:rPr>
        <w:t>such conditions</w:t>
      </w:r>
      <w:r w:rsidR="00AD1E41" w:rsidRPr="00110829">
        <w:rPr>
          <w:rFonts w:asciiTheme="minorHAnsi" w:hAnsiTheme="minorHAnsi"/>
          <w:sz w:val="22"/>
          <w:szCs w:val="22"/>
        </w:rPr>
        <w:t xml:space="preserve"> consume high levels of relatively inexpensi</w:t>
      </w:r>
      <w:r w:rsidR="005A48B1">
        <w:rPr>
          <w:rFonts w:asciiTheme="minorHAnsi" w:hAnsiTheme="minorHAnsi"/>
          <w:sz w:val="22"/>
          <w:szCs w:val="22"/>
        </w:rPr>
        <w:t>ve, unhealthy food, high in fats and</w:t>
      </w:r>
      <w:r w:rsidR="00AD1E41" w:rsidRPr="00110829">
        <w:rPr>
          <w:rFonts w:asciiTheme="minorHAnsi" w:hAnsiTheme="minorHAnsi"/>
          <w:sz w:val="22"/>
          <w:szCs w:val="22"/>
        </w:rPr>
        <w:t xml:space="preserve"> carbohydrates (</w:t>
      </w:r>
      <w:r w:rsidR="00E65170">
        <w:rPr>
          <w:rFonts w:asciiTheme="minorHAnsi" w:hAnsiTheme="minorHAnsi"/>
          <w:sz w:val="22"/>
          <w:szCs w:val="22"/>
        </w:rPr>
        <w:t>McKay et al, 2019</w:t>
      </w:r>
      <w:r w:rsidR="00C75995">
        <w:rPr>
          <w:rFonts w:asciiTheme="minorHAnsi" w:hAnsiTheme="minorHAnsi"/>
          <w:sz w:val="22"/>
          <w:szCs w:val="22"/>
        </w:rPr>
        <w:t>)</w:t>
      </w:r>
      <w:r w:rsidR="009F7AA3">
        <w:rPr>
          <w:rFonts w:asciiTheme="minorHAnsi" w:hAnsiTheme="minorHAnsi"/>
          <w:sz w:val="22"/>
          <w:szCs w:val="22"/>
        </w:rPr>
        <w:t>.</w:t>
      </w:r>
      <w:r w:rsidR="00AD1E41" w:rsidRPr="00110829">
        <w:rPr>
          <w:rFonts w:asciiTheme="minorHAnsi" w:hAnsiTheme="minorHAnsi"/>
          <w:sz w:val="22"/>
          <w:szCs w:val="22"/>
        </w:rPr>
        <w:t xml:space="preserve"> </w:t>
      </w:r>
      <w:r w:rsidR="009F7AA3">
        <w:rPr>
          <w:rFonts w:asciiTheme="minorHAnsi" w:hAnsiTheme="minorHAnsi"/>
          <w:sz w:val="22"/>
          <w:szCs w:val="22"/>
        </w:rPr>
        <w:t>Various causes are suggested, including</w:t>
      </w:r>
      <w:r w:rsidR="009F7AA3" w:rsidRPr="00110829">
        <w:rPr>
          <w:rFonts w:asciiTheme="minorHAnsi" w:hAnsiTheme="minorHAnsi"/>
          <w:sz w:val="22"/>
          <w:szCs w:val="22"/>
        </w:rPr>
        <w:t xml:space="preserve"> </w:t>
      </w:r>
      <w:r w:rsidR="009F7AA3">
        <w:rPr>
          <w:rFonts w:asciiTheme="minorHAnsi" w:hAnsiTheme="minorHAnsi"/>
          <w:sz w:val="22"/>
          <w:szCs w:val="22"/>
        </w:rPr>
        <w:t xml:space="preserve">the alleviation of </w:t>
      </w:r>
      <w:r w:rsidR="00AD1E41" w:rsidRPr="00110829">
        <w:rPr>
          <w:rFonts w:asciiTheme="minorHAnsi" w:hAnsiTheme="minorHAnsi"/>
          <w:sz w:val="22"/>
          <w:szCs w:val="22"/>
        </w:rPr>
        <w:t xml:space="preserve">depression, </w:t>
      </w:r>
      <w:r w:rsidR="0040082E">
        <w:rPr>
          <w:rFonts w:asciiTheme="minorHAnsi" w:hAnsiTheme="minorHAnsi"/>
          <w:sz w:val="22"/>
          <w:szCs w:val="22"/>
        </w:rPr>
        <w:t xml:space="preserve">a propensity </w:t>
      </w:r>
      <w:r w:rsidR="00AD1E41" w:rsidRPr="00110829">
        <w:rPr>
          <w:rFonts w:asciiTheme="minorHAnsi" w:hAnsiTheme="minorHAnsi"/>
          <w:sz w:val="22"/>
          <w:szCs w:val="22"/>
        </w:rPr>
        <w:t>to over-eat when food become</w:t>
      </w:r>
      <w:r w:rsidR="00AD1E41">
        <w:rPr>
          <w:rFonts w:asciiTheme="minorHAnsi" w:hAnsiTheme="minorHAnsi"/>
          <w:sz w:val="22"/>
          <w:szCs w:val="22"/>
        </w:rPr>
        <w:t>s</w:t>
      </w:r>
      <w:r w:rsidR="00AD1E41" w:rsidRPr="00110829">
        <w:rPr>
          <w:rFonts w:asciiTheme="minorHAnsi" w:hAnsiTheme="minorHAnsi"/>
          <w:sz w:val="22"/>
          <w:szCs w:val="22"/>
        </w:rPr>
        <w:t xml:space="preserve"> available after a period of forced starvation or </w:t>
      </w:r>
      <w:r w:rsidR="00665C78">
        <w:rPr>
          <w:rFonts w:asciiTheme="minorHAnsi" w:hAnsiTheme="minorHAnsi"/>
          <w:sz w:val="22"/>
          <w:szCs w:val="22"/>
        </w:rPr>
        <w:t>under-nutrition</w:t>
      </w:r>
      <w:r w:rsidR="005C51DD">
        <w:rPr>
          <w:rFonts w:asciiTheme="minorHAnsi" w:hAnsiTheme="minorHAnsi"/>
          <w:sz w:val="22"/>
          <w:szCs w:val="22"/>
        </w:rPr>
        <w:t>,</w:t>
      </w:r>
      <w:r w:rsidR="00ED343C">
        <w:rPr>
          <w:rFonts w:asciiTheme="minorHAnsi" w:hAnsiTheme="minorHAnsi"/>
          <w:sz w:val="22"/>
          <w:szCs w:val="22"/>
        </w:rPr>
        <w:t xml:space="preserve"> </w:t>
      </w:r>
      <w:r w:rsidR="009F7AA3">
        <w:rPr>
          <w:rFonts w:asciiTheme="minorHAnsi" w:hAnsiTheme="minorHAnsi"/>
          <w:sz w:val="22"/>
          <w:szCs w:val="22"/>
        </w:rPr>
        <w:t>the satiation of</w:t>
      </w:r>
      <w:r w:rsidR="00ED343C">
        <w:rPr>
          <w:rFonts w:asciiTheme="minorHAnsi" w:hAnsiTheme="minorHAnsi"/>
          <w:sz w:val="22"/>
          <w:szCs w:val="22"/>
        </w:rPr>
        <w:t xml:space="preserve"> hunger,</w:t>
      </w:r>
      <w:r w:rsidR="0040082E">
        <w:rPr>
          <w:rFonts w:asciiTheme="minorHAnsi" w:hAnsiTheme="minorHAnsi"/>
          <w:sz w:val="22"/>
          <w:szCs w:val="22"/>
        </w:rPr>
        <w:t xml:space="preserve"> or </w:t>
      </w:r>
      <w:r w:rsidR="0040082E" w:rsidRPr="00110829">
        <w:rPr>
          <w:rFonts w:asciiTheme="minorHAnsi" w:hAnsiTheme="minorHAnsi"/>
          <w:sz w:val="22"/>
          <w:szCs w:val="22"/>
        </w:rPr>
        <w:t>the percep</w:t>
      </w:r>
      <w:r w:rsidR="0040082E">
        <w:rPr>
          <w:rFonts w:asciiTheme="minorHAnsi" w:hAnsiTheme="minorHAnsi"/>
          <w:sz w:val="22"/>
          <w:szCs w:val="22"/>
        </w:rPr>
        <w:t>tion that such food is cheaper</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ED343C">
        <w:rPr>
          <w:rFonts w:asciiTheme="minorHAnsi" w:hAnsiTheme="minorHAnsi"/>
          <w:sz w:val="22"/>
          <w:szCs w:val="22"/>
        </w:rPr>
        <w:t>; Adams et al, 2012</w:t>
      </w:r>
      <w:r w:rsidR="00C75995">
        <w:rPr>
          <w:rFonts w:asciiTheme="minorHAnsi" w:hAnsiTheme="minorHAnsi"/>
          <w:sz w:val="22"/>
          <w:szCs w:val="22"/>
        </w:rPr>
        <w:t>)</w:t>
      </w:r>
      <w:r w:rsidR="00AD1E41" w:rsidRPr="00110829">
        <w:rPr>
          <w:rFonts w:asciiTheme="minorHAnsi" w:hAnsiTheme="minorHAnsi"/>
          <w:sz w:val="22"/>
          <w:szCs w:val="22"/>
        </w:rPr>
        <w:t>. A survey of 402 people in NSW</w:t>
      </w:r>
      <w:r w:rsidR="0066723B">
        <w:rPr>
          <w:rFonts w:asciiTheme="minorHAnsi" w:hAnsiTheme="minorHAnsi"/>
          <w:sz w:val="22"/>
          <w:szCs w:val="22"/>
        </w:rPr>
        <w:t xml:space="preserve"> for example,</w:t>
      </w:r>
      <w:r w:rsidR="00AD1E41" w:rsidRPr="00110829">
        <w:rPr>
          <w:rFonts w:asciiTheme="minorHAnsi" w:hAnsiTheme="minorHAnsi"/>
          <w:sz w:val="22"/>
          <w:szCs w:val="22"/>
        </w:rPr>
        <w:t xml:space="preserve"> found that many parents of food insecure families served increased amounts of carbohydrates to their families to save money</w:t>
      </w:r>
      <w:r w:rsidR="008836A6">
        <w:rPr>
          <w:rFonts w:asciiTheme="minorHAnsi" w:hAnsiTheme="minorHAnsi"/>
          <w:sz w:val="22"/>
          <w:szCs w:val="22"/>
        </w:rPr>
        <w:t xml:space="preserve"> (NSW Council of Social Service, </w:t>
      </w:r>
      <w:r w:rsidR="008836A6" w:rsidRPr="008836A6">
        <w:rPr>
          <w:rFonts w:asciiTheme="minorHAnsi" w:hAnsiTheme="minorHAnsi"/>
          <w:sz w:val="22"/>
          <w:szCs w:val="22"/>
        </w:rPr>
        <w:t>2018)</w:t>
      </w:r>
      <w:r w:rsidR="00AD1E41">
        <w:rPr>
          <w:rFonts w:asciiTheme="minorHAnsi" w:hAnsiTheme="minorHAnsi"/>
          <w:sz w:val="22"/>
          <w:szCs w:val="22"/>
        </w:rPr>
        <w:t>.</w:t>
      </w:r>
      <w:r w:rsidR="00665C78">
        <w:rPr>
          <w:rFonts w:asciiTheme="minorHAnsi" w:hAnsiTheme="minorHAnsi"/>
          <w:sz w:val="22"/>
          <w:szCs w:val="22"/>
        </w:rPr>
        <w:t xml:space="preserve"> </w:t>
      </w:r>
    </w:p>
    <w:p w14:paraId="7A6B564B" w14:textId="77777777" w:rsidR="0066723B" w:rsidRDefault="00AD1E41" w:rsidP="00995ACC">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food </w:t>
      </w:r>
      <w:r>
        <w:rPr>
          <w:rFonts w:asciiTheme="minorHAnsi" w:hAnsiTheme="minorHAnsi"/>
          <w:sz w:val="22"/>
          <w:szCs w:val="22"/>
        </w:rPr>
        <w:t xml:space="preserve">insecurity </w:t>
      </w:r>
      <w:r w:rsidRPr="00110829">
        <w:rPr>
          <w:rFonts w:asciiTheme="minorHAnsi" w:hAnsiTheme="minorHAnsi"/>
          <w:sz w:val="22"/>
          <w:szCs w:val="22"/>
        </w:rPr>
        <w:t>is associated with a high prevalence of obes</w:t>
      </w:r>
      <w:r w:rsidR="0066723B">
        <w:rPr>
          <w:rFonts w:asciiTheme="minorHAnsi" w:hAnsiTheme="minorHAnsi"/>
          <w:sz w:val="22"/>
          <w:szCs w:val="22"/>
        </w:rPr>
        <w:t>ity (</w:t>
      </w:r>
      <w:r w:rsidR="008E103D">
        <w:rPr>
          <w:rFonts w:asciiTheme="minorHAnsi" w:hAnsiTheme="minorHAnsi"/>
          <w:sz w:val="22"/>
          <w:szCs w:val="22"/>
        </w:rPr>
        <w:t>Swinburn, 2008</w:t>
      </w:r>
      <w:r w:rsidR="00C75995">
        <w:rPr>
          <w:rFonts w:asciiTheme="minorHAnsi" w:hAnsiTheme="minorHAnsi"/>
          <w:sz w:val="22"/>
          <w:szCs w:val="22"/>
        </w:rPr>
        <w:t>)</w:t>
      </w:r>
      <w:r w:rsidR="0066723B">
        <w:rPr>
          <w:rFonts w:asciiTheme="minorHAnsi" w:hAnsiTheme="minorHAnsi"/>
          <w:sz w:val="22"/>
          <w:szCs w:val="22"/>
        </w:rPr>
        <w:t xml:space="preserve"> – a condition</w:t>
      </w:r>
      <w:r w:rsidRPr="00110829">
        <w:rPr>
          <w:rFonts w:asciiTheme="minorHAnsi" w:hAnsiTheme="minorHAnsi"/>
          <w:sz w:val="22"/>
          <w:szCs w:val="22"/>
        </w:rPr>
        <w:t xml:space="preserve"> characterised as the “food insecurity-obesity paradox” (</w:t>
      </w:r>
      <w:r w:rsidR="00E43435">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w:t>
      </w:r>
      <w:r w:rsidR="0066723B">
        <w:rPr>
          <w:rFonts w:asciiTheme="minorHAnsi" w:hAnsiTheme="minorHAnsi"/>
          <w:sz w:val="22"/>
          <w:szCs w:val="22"/>
        </w:rPr>
        <w:t xml:space="preserve"> </w:t>
      </w:r>
      <w:r w:rsidR="001E3480">
        <w:rPr>
          <w:rFonts w:asciiTheme="minorHAnsi" w:hAnsiTheme="minorHAnsi"/>
          <w:sz w:val="22"/>
          <w:szCs w:val="22"/>
        </w:rPr>
        <w:t>Burns</w:t>
      </w:r>
      <w:r w:rsidR="00317D94">
        <w:rPr>
          <w:rFonts w:asciiTheme="minorHAnsi" w:hAnsiTheme="minorHAnsi"/>
          <w:sz w:val="22"/>
          <w:szCs w:val="22"/>
        </w:rPr>
        <w:t xml:space="preserve"> (</w:t>
      </w:r>
      <w:r w:rsidR="001E3480">
        <w:rPr>
          <w:rFonts w:asciiTheme="minorHAnsi" w:hAnsiTheme="minorHAnsi"/>
          <w:sz w:val="22"/>
          <w:szCs w:val="22"/>
        </w:rPr>
        <w:t>2004</w:t>
      </w:r>
      <w:r w:rsidR="00317D94">
        <w:rPr>
          <w:rFonts w:asciiTheme="minorHAnsi" w:hAnsiTheme="minorHAnsi"/>
          <w:sz w:val="22"/>
          <w:szCs w:val="22"/>
        </w:rPr>
        <w:t xml:space="preserve">) </w:t>
      </w:r>
      <w:r w:rsidRPr="00110829">
        <w:rPr>
          <w:rFonts w:asciiTheme="minorHAnsi" w:hAnsiTheme="minorHAnsi"/>
          <w:sz w:val="22"/>
          <w:szCs w:val="22"/>
        </w:rPr>
        <w:t>report</w:t>
      </w:r>
      <w:r w:rsidR="005A48B1">
        <w:rPr>
          <w:rFonts w:asciiTheme="minorHAnsi" w:hAnsiTheme="minorHAnsi"/>
          <w:sz w:val="22"/>
          <w:szCs w:val="22"/>
        </w:rPr>
        <w:t>ed</w:t>
      </w:r>
      <w:r w:rsidRPr="00110829">
        <w:rPr>
          <w:rFonts w:asciiTheme="minorHAnsi" w:hAnsiTheme="minorHAnsi"/>
          <w:sz w:val="22"/>
          <w:szCs w:val="22"/>
        </w:rPr>
        <w:t xml:space="preserve"> that women who </w:t>
      </w:r>
      <w:r w:rsidR="004205CA">
        <w:rPr>
          <w:rFonts w:asciiTheme="minorHAnsi" w:hAnsiTheme="minorHAnsi"/>
          <w:sz w:val="22"/>
          <w:szCs w:val="22"/>
        </w:rPr>
        <w:t>are</w:t>
      </w:r>
      <w:r w:rsidRPr="00110829">
        <w:rPr>
          <w:rFonts w:asciiTheme="minorHAnsi" w:hAnsiTheme="minorHAnsi"/>
          <w:sz w:val="22"/>
          <w:szCs w:val="22"/>
        </w:rPr>
        <w:t xml:space="preserve"> food insecure </w:t>
      </w:r>
      <w:r w:rsidR="004205CA">
        <w:rPr>
          <w:rFonts w:asciiTheme="minorHAnsi" w:hAnsiTheme="minorHAnsi"/>
          <w:sz w:val="22"/>
          <w:szCs w:val="22"/>
        </w:rPr>
        <w:t>are</w:t>
      </w:r>
      <w:r w:rsidRPr="00110829">
        <w:rPr>
          <w:rFonts w:asciiTheme="minorHAnsi" w:hAnsiTheme="minorHAnsi"/>
          <w:sz w:val="22"/>
          <w:szCs w:val="22"/>
        </w:rPr>
        <w:t xml:space="preserve"> 20-40% more likely to experience obesity than </w:t>
      </w:r>
      <w:r w:rsidR="0066723B">
        <w:rPr>
          <w:rFonts w:asciiTheme="minorHAnsi" w:hAnsiTheme="minorHAnsi"/>
          <w:sz w:val="22"/>
          <w:szCs w:val="22"/>
        </w:rPr>
        <w:t>others - a</w:t>
      </w:r>
      <w:r w:rsidRPr="00110829">
        <w:rPr>
          <w:rFonts w:asciiTheme="minorHAnsi" w:hAnsiTheme="minorHAnsi"/>
          <w:sz w:val="22"/>
          <w:szCs w:val="22"/>
        </w:rPr>
        <w:t xml:space="preserve"> pattern </w:t>
      </w:r>
      <w:r w:rsidR="005C51DD">
        <w:rPr>
          <w:rFonts w:asciiTheme="minorHAnsi" w:hAnsiTheme="minorHAnsi"/>
          <w:sz w:val="22"/>
          <w:szCs w:val="22"/>
        </w:rPr>
        <w:t xml:space="preserve">which </w:t>
      </w:r>
      <w:r w:rsidR="005A48B1">
        <w:rPr>
          <w:rFonts w:asciiTheme="minorHAnsi" w:hAnsiTheme="minorHAnsi"/>
          <w:sz w:val="22"/>
          <w:szCs w:val="22"/>
        </w:rPr>
        <w:t>was relatively uniform</w:t>
      </w:r>
      <w:r w:rsidR="005C51DD">
        <w:rPr>
          <w:rFonts w:asciiTheme="minorHAnsi" w:hAnsiTheme="minorHAnsi"/>
          <w:sz w:val="22"/>
          <w:szCs w:val="22"/>
        </w:rPr>
        <w:t xml:space="preserve"> among </w:t>
      </w:r>
      <w:r w:rsidR="00D64467">
        <w:rPr>
          <w:rFonts w:asciiTheme="minorHAnsi" w:hAnsiTheme="minorHAnsi"/>
          <w:sz w:val="22"/>
          <w:szCs w:val="22"/>
        </w:rPr>
        <w:t>people</w:t>
      </w:r>
      <w:r w:rsidR="005C51DD">
        <w:rPr>
          <w:rFonts w:asciiTheme="minorHAnsi" w:hAnsiTheme="minorHAnsi"/>
          <w:sz w:val="22"/>
          <w:szCs w:val="22"/>
        </w:rPr>
        <w:t xml:space="preserve"> of </w:t>
      </w:r>
      <w:r w:rsidRPr="00110829">
        <w:rPr>
          <w:rFonts w:asciiTheme="minorHAnsi" w:hAnsiTheme="minorHAnsi"/>
          <w:sz w:val="22"/>
          <w:szCs w:val="22"/>
        </w:rPr>
        <w:t xml:space="preserve">differing income and </w:t>
      </w:r>
      <w:r w:rsidR="00AF5699">
        <w:rPr>
          <w:rFonts w:asciiTheme="minorHAnsi" w:hAnsiTheme="minorHAnsi"/>
          <w:sz w:val="22"/>
          <w:szCs w:val="22"/>
        </w:rPr>
        <w:t>educational levels.</w:t>
      </w:r>
    </w:p>
    <w:p w14:paraId="02DA6499" w14:textId="77777777" w:rsidR="00AD1E41" w:rsidRPr="00110829" w:rsidRDefault="0040082E" w:rsidP="00AD1E41">
      <w:pPr>
        <w:spacing w:line="360" w:lineRule="auto"/>
        <w:jc w:val="both"/>
        <w:rPr>
          <w:rFonts w:asciiTheme="minorHAnsi" w:hAnsiTheme="minorHAnsi"/>
          <w:sz w:val="22"/>
          <w:szCs w:val="22"/>
        </w:rPr>
      </w:pPr>
      <w:r>
        <w:rPr>
          <w:rFonts w:asciiTheme="minorHAnsi" w:hAnsiTheme="minorHAnsi"/>
          <w:sz w:val="22"/>
          <w:szCs w:val="22"/>
        </w:rPr>
        <w:t>Conversely though</w:t>
      </w:r>
      <w:r w:rsidR="00AD1E41" w:rsidRPr="00110829">
        <w:rPr>
          <w:rFonts w:asciiTheme="minorHAnsi" w:hAnsiTheme="minorHAnsi"/>
          <w:sz w:val="22"/>
          <w:szCs w:val="22"/>
        </w:rPr>
        <w:t xml:space="preserve">, </w:t>
      </w:r>
      <w:r>
        <w:rPr>
          <w:rFonts w:asciiTheme="minorHAnsi" w:hAnsiTheme="minorHAnsi"/>
          <w:sz w:val="22"/>
          <w:szCs w:val="22"/>
        </w:rPr>
        <w:t>protracted</w:t>
      </w:r>
      <w:r w:rsidR="00AD1E41" w:rsidRPr="00110829">
        <w:rPr>
          <w:rFonts w:asciiTheme="minorHAnsi" w:hAnsiTheme="minorHAnsi"/>
          <w:sz w:val="22"/>
          <w:szCs w:val="22"/>
        </w:rPr>
        <w:t xml:space="preserve"> food </w:t>
      </w:r>
      <w:r w:rsidR="00AD1E41">
        <w:rPr>
          <w:rFonts w:asciiTheme="minorHAnsi" w:hAnsiTheme="minorHAnsi"/>
          <w:sz w:val="22"/>
          <w:szCs w:val="22"/>
        </w:rPr>
        <w:t>deprivation</w:t>
      </w:r>
      <w:r w:rsidR="0066723B">
        <w:rPr>
          <w:rFonts w:asciiTheme="minorHAnsi" w:hAnsiTheme="minorHAnsi"/>
          <w:sz w:val="22"/>
          <w:szCs w:val="22"/>
        </w:rPr>
        <w:t xml:space="preserve"> arising from food insecurity</w:t>
      </w:r>
      <w:r w:rsidR="00AD1E41" w:rsidRPr="00110829">
        <w:rPr>
          <w:rFonts w:asciiTheme="minorHAnsi" w:hAnsiTheme="minorHAnsi"/>
          <w:sz w:val="22"/>
          <w:szCs w:val="22"/>
        </w:rPr>
        <w:t xml:space="preserve"> results in weight loss (</w:t>
      </w:r>
      <w:r w:rsidR="001E3480">
        <w:rPr>
          <w:rFonts w:asciiTheme="minorHAnsi" w:hAnsiTheme="minorHAnsi"/>
          <w:sz w:val="22"/>
          <w:szCs w:val="22"/>
        </w:rPr>
        <w:t>Burns, 2004</w:t>
      </w:r>
      <w:r w:rsidR="00C75995">
        <w:rPr>
          <w:rFonts w:asciiTheme="minorHAnsi" w:hAnsiTheme="minorHAnsi"/>
          <w:sz w:val="22"/>
          <w:szCs w:val="22"/>
        </w:rPr>
        <w:t>;</w:t>
      </w:r>
      <w:r w:rsidR="00D13844">
        <w:rPr>
          <w:rFonts w:asciiTheme="minorHAnsi" w:hAnsiTheme="minorHAnsi"/>
          <w:sz w:val="22"/>
          <w:szCs w:val="22"/>
        </w:rPr>
        <w:t xml:space="preserve"> McKay et al, 2019</w:t>
      </w:r>
      <w:r w:rsidR="00C75995">
        <w:rPr>
          <w:rFonts w:asciiTheme="minorHAnsi" w:hAnsiTheme="minorHAnsi"/>
          <w:sz w:val="22"/>
          <w:szCs w:val="22"/>
        </w:rPr>
        <w:t>)</w:t>
      </w:r>
      <w:r w:rsidR="00AD1E41" w:rsidRPr="00110829">
        <w:rPr>
          <w:rFonts w:asciiTheme="minorHAnsi" w:hAnsiTheme="minorHAnsi"/>
          <w:sz w:val="22"/>
          <w:szCs w:val="22"/>
        </w:rPr>
        <w:t>.</w:t>
      </w:r>
    </w:p>
    <w:p w14:paraId="0F52040C" w14:textId="77777777" w:rsidR="009F7AA3" w:rsidRDefault="00AD1E41" w:rsidP="009E3A58">
      <w:pPr>
        <w:spacing w:before="120" w:line="360" w:lineRule="auto"/>
        <w:jc w:val="both"/>
        <w:rPr>
          <w:rFonts w:asciiTheme="minorHAnsi" w:hAnsiTheme="minorHAnsi"/>
          <w:sz w:val="22"/>
          <w:szCs w:val="22"/>
        </w:rPr>
      </w:pPr>
      <w:r w:rsidRPr="00110829">
        <w:rPr>
          <w:rFonts w:asciiTheme="minorHAnsi" w:hAnsiTheme="minorHAnsi"/>
          <w:sz w:val="22"/>
          <w:szCs w:val="22"/>
        </w:rPr>
        <w:t xml:space="preserve">Food insecurity </w:t>
      </w:r>
      <w:r w:rsidR="004B6022">
        <w:rPr>
          <w:rFonts w:asciiTheme="minorHAnsi" w:hAnsiTheme="minorHAnsi"/>
          <w:sz w:val="22"/>
          <w:szCs w:val="22"/>
        </w:rPr>
        <w:t>is also associated</w:t>
      </w:r>
      <w:r w:rsidR="00665C78">
        <w:rPr>
          <w:rFonts w:asciiTheme="minorHAnsi" w:hAnsiTheme="minorHAnsi"/>
          <w:sz w:val="22"/>
          <w:szCs w:val="22"/>
        </w:rPr>
        <w:t xml:space="preserve"> with</w:t>
      </w:r>
      <w:r w:rsidR="00D5109C">
        <w:rPr>
          <w:rFonts w:asciiTheme="minorHAnsi" w:hAnsiTheme="minorHAnsi"/>
          <w:sz w:val="22"/>
          <w:szCs w:val="22"/>
        </w:rPr>
        <w:t xml:space="preserve"> psychological effects </w:t>
      </w:r>
      <w:r w:rsidR="009F7AA3">
        <w:rPr>
          <w:rFonts w:asciiTheme="minorHAnsi" w:hAnsiTheme="minorHAnsi"/>
          <w:sz w:val="22"/>
          <w:szCs w:val="22"/>
        </w:rPr>
        <w:t xml:space="preserve">among adults, </w:t>
      </w:r>
      <w:r w:rsidR="00D5109C">
        <w:rPr>
          <w:rFonts w:asciiTheme="minorHAnsi" w:hAnsiTheme="minorHAnsi"/>
          <w:sz w:val="22"/>
          <w:szCs w:val="22"/>
        </w:rPr>
        <w:t>such as</w:t>
      </w:r>
      <w:r w:rsidR="00665C78">
        <w:rPr>
          <w:rFonts w:asciiTheme="minorHAnsi" w:hAnsiTheme="minorHAnsi"/>
          <w:sz w:val="22"/>
          <w:szCs w:val="22"/>
        </w:rPr>
        <w:t xml:space="preserve"> depression and</w:t>
      </w:r>
      <w:r w:rsidR="00C647FD">
        <w:rPr>
          <w:rFonts w:asciiTheme="minorHAnsi" w:hAnsiTheme="minorHAnsi"/>
          <w:sz w:val="22"/>
          <w:szCs w:val="22"/>
        </w:rPr>
        <w:t xml:space="preserve"> anxiety (</w:t>
      </w:r>
      <w:r w:rsidR="0092427B">
        <w:rPr>
          <w:rFonts w:asciiTheme="minorHAnsi" w:hAnsiTheme="minorHAnsi"/>
          <w:sz w:val="22"/>
          <w:szCs w:val="22"/>
        </w:rPr>
        <w:t>Linberge et al, 2015</w:t>
      </w:r>
      <w:r w:rsidR="00C75995">
        <w:rPr>
          <w:rFonts w:asciiTheme="minorHAnsi" w:hAnsiTheme="minorHAnsi"/>
          <w:sz w:val="22"/>
          <w:szCs w:val="22"/>
        </w:rPr>
        <w:t>;</w:t>
      </w:r>
      <w:r w:rsidR="00BE0E47">
        <w:rPr>
          <w:rFonts w:asciiTheme="minorHAnsi" w:hAnsiTheme="minorHAnsi"/>
          <w:sz w:val="22"/>
          <w:szCs w:val="22"/>
        </w:rPr>
        <w:t xml:space="preserve"> Ramsey et al, 2012</w:t>
      </w:r>
      <w:r w:rsidR="00E65170">
        <w:rPr>
          <w:rFonts w:asciiTheme="minorHAnsi" w:hAnsiTheme="minorHAnsi"/>
          <w:sz w:val="22"/>
          <w:szCs w:val="22"/>
        </w:rPr>
        <w:t>; McKay et al, 2019</w:t>
      </w:r>
      <w:r w:rsidR="004B6022">
        <w:rPr>
          <w:rFonts w:asciiTheme="minorHAnsi" w:hAnsiTheme="minorHAnsi"/>
          <w:sz w:val="22"/>
          <w:szCs w:val="22"/>
        </w:rPr>
        <w:t xml:space="preserve">). </w:t>
      </w:r>
      <w:r w:rsidR="00317D94">
        <w:rPr>
          <w:rFonts w:asciiTheme="minorHAnsi" w:hAnsiTheme="minorHAnsi"/>
          <w:sz w:val="22"/>
          <w:szCs w:val="22"/>
        </w:rPr>
        <w:t>One</w:t>
      </w:r>
      <w:r w:rsidRPr="00110829">
        <w:rPr>
          <w:rFonts w:asciiTheme="minorHAnsi" w:hAnsiTheme="minorHAnsi"/>
          <w:sz w:val="22"/>
          <w:szCs w:val="22"/>
        </w:rPr>
        <w:t xml:space="preserve"> investigation determined that over half of </w:t>
      </w:r>
      <w:r w:rsidR="00D64467">
        <w:rPr>
          <w:rFonts w:asciiTheme="minorHAnsi" w:hAnsiTheme="minorHAnsi"/>
          <w:sz w:val="22"/>
          <w:szCs w:val="22"/>
        </w:rPr>
        <w:t>adults</w:t>
      </w:r>
      <w:r w:rsidRPr="00110829">
        <w:rPr>
          <w:rFonts w:asciiTheme="minorHAnsi" w:hAnsiTheme="minorHAnsi"/>
          <w:sz w:val="22"/>
          <w:szCs w:val="22"/>
        </w:rPr>
        <w:t xml:space="preserve"> </w:t>
      </w:r>
      <w:r>
        <w:rPr>
          <w:rFonts w:asciiTheme="minorHAnsi" w:hAnsiTheme="minorHAnsi"/>
          <w:sz w:val="22"/>
          <w:szCs w:val="22"/>
        </w:rPr>
        <w:t xml:space="preserve">experiencing </w:t>
      </w:r>
      <w:r w:rsidRPr="00110829">
        <w:rPr>
          <w:rFonts w:asciiTheme="minorHAnsi" w:hAnsiTheme="minorHAnsi"/>
          <w:sz w:val="22"/>
          <w:szCs w:val="22"/>
        </w:rPr>
        <w:t xml:space="preserve">food insecurity felt depressed (53%) </w:t>
      </w:r>
      <w:r w:rsidR="009F7AA3">
        <w:rPr>
          <w:rFonts w:asciiTheme="minorHAnsi" w:hAnsiTheme="minorHAnsi"/>
          <w:sz w:val="22"/>
          <w:szCs w:val="22"/>
        </w:rPr>
        <w:t>or</w:t>
      </w:r>
      <w:r w:rsidRPr="00110829">
        <w:rPr>
          <w:rFonts w:asciiTheme="minorHAnsi" w:hAnsiTheme="minorHAnsi"/>
          <w:sz w:val="22"/>
          <w:szCs w:val="22"/>
        </w:rPr>
        <w:t xml:space="preserve"> stressed (52%) when unable to afford food</w:t>
      </w:r>
      <w:r w:rsidR="00317D94">
        <w:rPr>
          <w:rFonts w:asciiTheme="minorHAnsi" w:hAnsiTheme="minorHAnsi"/>
          <w:sz w:val="22"/>
          <w:szCs w:val="22"/>
        </w:rPr>
        <w:t xml:space="preserve"> (McCrindle Consulting, 2017)</w:t>
      </w:r>
      <w:r w:rsidRPr="00110829">
        <w:rPr>
          <w:rFonts w:asciiTheme="minorHAnsi" w:hAnsiTheme="minorHAnsi"/>
          <w:sz w:val="22"/>
          <w:szCs w:val="22"/>
        </w:rPr>
        <w:t xml:space="preserve">. </w:t>
      </w:r>
      <w:r w:rsidR="005C51DD">
        <w:rPr>
          <w:rFonts w:asciiTheme="minorHAnsi" w:hAnsiTheme="minorHAnsi"/>
          <w:sz w:val="22"/>
          <w:szCs w:val="22"/>
        </w:rPr>
        <w:t>Consistent results</w:t>
      </w:r>
      <w:r w:rsidR="00245092">
        <w:rPr>
          <w:rFonts w:asciiTheme="minorHAnsi" w:hAnsiTheme="minorHAnsi"/>
          <w:sz w:val="22"/>
          <w:szCs w:val="22"/>
        </w:rPr>
        <w:t xml:space="preserve"> emerged from a</w:t>
      </w:r>
      <w:r w:rsidRPr="00110829">
        <w:rPr>
          <w:rFonts w:asciiTheme="minorHAnsi" w:hAnsiTheme="minorHAnsi"/>
          <w:sz w:val="22"/>
          <w:szCs w:val="22"/>
        </w:rPr>
        <w:t xml:space="preserve"> 2018 survey of Australian parents in food insecure households</w:t>
      </w:r>
      <w:r w:rsidR="00245092">
        <w:rPr>
          <w:rFonts w:asciiTheme="minorHAnsi" w:hAnsiTheme="minorHAnsi"/>
          <w:sz w:val="22"/>
          <w:szCs w:val="22"/>
        </w:rPr>
        <w:t>, which</w:t>
      </w:r>
      <w:r w:rsidRPr="00110829">
        <w:rPr>
          <w:rFonts w:asciiTheme="minorHAnsi" w:hAnsiTheme="minorHAnsi"/>
          <w:sz w:val="22"/>
          <w:szCs w:val="22"/>
        </w:rPr>
        <w:t xml:space="preserve"> </w:t>
      </w:r>
      <w:r w:rsidR="00245092">
        <w:rPr>
          <w:rFonts w:asciiTheme="minorHAnsi" w:hAnsiTheme="minorHAnsi"/>
          <w:sz w:val="22"/>
          <w:szCs w:val="22"/>
        </w:rPr>
        <w:t>disclosed</w:t>
      </w:r>
      <w:r w:rsidRPr="00110829">
        <w:rPr>
          <w:rFonts w:asciiTheme="minorHAnsi" w:hAnsiTheme="minorHAnsi"/>
          <w:sz w:val="22"/>
          <w:szCs w:val="22"/>
        </w:rPr>
        <w:t xml:space="preserve"> that such conditions contributed to household stress in 48% of respondents, while 74% felt ashamed that they had to struggle to adequately feed their children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r w:rsidR="00191C64">
        <w:rPr>
          <w:rFonts w:asciiTheme="minorHAnsi" w:hAnsiTheme="minorHAnsi"/>
          <w:sz w:val="22"/>
          <w:szCs w:val="22"/>
        </w:rPr>
        <w:t xml:space="preserve"> </w:t>
      </w:r>
    </w:p>
    <w:p w14:paraId="5871F842" w14:textId="77777777" w:rsidR="00AD1E41" w:rsidRDefault="00D64467" w:rsidP="009F7AA3">
      <w:pPr>
        <w:spacing w:line="360" w:lineRule="auto"/>
        <w:jc w:val="both"/>
        <w:rPr>
          <w:rFonts w:asciiTheme="minorHAnsi" w:hAnsiTheme="minorHAnsi"/>
          <w:sz w:val="22"/>
          <w:szCs w:val="22"/>
        </w:rPr>
      </w:pPr>
      <w:r>
        <w:rPr>
          <w:rFonts w:asciiTheme="minorHAnsi" w:hAnsiTheme="minorHAnsi"/>
          <w:sz w:val="22"/>
          <w:szCs w:val="22"/>
        </w:rPr>
        <w:t>Such findings have also arisen from investigations of</w:t>
      </w:r>
      <w:r w:rsidR="00191C64">
        <w:rPr>
          <w:rFonts w:asciiTheme="minorHAnsi" w:hAnsiTheme="minorHAnsi"/>
          <w:sz w:val="22"/>
          <w:szCs w:val="22"/>
        </w:rPr>
        <w:t xml:space="preserve"> food insecurity upon refugees in Australia</w:t>
      </w:r>
      <w:r w:rsidR="0040082E">
        <w:rPr>
          <w:rFonts w:asciiTheme="minorHAnsi" w:hAnsiTheme="minorHAnsi"/>
          <w:sz w:val="22"/>
          <w:szCs w:val="22"/>
        </w:rPr>
        <w:t>,</w:t>
      </w:r>
      <w:r w:rsidR="00191C64">
        <w:rPr>
          <w:rFonts w:asciiTheme="minorHAnsi" w:hAnsiTheme="minorHAnsi"/>
          <w:sz w:val="22"/>
          <w:szCs w:val="22"/>
        </w:rPr>
        <w:t xml:space="preserve"> </w:t>
      </w:r>
      <w:r>
        <w:rPr>
          <w:rFonts w:asciiTheme="minorHAnsi" w:hAnsiTheme="minorHAnsi"/>
          <w:sz w:val="22"/>
          <w:szCs w:val="22"/>
        </w:rPr>
        <w:t>one writer commenting</w:t>
      </w:r>
      <w:r w:rsidR="00191C64">
        <w:rPr>
          <w:rFonts w:asciiTheme="minorHAnsi" w:hAnsiTheme="minorHAnsi"/>
          <w:sz w:val="22"/>
          <w:szCs w:val="22"/>
        </w:rPr>
        <w:t xml:space="preserve"> that its consequences include “…an intensification of a sense of powerlessness and exclusion as well as an inability to </w:t>
      </w:r>
      <w:r w:rsidR="00EA453A">
        <w:rPr>
          <w:rFonts w:asciiTheme="minorHAnsi" w:hAnsiTheme="minorHAnsi"/>
          <w:sz w:val="22"/>
          <w:szCs w:val="22"/>
        </w:rPr>
        <w:t>maintain a sense of optimism</w:t>
      </w:r>
      <w:r w:rsidR="00317D94">
        <w:rPr>
          <w:rFonts w:asciiTheme="minorHAnsi" w:hAnsiTheme="minorHAnsi"/>
          <w:sz w:val="22"/>
          <w:szCs w:val="22"/>
        </w:rPr>
        <w:t>”</w:t>
      </w:r>
      <w:r w:rsidR="00EA453A">
        <w:rPr>
          <w:rFonts w:asciiTheme="minorHAnsi" w:hAnsiTheme="minorHAnsi"/>
          <w:sz w:val="22"/>
          <w:szCs w:val="22"/>
        </w:rPr>
        <w:t xml:space="preserve"> (Australian Institute of </w:t>
      </w:r>
      <w:r w:rsidR="00EA453A" w:rsidRPr="00A35F5E">
        <w:rPr>
          <w:rFonts w:asciiTheme="minorHAnsi" w:hAnsiTheme="minorHAnsi"/>
          <w:sz w:val="22"/>
          <w:szCs w:val="22"/>
        </w:rPr>
        <w:t xml:space="preserve">Family Studies, 2018: </w:t>
      </w:r>
      <w:r w:rsidR="00A35F5E" w:rsidRPr="00A35F5E">
        <w:rPr>
          <w:rFonts w:asciiTheme="minorHAnsi" w:hAnsiTheme="minorHAnsi"/>
          <w:sz w:val="22"/>
          <w:szCs w:val="22"/>
        </w:rPr>
        <w:t>8</w:t>
      </w:r>
      <w:r w:rsidR="00EA453A" w:rsidRPr="00A35F5E">
        <w:rPr>
          <w:rFonts w:asciiTheme="minorHAnsi" w:hAnsiTheme="minorHAnsi"/>
          <w:sz w:val="22"/>
          <w:szCs w:val="22"/>
        </w:rPr>
        <w:t>)</w:t>
      </w:r>
      <w:r w:rsidR="00C434C7">
        <w:rPr>
          <w:rFonts w:asciiTheme="minorHAnsi" w:hAnsiTheme="minorHAnsi"/>
          <w:sz w:val="22"/>
          <w:szCs w:val="22"/>
        </w:rPr>
        <w:t>. Accordingly, S</w:t>
      </w:r>
      <w:r w:rsidR="006746BD">
        <w:rPr>
          <w:rFonts w:asciiTheme="minorHAnsi" w:hAnsiTheme="minorHAnsi"/>
          <w:sz w:val="22"/>
          <w:szCs w:val="22"/>
        </w:rPr>
        <w:t xml:space="preserve">outhcome (2008) report that anxiety, stress, shame and household conflict were the most widely-mentioned impacts of food insecurity </w:t>
      </w:r>
      <w:r w:rsidR="00707AED">
        <w:rPr>
          <w:rFonts w:asciiTheme="minorHAnsi" w:hAnsiTheme="minorHAnsi"/>
          <w:sz w:val="22"/>
          <w:szCs w:val="22"/>
        </w:rPr>
        <w:t>by members of</w:t>
      </w:r>
      <w:r w:rsidR="006746BD">
        <w:rPr>
          <w:rFonts w:asciiTheme="minorHAnsi" w:hAnsiTheme="minorHAnsi"/>
          <w:sz w:val="22"/>
          <w:szCs w:val="22"/>
        </w:rPr>
        <w:t xml:space="preserve"> a sample of refugees in Australia.</w:t>
      </w:r>
    </w:p>
    <w:p w14:paraId="274DD9CA" w14:textId="77777777" w:rsidR="00101571" w:rsidRDefault="00101571" w:rsidP="00527B7F">
      <w:pPr>
        <w:jc w:val="both"/>
        <w:rPr>
          <w:rFonts w:asciiTheme="minorHAnsi" w:hAnsiTheme="minorHAnsi"/>
          <w:b/>
          <w:sz w:val="22"/>
          <w:szCs w:val="22"/>
        </w:rPr>
      </w:pPr>
    </w:p>
    <w:p w14:paraId="70A8DDBE" w14:textId="77777777" w:rsidR="00AD1E41" w:rsidRDefault="00AD1E41" w:rsidP="007D2905">
      <w:pPr>
        <w:spacing w:after="120"/>
        <w:jc w:val="both"/>
        <w:rPr>
          <w:rFonts w:asciiTheme="minorHAnsi" w:hAnsiTheme="minorHAnsi"/>
          <w:b/>
          <w:sz w:val="22"/>
          <w:szCs w:val="22"/>
        </w:rPr>
      </w:pPr>
      <w:r w:rsidRPr="00054E51">
        <w:rPr>
          <w:rFonts w:asciiTheme="minorHAnsi" w:hAnsiTheme="minorHAnsi"/>
          <w:b/>
          <w:sz w:val="22"/>
          <w:szCs w:val="22"/>
        </w:rPr>
        <w:t>Causes of Food Insecurity</w:t>
      </w:r>
      <w:r w:rsidR="00527B7F" w:rsidRPr="00054E51">
        <w:rPr>
          <w:rFonts w:asciiTheme="minorHAnsi" w:hAnsiTheme="minorHAnsi"/>
          <w:b/>
          <w:sz w:val="22"/>
          <w:szCs w:val="22"/>
        </w:rPr>
        <w:t xml:space="preserve"> </w:t>
      </w:r>
    </w:p>
    <w:p w14:paraId="194FA72E" w14:textId="77777777" w:rsidR="007D2905" w:rsidRPr="007D2905" w:rsidRDefault="007D2905" w:rsidP="007D2905">
      <w:pPr>
        <w:spacing w:line="360" w:lineRule="auto"/>
        <w:jc w:val="both"/>
        <w:rPr>
          <w:rFonts w:asciiTheme="minorHAnsi" w:hAnsiTheme="minorHAnsi"/>
          <w:sz w:val="22"/>
          <w:szCs w:val="22"/>
        </w:rPr>
      </w:pPr>
      <w:r>
        <w:rPr>
          <w:rFonts w:asciiTheme="minorHAnsi" w:hAnsiTheme="minorHAnsi"/>
          <w:sz w:val="22"/>
          <w:szCs w:val="22"/>
        </w:rPr>
        <w:t>Conditions which cause or aggravate food insecurity include limited incomes, rising household costs and financial crises; physical or transport limitations; and lack of confidence, skill, motivation or other means to prepare and consume a healthy diet.</w:t>
      </w:r>
    </w:p>
    <w:p w14:paraId="1FCD4B95"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Financial hardship</w:t>
      </w:r>
    </w:p>
    <w:p w14:paraId="21D94BA1" w14:textId="77777777" w:rsidR="00AD1E41" w:rsidRPr="00110829" w:rsidRDefault="005C51DD" w:rsidP="00AD1E41">
      <w:pPr>
        <w:spacing w:line="360" w:lineRule="auto"/>
        <w:jc w:val="both"/>
        <w:rPr>
          <w:rFonts w:asciiTheme="minorHAnsi" w:hAnsiTheme="minorHAnsi"/>
          <w:sz w:val="22"/>
          <w:szCs w:val="22"/>
        </w:rPr>
      </w:pPr>
      <w:r>
        <w:rPr>
          <w:rFonts w:asciiTheme="minorHAnsi" w:hAnsiTheme="minorHAnsi"/>
          <w:sz w:val="22"/>
          <w:szCs w:val="22"/>
        </w:rPr>
        <w:t>F</w:t>
      </w:r>
      <w:r w:rsidR="00FE5CB2">
        <w:rPr>
          <w:rFonts w:asciiTheme="minorHAnsi" w:hAnsiTheme="minorHAnsi"/>
          <w:sz w:val="22"/>
          <w:szCs w:val="22"/>
        </w:rPr>
        <w:t>inancial hardship is</w:t>
      </w:r>
      <w:r w:rsidR="00AD1E41">
        <w:rPr>
          <w:rFonts w:asciiTheme="minorHAnsi" w:hAnsiTheme="minorHAnsi"/>
          <w:sz w:val="22"/>
          <w:szCs w:val="22"/>
        </w:rPr>
        <w:t xml:space="preserve"> </w:t>
      </w:r>
      <w:r w:rsidR="004F7853">
        <w:rPr>
          <w:rFonts w:asciiTheme="minorHAnsi" w:hAnsiTheme="minorHAnsi"/>
          <w:sz w:val="22"/>
          <w:szCs w:val="22"/>
        </w:rPr>
        <w:t>a</w:t>
      </w:r>
      <w:r w:rsidR="00AD1E41">
        <w:rPr>
          <w:rFonts w:asciiTheme="minorHAnsi" w:hAnsiTheme="minorHAnsi"/>
          <w:sz w:val="22"/>
          <w:szCs w:val="22"/>
        </w:rPr>
        <w:t xml:space="preserve"> p</w:t>
      </w:r>
      <w:r w:rsidR="00AD1E41" w:rsidRPr="00110829">
        <w:rPr>
          <w:rFonts w:asciiTheme="minorHAnsi" w:hAnsiTheme="minorHAnsi"/>
          <w:sz w:val="22"/>
          <w:szCs w:val="22"/>
        </w:rPr>
        <w:t xml:space="preserve">rimary cause of food insecurity </w:t>
      </w:r>
      <w:r w:rsidR="00AD1E41">
        <w:rPr>
          <w:rFonts w:asciiTheme="minorHAnsi" w:hAnsiTheme="minorHAnsi"/>
          <w:sz w:val="22"/>
          <w:szCs w:val="22"/>
        </w:rPr>
        <w:t>(</w:t>
      </w:r>
      <w:r w:rsidR="001C7784">
        <w:rPr>
          <w:rFonts w:asciiTheme="minorHAnsi" w:hAnsiTheme="minorHAnsi"/>
          <w:sz w:val="22"/>
          <w:szCs w:val="22"/>
        </w:rPr>
        <w:t>Montague, 2008</w:t>
      </w:r>
      <w:r w:rsidR="00C75995">
        <w:rPr>
          <w:rFonts w:asciiTheme="minorHAnsi" w:hAnsiTheme="minorHAnsi"/>
          <w:sz w:val="22"/>
          <w:szCs w:val="22"/>
        </w:rPr>
        <w:t>;</w:t>
      </w:r>
      <w:r w:rsidR="00FE5CB2">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FE5CB2">
        <w:rPr>
          <w:rFonts w:asciiTheme="minorHAnsi" w:hAnsiTheme="minorHAnsi"/>
          <w:sz w:val="22"/>
          <w:szCs w:val="22"/>
        </w:rPr>
        <w:t>, with l</w:t>
      </w:r>
      <w:r w:rsidR="00AD1E41" w:rsidRPr="00110829">
        <w:rPr>
          <w:rFonts w:asciiTheme="minorHAnsi" w:hAnsiTheme="minorHAnsi"/>
          <w:sz w:val="22"/>
          <w:szCs w:val="22"/>
        </w:rPr>
        <w:t>ow incomes</w:t>
      </w:r>
      <w:r w:rsidR="00AD1E41">
        <w:rPr>
          <w:rFonts w:asciiTheme="minorHAnsi" w:hAnsiTheme="minorHAnsi"/>
          <w:sz w:val="22"/>
          <w:szCs w:val="22"/>
        </w:rPr>
        <w:t>,</w:t>
      </w:r>
      <w:r w:rsidR="00AD1E41" w:rsidRPr="00110829">
        <w:rPr>
          <w:rFonts w:asciiTheme="minorHAnsi" w:hAnsiTheme="minorHAnsi"/>
          <w:sz w:val="22"/>
          <w:szCs w:val="22"/>
        </w:rPr>
        <w:t xml:space="preserve"> </w:t>
      </w:r>
      <w:r w:rsidR="00AD1E41">
        <w:rPr>
          <w:rFonts w:asciiTheme="minorHAnsi" w:hAnsiTheme="minorHAnsi"/>
          <w:sz w:val="22"/>
          <w:szCs w:val="22"/>
        </w:rPr>
        <w:t xml:space="preserve">welfare </w:t>
      </w:r>
      <w:r w:rsidR="00AD1E41" w:rsidRPr="00110829">
        <w:rPr>
          <w:rFonts w:asciiTheme="minorHAnsi" w:hAnsiTheme="minorHAnsi"/>
          <w:sz w:val="22"/>
          <w:szCs w:val="22"/>
        </w:rPr>
        <w:t>dependency</w:t>
      </w:r>
      <w:r w:rsidR="00FE5CB2">
        <w:rPr>
          <w:rFonts w:asciiTheme="minorHAnsi" w:hAnsiTheme="minorHAnsi"/>
          <w:sz w:val="22"/>
          <w:szCs w:val="22"/>
        </w:rPr>
        <w:t xml:space="preserve"> and lack of paid employment </w:t>
      </w:r>
      <w:r w:rsidR="004B6022">
        <w:rPr>
          <w:rFonts w:asciiTheme="minorHAnsi" w:hAnsiTheme="minorHAnsi"/>
          <w:sz w:val="22"/>
          <w:szCs w:val="22"/>
        </w:rPr>
        <w:t>among its predisposing conditions</w:t>
      </w:r>
      <w:r w:rsidR="004F7853">
        <w:rPr>
          <w:rFonts w:asciiTheme="minorHAnsi" w:hAnsiTheme="minorHAnsi"/>
          <w:sz w:val="22"/>
          <w:szCs w:val="22"/>
        </w:rPr>
        <w:t xml:space="preserve"> </w:t>
      </w:r>
      <w:r w:rsidR="00AD1E41" w:rsidRPr="00110829">
        <w:rPr>
          <w:rFonts w:asciiTheme="minorHAnsi" w:hAnsiTheme="minorHAnsi"/>
          <w:sz w:val="22"/>
          <w:szCs w:val="22"/>
        </w:rPr>
        <w:t>(</w:t>
      </w:r>
      <w:r w:rsidR="008E4386">
        <w:rPr>
          <w:rFonts w:asciiTheme="minorHAnsi" w:hAnsiTheme="minorHAnsi"/>
          <w:sz w:val="22"/>
          <w:szCs w:val="22"/>
        </w:rPr>
        <w:t>Northeast Health Wangaratta, 2014</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 I</w:t>
      </w:r>
      <w:r w:rsidR="00C75995">
        <w:rPr>
          <w:rFonts w:asciiTheme="minorHAnsi" w:hAnsiTheme="minorHAnsi"/>
          <w:sz w:val="22"/>
          <w:szCs w:val="22"/>
        </w:rPr>
        <w:t>)</w:t>
      </w:r>
      <w:r w:rsidR="00AD1E41" w:rsidRPr="00110829">
        <w:rPr>
          <w:rFonts w:asciiTheme="minorHAnsi" w:hAnsiTheme="minorHAnsi"/>
          <w:sz w:val="22"/>
          <w:szCs w:val="22"/>
        </w:rPr>
        <w:t xml:space="preserve">. </w:t>
      </w:r>
      <w:r w:rsidR="00AC0AFF">
        <w:rPr>
          <w:rFonts w:asciiTheme="minorHAnsi" w:hAnsiTheme="minorHAnsi"/>
          <w:sz w:val="22"/>
          <w:szCs w:val="22"/>
        </w:rPr>
        <w:t>McCrindle Consulting (</w:t>
      </w:r>
      <w:r w:rsidR="0076005A">
        <w:rPr>
          <w:rFonts w:asciiTheme="minorHAnsi" w:hAnsiTheme="minorHAnsi"/>
          <w:sz w:val="22"/>
          <w:szCs w:val="22"/>
        </w:rPr>
        <w:t>2017</w:t>
      </w:r>
      <w:r w:rsidR="00AC0AFF">
        <w:rPr>
          <w:rFonts w:asciiTheme="minorHAnsi" w:hAnsiTheme="minorHAnsi"/>
          <w:sz w:val="22"/>
          <w:szCs w:val="22"/>
        </w:rPr>
        <w:t>)</w:t>
      </w:r>
      <w:r w:rsidR="004F7853">
        <w:rPr>
          <w:rFonts w:asciiTheme="minorHAnsi" w:hAnsiTheme="minorHAnsi"/>
          <w:sz w:val="22"/>
          <w:szCs w:val="22"/>
        </w:rPr>
        <w:t xml:space="preserve"> for instance,</w:t>
      </w:r>
      <w:r w:rsidR="00AD1E41" w:rsidRPr="00110829">
        <w:rPr>
          <w:rFonts w:asciiTheme="minorHAnsi" w:hAnsiTheme="minorHAnsi"/>
          <w:sz w:val="22"/>
          <w:szCs w:val="22"/>
        </w:rPr>
        <w:t xml:space="preserve"> observe</w:t>
      </w:r>
      <w:r w:rsidR="00D64467">
        <w:rPr>
          <w:rFonts w:asciiTheme="minorHAnsi" w:hAnsiTheme="minorHAnsi"/>
          <w:sz w:val="22"/>
          <w:szCs w:val="22"/>
        </w:rPr>
        <w:t>d</w:t>
      </w:r>
      <w:r w:rsidR="00AD1E41" w:rsidRPr="00110829">
        <w:rPr>
          <w:rFonts w:asciiTheme="minorHAnsi" w:hAnsiTheme="minorHAnsi"/>
          <w:sz w:val="22"/>
          <w:szCs w:val="22"/>
        </w:rPr>
        <w:t xml:space="preserve"> that 81% of </w:t>
      </w:r>
      <w:r w:rsidR="00BA55F2" w:rsidRPr="00110829">
        <w:rPr>
          <w:rFonts w:asciiTheme="minorHAnsi" w:hAnsiTheme="minorHAnsi"/>
          <w:sz w:val="22"/>
          <w:szCs w:val="22"/>
        </w:rPr>
        <w:t>Food Bank</w:t>
      </w:r>
      <w:r w:rsidR="00AD1E41" w:rsidRPr="00110829">
        <w:rPr>
          <w:rFonts w:asciiTheme="minorHAnsi" w:hAnsiTheme="minorHAnsi"/>
          <w:sz w:val="22"/>
          <w:szCs w:val="22"/>
        </w:rPr>
        <w:t xml:space="preserve"> clients </w:t>
      </w:r>
      <w:r w:rsidR="00D64467">
        <w:rPr>
          <w:rFonts w:asciiTheme="minorHAnsi" w:hAnsiTheme="minorHAnsi"/>
          <w:sz w:val="22"/>
          <w:szCs w:val="22"/>
        </w:rPr>
        <w:t>were</w:t>
      </w:r>
      <w:r w:rsidR="00AD1E41" w:rsidRPr="00110829">
        <w:rPr>
          <w:rFonts w:asciiTheme="minorHAnsi" w:hAnsiTheme="minorHAnsi"/>
          <w:sz w:val="22"/>
          <w:szCs w:val="22"/>
        </w:rPr>
        <w:t xml:space="preserve"> in receipt </w:t>
      </w:r>
      <w:r w:rsidR="004F7853">
        <w:rPr>
          <w:rFonts w:asciiTheme="minorHAnsi" w:hAnsiTheme="minorHAnsi"/>
          <w:sz w:val="22"/>
          <w:szCs w:val="22"/>
        </w:rPr>
        <w:t xml:space="preserve">of low incomes, and </w:t>
      </w:r>
      <w:r w:rsidR="00665C78">
        <w:rPr>
          <w:rFonts w:asciiTheme="minorHAnsi" w:hAnsiTheme="minorHAnsi"/>
          <w:sz w:val="22"/>
          <w:szCs w:val="22"/>
        </w:rPr>
        <w:t>an examination of</w:t>
      </w:r>
      <w:r w:rsidR="004F7853" w:rsidRPr="00110829">
        <w:rPr>
          <w:rFonts w:asciiTheme="minorHAnsi" w:hAnsiTheme="minorHAnsi"/>
          <w:sz w:val="22"/>
          <w:szCs w:val="22"/>
        </w:rPr>
        <w:t xml:space="preserve"> finding</w:t>
      </w:r>
      <w:r w:rsidR="004F7853">
        <w:rPr>
          <w:rFonts w:asciiTheme="minorHAnsi" w:hAnsiTheme="minorHAnsi"/>
          <w:sz w:val="22"/>
          <w:szCs w:val="22"/>
        </w:rPr>
        <w:t>s of</w:t>
      </w:r>
      <w:r w:rsidR="004F7853" w:rsidRPr="00110829">
        <w:rPr>
          <w:rFonts w:asciiTheme="minorHAnsi" w:hAnsiTheme="minorHAnsi"/>
          <w:sz w:val="22"/>
          <w:szCs w:val="22"/>
        </w:rPr>
        <w:t xml:space="preserve"> successive Victorian Population Health Surveys</w:t>
      </w:r>
      <w:r w:rsidR="00665C78">
        <w:rPr>
          <w:rFonts w:asciiTheme="minorHAnsi" w:hAnsiTheme="minorHAnsi"/>
          <w:sz w:val="22"/>
          <w:szCs w:val="22"/>
        </w:rPr>
        <w:t xml:space="preserve"> by </w:t>
      </w:r>
      <w:r w:rsidR="00CB091B">
        <w:rPr>
          <w:rFonts w:asciiTheme="minorHAnsi" w:hAnsiTheme="minorHAnsi"/>
          <w:sz w:val="22"/>
          <w:szCs w:val="22"/>
        </w:rPr>
        <w:t>Davidson et al (2016)</w:t>
      </w:r>
      <w:r w:rsidR="004F7853" w:rsidRPr="00110829">
        <w:rPr>
          <w:rFonts w:asciiTheme="minorHAnsi" w:hAnsiTheme="minorHAnsi"/>
          <w:sz w:val="22"/>
          <w:szCs w:val="22"/>
        </w:rPr>
        <w:t xml:space="preserve"> </w:t>
      </w:r>
      <w:r>
        <w:rPr>
          <w:rFonts w:asciiTheme="minorHAnsi" w:hAnsiTheme="minorHAnsi"/>
          <w:sz w:val="22"/>
          <w:szCs w:val="22"/>
        </w:rPr>
        <w:t>confirmed</w:t>
      </w:r>
      <w:r w:rsidR="004F7853" w:rsidRPr="00110829">
        <w:rPr>
          <w:rFonts w:asciiTheme="minorHAnsi" w:hAnsiTheme="minorHAnsi"/>
          <w:sz w:val="22"/>
          <w:szCs w:val="22"/>
        </w:rPr>
        <w:t xml:space="preserve"> that food </w:t>
      </w:r>
      <w:r w:rsidR="004F7853">
        <w:rPr>
          <w:rFonts w:asciiTheme="minorHAnsi" w:hAnsiTheme="minorHAnsi"/>
          <w:sz w:val="22"/>
          <w:szCs w:val="22"/>
        </w:rPr>
        <w:t>insecurity</w:t>
      </w:r>
      <w:r w:rsidR="004F7853" w:rsidRPr="00110829">
        <w:rPr>
          <w:rFonts w:asciiTheme="minorHAnsi" w:hAnsiTheme="minorHAnsi"/>
          <w:sz w:val="22"/>
          <w:szCs w:val="22"/>
        </w:rPr>
        <w:t xml:space="preserve"> was largely caused by </w:t>
      </w:r>
      <w:r w:rsidR="007D2905">
        <w:rPr>
          <w:rFonts w:asciiTheme="minorHAnsi" w:hAnsiTheme="minorHAnsi"/>
          <w:sz w:val="22"/>
          <w:szCs w:val="22"/>
        </w:rPr>
        <w:t>financial limitations</w:t>
      </w:r>
      <w:r w:rsidR="004F7853" w:rsidRPr="00110829">
        <w:rPr>
          <w:rFonts w:asciiTheme="minorHAnsi" w:hAnsiTheme="minorHAnsi"/>
          <w:sz w:val="22"/>
          <w:szCs w:val="22"/>
        </w:rPr>
        <w:t>.</w:t>
      </w:r>
      <w:r w:rsidR="004F7853">
        <w:rPr>
          <w:rFonts w:asciiTheme="minorHAnsi" w:hAnsiTheme="minorHAnsi"/>
          <w:sz w:val="22"/>
          <w:szCs w:val="22"/>
        </w:rPr>
        <w:t xml:space="preserve"> </w:t>
      </w:r>
    </w:p>
    <w:p w14:paraId="28371151" w14:textId="77777777" w:rsidR="000E50B2" w:rsidRDefault="000E50B2" w:rsidP="000E50B2">
      <w:pPr>
        <w:spacing w:line="360" w:lineRule="auto"/>
        <w:jc w:val="both"/>
        <w:rPr>
          <w:rFonts w:asciiTheme="minorHAnsi" w:hAnsiTheme="minorHAnsi"/>
          <w:sz w:val="22"/>
          <w:szCs w:val="22"/>
        </w:rPr>
      </w:pPr>
      <w:r>
        <w:rPr>
          <w:rFonts w:asciiTheme="minorHAnsi" w:hAnsiTheme="minorHAnsi"/>
          <w:sz w:val="22"/>
          <w:szCs w:val="22"/>
        </w:rPr>
        <w:t xml:space="preserve">The </w:t>
      </w:r>
      <w:r w:rsidRPr="00110829">
        <w:rPr>
          <w:rFonts w:asciiTheme="minorHAnsi" w:hAnsiTheme="minorHAnsi"/>
          <w:sz w:val="22"/>
          <w:szCs w:val="22"/>
        </w:rPr>
        <w:t xml:space="preserve">2007/8 VicLanes </w:t>
      </w:r>
      <w:r w:rsidR="003F56A2">
        <w:rPr>
          <w:rFonts w:asciiTheme="minorHAnsi" w:hAnsiTheme="minorHAnsi"/>
          <w:sz w:val="22"/>
          <w:szCs w:val="22"/>
        </w:rPr>
        <w:t>project</w:t>
      </w:r>
      <w:r w:rsidRPr="00110829">
        <w:rPr>
          <w:rFonts w:asciiTheme="minorHAnsi" w:hAnsiTheme="minorHAnsi"/>
          <w:sz w:val="22"/>
          <w:szCs w:val="22"/>
        </w:rPr>
        <w:t xml:space="preserve"> </w:t>
      </w:r>
      <w:r>
        <w:rPr>
          <w:rFonts w:asciiTheme="minorHAnsi" w:hAnsiTheme="minorHAnsi"/>
          <w:sz w:val="22"/>
          <w:szCs w:val="22"/>
        </w:rPr>
        <w:t>found that</w:t>
      </w:r>
      <w:r w:rsidRPr="00110829">
        <w:rPr>
          <w:rFonts w:asciiTheme="minorHAnsi" w:hAnsiTheme="minorHAnsi"/>
          <w:sz w:val="22"/>
          <w:szCs w:val="22"/>
        </w:rPr>
        <w:t xml:space="preserve"> 5.2% of Victorian household</w:t>
      </w:r>
      <w:r>
        <w:rPr>
          <w:rFonts w:asciiTheme="minorHAnsi" w:hAnsiTheme="minorHAnsi"/>
          <w:sz w:val="22"/>
          <w:szCs w:val="22"/>
        </w:rPr>
        <w:t>s</w:t>
      </w:r>
      <w:r w:rsidRPr="00110829">
        <w:rPr>
          <w:rFonts w:asciiTheme="minorHAnsi" w:hAnsiTheme="minorHAnsi"/>
          <w:sz w:val="22"/>
          <w:szCs w:val="22"/>
        </w:rPr>
        <w:t xml:space="preserve"> experienced food insecurity</w:t>
      </w:r>
      <w:r>
        <w:rPr>
          <w:rFonts w:asciiTheme="minorHAnsi" w:hAnsiTheme="minorHAnsi"/>
          <w:sz w:val="22"/>
          <w:szCs w:val="22"/>
        </w:rPr>
        <w:t xml:space="preserve"> arising from their inability to afford food. </w:t>
      </w:r>
      <w:r w:rsidR="00C434C7">
        <w:rPr>
          <w:rFonts w:asciiTheme="minorHAnsi" w:hAnsiTheme="minorHAnsi"/>
          <w:sz w:val="22"/>
          <w:szCs w:val="22"/>
        </w:rPr>
        <w:t>This investigation found that</w:t>
      </w:r>
      <w:r>
        <w:rPr>
          <w:rFonts w:asciiTheme="minorHAnsi" w:hAnsiTheme="minorHAnsi"/>
          <w:sz w:val="22"/>
          <w:szCs w:val="22"/>
        </w:rPr>
        <w:t xml:space="preserve"> lower-income households were over five times more likely to experience food insecurity than those on high incomes: </w:t>
      </w:r>
      <w:r w:rsidRPr="00110829">
        <w:rPr>
          <w:rFonts w:asciiTheme="minorHAnsi" w:hAnsiTheme="minorHAnsi"/>
          <w:sz w:val="22"/>
          <w:szCs w:val="22"/>
        </w:rPr>
        <w:t xml:space="preserve">16% </w:t>
      </w:r>
      <w:r>
        <w:rPr>
          <w:rFonts w:asciiTheme="minorHAnsi" w:hAnsiTheme="minorHAnsi"/>
          <w:sz w:val="22"/>
          <w:szCs w:val="22"/>
        </w:rPr>
        <w:t>of</w:t>
      </w:r>
      <w:r w:rsidRPr="00110829">
        <w:rPr>
          <w:rFonts w:asciiTheme="minorHAnsi" w:hAnsiTheme="minorHAnsi"/>
          <w:sz w:val="22"/>
          <w:szCs w:val="22"/>
        </w:rPr>
        <w:t xml:space="preserve"> </w:t>
      </w:r>
      <w:r>
        <w:rPr>
          <w:rFonts w:asciiTheme="minorHAnsi" w:hAnsiTheme="minorHAnsi"/>
          <w:sz w:val="22"/>
          <w:szCs w:val="22"/>
        </w:rPr>
        <w:t>those</w:t>
      </w:r>
      <w:r w:rsidRPr="00110829">
        <w:rPr>
          <w:rFonts w:asciiTheme="minorHAnsi" w:hAnsiTheme="minorHAnsi"/>
          <w:sz w:val="22"/>
          <w:szCs w:val="22"/>
        </w:rPr>
        <w:t xml:space="preserve"> with weekly incomes below $400</w:t>
      </w:r>
      <w:r>
        <w:rPr>
          <w:rFonts w:asciiTheme="minorHAnsi" w:hAnsiTheme="minorHAnsi"/>
          <w:sz w:val="22"/>
          <w:szCs w:val="22"/>
        </w:rPr>
        <w:t xml:space="preserve"> were food insecure</w:t>
      </w:r>
      <w:r w:rsidRPr="00110829">
        <w:rPr>
          <w:rFonts w:asciiTheme="minorHAnsi" w:hAnsiTheme="minorHAnsi"/>
          <w:sz w:val="22"/>
          <w:szCs w:val="22"/>
        </w:rPr>
        <w:t xml:space="preserve">, </w:t>
      </w:r>
      <w:r>
        <w:rPr>
          <w:rFonts w:asciiTheme="minorHAnsi" w:hAnsiTheme="minorHAnsi"/>
          <w:sz w:val="22"/>
          <w:szCs w:val="22"/>
        </w:rPr>
        <w:t>compared with just</w:t>
      </w:r>
      <w:r w:rsidRPr="00110829">
        <w:rPr>
          <w:rFonts w:asciiTheme="minorHAnsi" w:hAnsiTheme="minorHAnsi"/>
          <w:sz w:val="22"/>
          <w:szCs w:val="22"/>
        </w:rPr>
        <w:t xml:space="preserve"> 3.7% of </w:t>
      </w:r>
      <w:r>
        <w:rPr>
          <w:rFonts w:asciiTheme="minorHAnsi" w:hAnsiTheme="minorHAnsi"/>
          <w:sz w:val="22"/>
          <w:szCs w:val="22"/>
        </w:rPr>
        <w:t>households</w:t>
      </w:r>
      <w:r w:rsidRPr="00110829">
        <w:rPr>
          <w:rFonts w:asciiTheme="minorHAnsi" w:hAnsiTheme="minorHAnsi"/>
          <w:sz w:val="22"/>
          <w:szCs w:val="22"/>
        </w:rPr>
        <w:t xml:space="preserve"> with incomes </w:t>
      </w:r>
      <w:r>
        <w:rPr>
          <w:rFonts w:asciiTheme="minorHAnsi" w:hAnsiTheme="minorHAnsi"/>
          <w:sz w:val="22"/>
          <w:szCs w:val="22"/>
        </w:rPr>
        <w:t>above</w:t>
      </w:r>
      <w:r w:rsidRPr="00110829">
        <w:rPr>
          <w:rFonts w:asciiTheme="minorHAnsi" w:hAnsiTheme="minorHAnsi"/>
          <w:sz w:val="22"/>
          <w:szCs w:val="22"/>
        </w:rPr>
        <w:t xml:space="preserve"> $1,500 pw (</w:t>
      </w:r>
      <w:r>
        <w:rPr>
          <w:rFonts w:asciiTheme="minorHAnsi" w:hAnsiTheme="minorHAnsi"/>
          <w:sz w:val="22"/>
          <w:szCs w:val="22"/>
        </w:rPr>
        <w:t>Burns, 2009).</w:t>
      </w:r>
    </w:p>
    <w:p w14:paraId="63A0223F" w14:textId="77777777" w:rsidR="00AD1E41" w:rsidRDefault="00D96C0A" w:rsidP="00AD1E41">
      <w:pPr>
        <w:spacing w:line="360" w:lineRule="auto"/>
        <w:jc w:val="both"/>
        <w:rPr>
          <w:rFonts w:asciiTheme="minorHAnsi" w:hAnsiTheme="minorHAnsi"/>
          <w:sz w:val="22"/>
          <w:szCs w:val="22"/>
        </w:rPr>
      </w:pPr>
      <w:r w:rsidRPr="00D96C0A">
        <w:rPr>
          <w:rFonts w:asciiTheme="minorHAnsi" w:hAnsiTheme="minorHAnsi"/>
          <w:sz w:val="22"/>
          <w:szCs w:val="22"/>
        </w:rPr>
        <w:t xml:space="preserve">In the course of interviews with women </w:t>
      </w:r>
      <w:r w:rsidR="009F7AA3">
        <w:rPr>
          <w:rFonts w:asciiTheme="minorHAnsi" w:hAnsiTheme="minorHAnsi"/>
          <w:sz w:val="22"/>
          <w:szCs w:val="22"/>
        </w:rPr>
        <w:t>who had</w:t>
      </w:r>
      <w:r w:rsidRPr="00D96C0A">
        <w:rPr>
          <w:rFonts w:asciiTheme="minorHAnsi" w:hAnsiTheme="minorHAnsi"/>
          <w:sz w:val="22"/>
          <w:szCs w:val="22"/>
        </w:rPr>
        <w:t xml:space="preserve"> experienced food insecurity</w:t>
      </w:r>
      <w:r w:rsidR="000A4FE2">
        <w:rPr>
          <w:rFonts w:asciiTheme="minorHAnsi" w:hAnsiTheme="minorHAnsi"/>
          <w:sz w:val="22"/>
          <w:szCs w:val="22"/>
        </w:rPr>
        <w:t>,</w:t>
      </w:r>
      <w:r w:rsidRPr="00D96C0A">
        <w:rPr>
          <w:rFonts w:asciiTheme="minorHAnsi" w:hAnsiTheme="minorHAnsi"/>
          <w:sz w:val="22"/>
          <w:szCs w:val="22"/>
        </w:rPr>
        <w:t xml:space="preserve"> Lawlis et al (2018A) concluded that their access to healthy nutritious food was</w:t>
      </w:r>
      <w:r w:rsidRPr="00110829">
        <w:rPr>
          <w:rFonts w:asciiTheme="minorHAnsi" w:hAnsiTheme="minorHAnsi"/>
          <w:sz w:val="22"/>
          <w:szCs w:val="22"/>
        </w:rPr>
        <w:t xml:space="preserve"> impeded by financial hardship,</w:t>
      </w:r>
      <w:r>
        <w:rPr>
          <w:rFonts w:asciiTheme="minorHAnsi" w:hAnsiTheme="minorHAnsi"/>
          <w:sz w:val="22"/>
          <w:szCs w:val="22"/>
        </w:rPr>
        <w:t xml:space="preserve"> as well as</w:t>
      </w:r>
      <w:r w:rsidR="005A48B1">
        <w:rPr>
          <w:rFonts w:asciiTheme="minorHAnsi" w:hAnsiTheme="minorHAnsi"/>
          <w:sz w:val="22"/>
          <w:szCs w:val="22"/>
        </w:rPr>
        <w:t>,</w:t>
      </w:r>
      <w:r>
        <w:rPr>
          <w:rFonts w:asciiTheme="minorHAnsi" w:hAnsiTheme="minorHAnsi"/>
          <w:sz w:val="22"/>
          <w:szCs w:val="22"/>
        </w:rPr>
        <w:t xml:space="preserve"> in some instances, by </w:t>
      </w:r>
      <w:r w:rsidRPr="00110829">
        <w:rPr>
          <w:rFonts w:asciiTheme="minorHAnsi" w:hAnsiTheme="minorHAnsi"/>
          <w:sz w:val="22"/>
          <w:szCs w:val="22"/>
        </w:rPr>
        <w:t>limited education, gende</w:t>
      </w:r>
      <w:r>
        <w:rPr>
          <w:rFonts w:asciiTheme="minorHAnsi" w:hAnsiTheme="minorHAnsi"/>
          <w:sz w:val="22"/>
          <w:szCs w:val="22"/>
        </w:rPr>
        <w:t>r inequality, single parenthood</w:t>
      </w:r>
      <w:r>
        <w:rPr>
          <w:rStyle w:val="FootnoteReference"/>
          <w:rFonts w:asciiTheme="minorHAnsi" w:hAnsiTheme="minorHAnsi"/>
          <w:sz w:val="22"/>
          <w:szCs w:val="22"/>
        </w:rPr>
        <w:footnoteReference w:id="7"/>
      </w:r>
      <w:r w:rsidRPr="00110829">
        <w:rPr>
          <w:rFonts w:asciiTheme="minorHAnsi" w:hAnsiTheme="minorHAnsi"/>
          <w:sz w:val="22"/>
          <w:szCs w:val="22"/>
        </w:rPr>
        <w:t xml:space="preserve">, family violence </w:t>
      </w:r>
      <w:r w:rsidR="00D64467">
        <w:rPr>
          <w:rFonts w:asciiTheme="minorHAnsi" w:hAnsiTheme="minorHAnsi"/>
          <w:sz w:val="22"/>
          <w:szCs w:val="22"/>
        </w:rPr>
        <w:t>or</w:t>
      </w:r>
      <w:r w:rsidRPr="00110829">
        <w:rPr>
          <w:rFonts w:asciiTheme="minorHAnsi" w:hAnsiTheme="minorHAnsi"/>
          <w:sz w:val="22"/>
          <w:szCs w:val="22"/>
        </w:rPr>
        <w:t xml:space="preserve"> mental health concerns.</w:t>
      </w:r>
    </w:p>
    <w:p w14:paraId="114EB237" w14:textId="77777777" w:rsidR="002E2550" w:rsidRPr="00FC6A7A" w:rsidRDefault="002E2550" w:rsidP="002E2550">
      <w:pPr>
        <w:spacing w:before="120" w:line="360" w:lineRule="auto"/>
        <w:jc w:val="both"/>
        <w:rPr>
          <w:rFonts w:asciiTheme="minorHAnsi" w:hAnsiTheme="minorHAnsi"/>
          <w:i/>
          <w:sz w:val="22"/>
          <w:szCs w:val="22"/>
        </w:rPr>
      </w:pPr>
      <w:r w:rsidRPr="00FC6A7A">
        <w:rPr>
          <w:rFonts w:asciiTheme="minorHAnsi" w:hAnsiTheme="minorHAnsi"/>
          <w:i/>
          <w:sz w:val="22"/>
          <w:szCs w:val="22"/>
        </w:rPr>
        <w:t>Cost of healthy food</w:t>
      </w:r>
    </w:p>
    <w:p w14:paraId="1317ADF7" w14:textId="77777777" w:rsidR="002E2550"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The cost of healthy food is </w:t>
      </w:r>
      <w:r w:rsidR="009F5AE5">
        <w:rPr>
          <w:rFonts w:asciiTheme="minorHAnsi" w:hAnsiTheme="minorHAnsi"/>
          <w:sz w:val="22"/>
          <w:szCs w:val="22"/>
        </w:rPr>
        <w:t>highlighted</w:t>
      </w:r>
      <w:r>
        <w:rPr>
          <w:rFonts w:asciiTheme="minorHAnsi" w:hAnsiTheme="minorHAnsi"/>
          <w:sz w:val="22"/>
          <w:szCs w:val="22"/>
        </w:rPr>
        <w:t xml:space="preserve"> by some</w:t>
      </w:r>
      <w:r w:rsidRPr="00110829">
        <w:rPr>
          <w:rFonts w:asciiTheme="minorHAnsi" w:hAnsiTheme="minorHAnsi"/>
          <w:sz w:val="22"/>
          <w:szCs w:val="22"/>
        </w:rPr>
        <w:t xml:space="preserve"> as a barrier to access to nutritious food, particularly for lower-income ho</w:t>
      </w:r>
      <w:r>
        <w:rPr>
          <w:rFonts w:asciiTheme="minorHAnsi" w:hAnsiTheme="minorHAnsi"/>
          <w:sz w:val="22"/>
          <w:szCs w:val="22"/>
        </w:rPr>
        <w:t>useholds (</w:t>
      </w:r>
      <w:r w:rsidR="008E4386">
        <w:rPr>
          <w:rFonts w:asciiTheme="minorHAnsi" w:hAnsiTheme="minorHAnsi"/>
          <w:sz w:val="22"/>
          <w:szCs w:val="22"/>
        </w:rPr>
        <w:t>NSW Council of Social Service, 2018</w:t>
      </w:r>
      <w:r w:rsidR="00C75995">
        <w:rPr>
          <w:rFonts w:asciiTheme="minorHAnsi" w:hAnsiTheme="minorHAnsi"/>
          <w:sz w:val="22"/>
          <w:szCs w:val="22"/>
        </w:rPr>
        <w:t>;</w:t>
      </w:r>
      <w:r>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Pr>
          <w:rFonts w:asciiTheme="minorHAnsi" w:hAnsiTheme="minorHAnsi"/>
          <w:sz w:val="22"/>
          <w:szCs w:val="22"/>
        </w:rPr>
        <w:t xml:space="preserve"> </w:t>
      </w:r>
      <w:r w:rsidR="001C7784">
        <w:rPr>
          <w:rFonts w:asciiTheme="minorHAnsi" w:hAnsiTheme="minorHAnsi"/>
          <w:sz w:val="22"/>
          <w:szCs w:val="22"/>
        </w:rPr>
        <w:t xml:space="preserve">Montague, 2008; </w:t>
      </w:r>
      <w:r w:rsidR="00692FBE">
        <w:rPr>
          <w:rFonts w:asciiTheme="minorHAnsi" w:hAnsiTheme="minorHAnsi"/>
          <w:sz w:val="22"/>
          <w:szCs w:val="22"/>
        </w:rPr>
        <w:t>Landrigan and Pollard, 2013</w:t>
      </w:r>
      <w:r w:rsidR="00015D58">
        <w:rPr>
          <w:rFonts w:asciiTheme="minorHAnsi" w:hAnsiTheme="minorHAnsi"/>
          <w:sz w:val="22"/>
          <w:szCs w:val="22"/>
        </w:rPr>
        <w:t>; Cardinia Shire 2019</w:t>
      </w:r>
      <w:r>
        <w:rPr>
          <w:rFonts w:asciiTheme="minorHAnsi" w:hAnsiTheme="minorHAnsi"/>
          <w:sz w:val="22"/>
          <w:szCs w:val="22"/>
        </w:rPr>
        <w:t>).</w:t>
      </w:r>
      <w:r w:rsidRPr="00110829">
        <w:rPr>
          <w:rFonts w:asciiTheme="minorHAnsi" w:hAnsiTheme="minorHAnsi"/>
          <w:sz w:val="22"/>
          <w:szCs w:val="22"/>
        </w:rPr>
        <w:t xml:space="preserve"> </w:t>
      </w:r>
    </w:p>
    <w:p w14:paraId="0E79A93C" w14:textId="77777777" w:rsidR="002E2550" w:rsidRDefault="002E2550" w:rsidP="002E2550">
      <w:pPr>
        <w:spacing w:line="360" w:lineRule="auto"/>
        <w:jc w:val="both"/>
        <w:rPr>
          <w:rFonts w:asciiTheme="minorHAnsi" w:hAnsiTheme="minorHAnsi"/>
          <w:sz w:val="22"/>
          <w:szCs w:val="22"/>
        </w:rPr>
      </w:pPr>
      <w:r w:rsidRPr="00DE22A6">
        <w:rPr>
          <w:rFonts w:asciiTheme="minorHAnsi" w:hAnsiTheme="minorHAnsi"/>
          <w:sz w:val="22"/>
          <w:szCs w:val="22"/>
        </w:rPr>
        <w:t xml:space="preserve">In addition, some writers report that a significant proportion of people experiencing food insecurity perceive the cost of healthy food, </w:t>
      </w:r>
      <w:r w:rsidRPr="00DE22A6">
        <w:rPr>
          <w:rFonts w:asciiTheme="minorHAnsi" w:hAnsiTheme="minorHAnsi"/>
          <w:i/>
          <w:sz w:val="22"/>
          <w:szCs w:val="22"/>
        </w:rPr>
        <w:t>relative to take away or other discretionary food</w:t>
      </w:r>
      <w:r w:rsidRPr="00DE22A6">
        <w:rPr>
          <w:rFonts w:asciiTheme="minorHAnsi" w:hAnsiTheme="minorHAnsi"/>
          <w:sz w:val="22"/>
          <w:szCs w:val="22"/>
        </w:rPr>
        <w:t xml:space="preserve">, as </w:t>
      </w:r>
      <w:r w:rsidR="00DF69A2">
        <w:rPr>
          <w:rFonts w:asciiTheme="minorHAnsi" w:hAnsiTheme="minorHAnsi"/>
          <w:sz w:val="22"/>
          <w:szCs w:val="22"/>
        </w:rPr>
        <w:t>an obstacle to their access to nutritious food</w:t>
      </w:r>
      <w:r w:rsidRPr="00DE22A6">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sidRPr="00DE22A6">
        <w:rPr>
          <w:rFonts w:asciiTheme="minorHAnsi" w:hAnsiTheme="minorHAnsi"/>
          <w:sz w:val="22"/>
          <w:szCs w:val="22"/>
        </w:rPr>
        <w:t xml:space="preserve"> </w:t>
      </w:r>
      <w:r w:rsidR="00037660">
        <w:rPr>
          <w:rFonts w:asciiTheme="minorHAnsi" w:hAnsiTheme="minorHAnsi"/>
          <w:sz w:val="22"/>
          <w:szCs w:val="22"/>
        </w:rPr>
        <w:t>Dept. Health and Human Services., 2017</w:t>
      </w:r>
      <w:r w:rsidR="00C75995">
        <w:rPr>
          <w:rFonts w:asciiTheme="minorHAnsi" w:hAnsiTheme="minorHAnsi"/>
          <w:sz w:val="22"/>
          <w:szCs w:val="22"/>
        </w:rPr>
        <w:t>;</w:t>
      </w:r>
      <w:r w:rsidRPr="00DE22A6">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DE22A6">
        <w:rPr>
          <w:rFonts w:asciiTheme="minorHAnsi" w:hAnsiTheme="minorHAnsi"/>
          <w:sz w:val="22"/>
          <w:szCs w:val="22"/>
        </w:rPr>
        <w:t xml:space="preserve">. The Ispos survey </w:t>
      </w:r>
      <w:r w:rsidR="00CC2448" w:rsidRPr="000B11F5">
        <w:rPr>
          <w:rFonts w:asciiTheme="minorHAnsi" w:hAnsiTheme="minorHAnsi"/>
          <w:color w:val="282828"/>
          <w:sz w:val="22"/>
          <w:szCs w:val="22"/>
        </w:rPr>
        <w:t>(2016)</w:t>
      </w:r>
      <w:r w:rsidR="00CC2448">
        <w:rPr>
          <w:rFonts w:asciiTheme="minorHAnsi" w:hAnsiTheme="minorHAnsi"/>
          <w:color w:val="282828"/>
          <w:sz w:val="22"/>
          <w:szCs w:val="22"/>
        </w:rPr>
        <w:t xml:space="preserve"> </w:t>
      </w:r>
      <w:r w:rsidRPr="00DE22A6">
        <w:rPr>
          <w:rFonts w:asciiTheme="minorHAnsi" w:hAnsiTheme="minorHAnsi"/>
          <w:sz w:val="22"/>
          <w:szCs w:val="22"/>
        </w:rPr>
        <w:t>found that “…</w:t>
      </w:r>
      <w:r w:rsidRPr="00DF69A2">
        <w:rPr>
          <w:rFonts w:asciiTheme="minorHAnsi" w:hAnsiTheme="minorHAnsi"/>
          <w:color w:val="282828"/>
          <w:sz w:val="22"/>
          <w:szCs w:val="22"/>
        </w:rPr>
        <w:t>the typical, everyday shopper is still struggling to balance health</w:t>
      </w:r>
      <w:r w:rsidR="007E7FA1" w:rsidRPr="00DF69A2">
        <w:rPr>
          <w:rFonts w:asciiTheme="minorHAnsi" w:hAnsiTheme="minorHAnsi"/>
          <w:color w:val="282828"/>
          <w:sz w:val="22"/>
          <w:szCs w:val="22"/>
        </w:rPr>
        <w:t>iness against…</w:t>
      </w:r>
      <w:r w:rsidR="008836A6">
        <w:rPr>
          <w:rFonts w:asciiTheme="minorHAnsi" w:hAnsiTheme="minorHAnsi"/>
          <w:color w:val="282828"/>
          <w:sz w:val="22"/>
          <w:szCs w:val="22"/>
        </w:rPr>
        <w:t>their budget”</w:t>
      </w:r>
      <w:r w:rsidRPr="00DF69A2">
        <w:rPr>
          <w:rFonts w:asciiTheme="minorHAnsi" w:hAnsiTheme="minorHAnsi"/>
          <w:color w:val="282828"/>
          <w:sz w:val="22"/>
          <w:szCs w:val="22"/>
        </w:rPr>
        <w:t xml:space="preserve"> </w:t>
      </w:r>
      <w:r w:rsidR="00DF69A2">
        <w:rPr>
          <w:rFonts w:asciiTheme="minorHAnsi" w:hAnsiTheme="minorHAnsi"/>
          <w:color w:val="282828"/>
          <w:sz w:val="22"/>
          <w:szCs w:val="22"/>
        </w:rPr>
        <w:t xml:space="preserve">- </w:t>
      </w:r>
      <w:r w:rsidR="003F010D">
        <w:rPr>
          <w:rFonts w:asciiTheme="minorHAnsi" w:hAnsiTheme="minorHAnsi"/>
          <w:color w:val="282828"/>
          <w:sz w:val="22"/>
          <w:szCs w:val="22"/>
        </w:rPr>
        <w:t xml:space="preserve">an observation </w:t>
      </w:r>
      <w:r w:rsidR="00DF69A2">
        <w:rPr>
          <w:rFonts w:asciiTheme="minorHAnsi" w:hAnsiTheme="minorHAnsi"/>
          <w:color w:val="282828"/>
          <w:sz w:val="22"/>
          <w:szCs w:val="22"/>
        </w:rPr>
        <w:t>which holds</w:t>
      </w:r>
      <w:r w:rsidRPr="00DF69A2">
        <w:rPr>
          <w:rFonts w:asciiTheme="minorHAnsi" w:hAnsiTheme="minorHAnsi"/>
          <w:color w:val="282828"/>
          <w:sz w:val="22"/>
          <w:szCs w:val="22"/>
        </w:rPr>
        <w:t xml:space="preserve"> the implication that healthy selection</w:t>
      </w:r>
      <w:r w:rsidRPr="000B11F5">
        <w:rPr>
          <w:rFonts w:asciiTheme="minorHAnsi" w:hAnsiTheme="minorHAnsi"/>
          <w:color w:val="282828"/>
          <w:sz w:val="22"/>
          <w:szCs w:val="22"/>
        </w:rPr>
        <w:t xml:space="preserve"> of food would entail </w:t>
      </w:r>
      <w:r w:rsidR="00DF69A2">
        <w:rPr>
          <w:rFonts w:asciiTheme="minorHAnsi" w:hAnsiTheme="minorHAnsi"/>
          <w:color w:val="282828"/>
          <w:sz w:val="22"/>
          <w:szCs w:val="22"/>
        </w:rPr>
        <w:t xml:space="preserve">a </w:t>
      </w:r>
      <w:r w:rsidRPr="000B11F5">
        <w:rPr>
          <w:rFonts w:asciiTheme="minorHAnsi" w:hAnsiTheme="minorHAnsi"/>
          <w:color w:val="282828"/>
          <w:sz w:val="22"/>
          <w:szCs w:val="22"/>
        </w:rPr>
        <w:t xml:space="preserve">higher cost than otherwise. </w:t>
      </w:r>
      <w:r w:rsidR="000B11F5">
        <w:rPr>
          <w:rFonts w:asciiTheme="minorHAnsi" w:hAnsiTheme="minorHAnsi"/>
          <w:sz w:val="22"/>
          <w:szCs w:val="22"/>
        </w:rPr>
        <w:t>Smith et al (2017) note</w:t>
      </w:r>
      <w:r w:rsidRPr="000B11F5">
        <w:rPr>
          <w:rFonts w:asciiTheme="minorHAnsi" w:hAnsiTheme="minorHAnsi"/>
          <w:sz w:val="22"/>
          <w:szCs w:val="22"/>
        </w:rPr>
        <w:t xml:space="preserve"> that the high cost of healthy food makes less nutritious food </w:t>
      </w:r>
      <w:r w:rsidR="00DF69A2">
        <w:rPr>
          <w:rFonts w:asciiTheme="minorHAnsi" w:hAnsiTheme="minorHAnsi"/>
          <w:sz w:val="22"/>
          <w:szCs w:val="22"/>
        </w:rPr>
        <w:t xml:space="preserve">seem </w:t>
      </w:r>
      <w:r w:rsidRPr="000B11F5">
        <w:rPr>
          <w:rFonts w:asciiTheme="minorHAnsi" w:hAnsiTheme="minorHAnsi"/>
          <w:sz w:val="22"/>
          <w:szCs w:val="22"/>
        </w:rPr>
        <w:t>more affordable for many households, with a NSW study finding that 78% of respondents stated they</w:t>
      </w:r>
      <w:r w:rsidRPr="00110829">
        <w:rPr>
          <w:rFonts w:asciiTheme="minorHAnsi" w:hAnsiTheme="minorHAnsi"/>
          <w:sz w:val="22"/>
          <w:szCs w:val="22"/>
        </w:rPr>
        <w:t xml:space="preserve"> would eat more healthy food if it </w:t>
      </w:r>
      <w:r w:rsidR="00B673F6">
        <w:rPr>
          <w:rFonts w:asciiTheme="minorHAnsi" w:hAnsiTheme="minorHAnsi"/>
          <w:sz w:val="22"/>
          <w:szCs w:val="22"/>
        </w:rPr>
        <w:t>were</w:t>
      </w:r>
      <w:r w:rsidRPr="00110829">
        <w:rPr>
          <w:rFonts w:asciiTheme="minorHAnsi" w:hAnsiTheme="minorHAnsi"/>
          <w:sz w:val="22"/>
          <w:szCs w:val="22"/>
        </w:rPr>
        <w:t xml:space="preserve"> cheaper.</w:t>
      </w:r>
    </w:p>
    <w:p w14:paraId="6C5E27BB" w14:textId="77777777" w:rsidR="000A4FE2"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However, while </w:t>
      </w:r>
      <w:r>
        <w:rPr>
          <w:rFonts w:asciiTheme="minorHAnsi" w:hAnsiTheme="minorHAnsi"/>
          <w:sz w:val="22"/>
          <w:szCs w:val="22"/>
        </w:rPr>
        <w:t xml:space="preserve">it has been mentioned that </w:t>
      </w:r>
      <w:r w:rsidRPr="00110829">
        <w:rPr>
          <w:rFonts w:asciiTheme="minorHAnsi" w:hAnsiTheme="minorHAnsi"/>
          <w:sz w:val="22"/>
          <w:szCs w:val="22"/>
        </w:rPr>
        <w:t>high-</w:t>
      </w:r>
      <w:r w:rsidR="00077AFD">
        <w:rPr>
          <w:rFonts w:asciiTheme="minorHAnsi" w:hAnsiTheme="minorHAnsi"/>
          <w:sz w:val="22"/>
          <w:szCs w:val="22"/>
        </w:rPr>
        <w:t>kilojoule</w:t>
      </w:r>
      <w:r w:rsidRPr="00110829">
        <w:rPr>
          <w:rFonts w:asciiTheme="minorHAnsi" w:hAnsiTheme="minorHAnsi"/>
          <w:sz w:val="22"/>
          <w:szCs w:val="22"/>
        </w:rPr>
        <w:t xml:space="preserve"> food</w:t>
      </w:r>
      <w:r>
        <w:rPr>
          <w:rFonts w:asciiTheme="minorHAnsi" w:hAnsiTheme="minorHAnsi"/>
          <w:sz w:val="22"/>
          <w:szCs w:val="22"/>
        </w:rPr>
        <w:t>s</w:t>
      </w:r>
      <w:r w:rsidRPr="00110829">
        <w:rPr>
          <w:rFonts w:asciiTheme="minorHAnsi" w:hAnsiTheme="minorHAnsi"/>
          <w:sz w:val="22"/>
          <w:szCs w:val="22"/>
        </w:rPr>
        <w:t xml:space="preserve"> provide </w:t>
      </w:r>
      <w:r>
        <w:rPr>
          <w:rFonts w:asciiTheme="minorHAnsi" w:hAnsiTheme="minorHAnsi"/>
          <w:sz w:val="22"/>
          <w:szCs w:val="22"/>
        </w:rPr>
        <w:t>energy a</w:t>
      </w:r>
      <w:r w:rsidRPr="00110829">
        <w:rPr>
          <w:rFonts w:asciiTheme="minorHAnsi" w:hAnsiTheme="minorHAnsi"/>
          <w:sz w:val="22"/>
          <w:szCs w:val="22"/>
        </w:rPr>
        <w:t>t lower</w:t>
      </w:r>
      <w:r>
        <w:rPr>
          <w:rFonts w:asciiTheme="minorHAnsi" w:hAnsiTheme="minorHAnsi"/>
          <w:sz w:val="22"/>
          <w:szCs w:val="22"/>
        </w:rPr>
        <w:t xml:space="preserve"> cost than fruit and vegetables</w:t>
      </w:r>
      <w:r w:rsidRPr="00110829">
        <w:rPr>
          <w:rFonts w:asciiTheme="minorHAnsi" w:hAnsiTheme="minorHAnsi"/>
          <w:sz w:val="22"/>
          <w:szCs w:val="22"/>
        </w:rPr>
        <w:t xml:space="preserve"> and other nutritious food</w:t>
      </w:r>
      <w:r>
        <w:rPr>
          <w:rFonts w:asciiTheme="minorHAnsi" w:hAnsiTheme="minorHAnsi"/>
          <w:sz w:val="22"/>
          <w:szCs w:val="22"/>
        </w:rPr>
        <w:t>,</w:t>
      </w:r>
      <w:r w:rsidRPr="00110829">
        <w:rPr>
          <w:rFonts w:asciiTheme="minorHAnsi" w:hAnsiTheme="minorHAnsi"/>
          <w:sz w:val="22"/>
          <w:szCs w:val="22"/>
        </w:rPr>
        <w:t xml:space="preserve"> </w:t>
      </w:r>
      <w:r w:rsidR="005E62EB">
        <w:rPr>
          <w:rFonts w:asciiTheme="minorHAnsi" w:hAnsiTheme="minorHAnsi"/>
          <w:sz w:val="22"/>
          <w:szCs w:val="22"/>
        </w:rPr>
        <w:t>perceptions</w:t>
      </w:r>
      <w:r w:rsidRPr="00110829">
        <w:rPr>
          <w:rFonts w:asciiTheme="minorHAnsi" w:hAnsiTheme="minorHAnsi"/>
          <w:sz w:val="22"/>
          <w:szCs w:val="22"/>
        </w:rPr>
        <w:t xml:space="preserve"> that healthy food is generally more expensive than less beneficial options </w:t>
      </w:r>
      <w:r w:rsidR="00D64467">
        <w:rPr>
          <w:rFonts w:asciiTheme="minorHAnsi" w:hAnsiTheme="minorHAnsi"/>
          <w:sz w:val="22"/>
          <w:szCs w:val="22"/>
        </w:rPr>
        <w:t>are contested by some commentators</w:t>
      </w:r>
      <w:r w:rsidRPr="00110829">
        <w:rPr>
          <w:rFonts w:asciiTheme="minorHAnsi" w:hAnsiTheme="minorHAnsi"/>
          <w:sz w:val="22"/>
          <w:szCs w:val="22"/>
        </w:rPr>
        <w:t xml:space="preserve">. </w:t>
      </w:r>
      <w:r>
        <w:rPr>
          <w:rFonts w:asciiTheme="minorHAnsi" w:hAnsiTheme="minorHAnsi"/>
          <w:sz w:val="22"/>
          <w:szCs w:val="22"/>
        </w:rPr>
        <w:t>Comparing</w:t>
      </w:r>
      <w:r w:rsidRPr="00110829">
        <w:rPr>
          <w:rFonts w:asciiTheme="minorHAnsi" w:hAnsiTheme="minorHAnsi"/>
          <w:sz w:val="22"/>
          <w:szCs w:val="22"/>
        </w:rPr>
        <w:t xml:space="preserve"> the cost </w:t>
      </w:r>
      <w:r>
        <w:rPr>
          <w:rFonts w:asciiTheme="minorHAnsi" w:hAnsiTheme="minorHAnsi"/>
          <w:sz w:val="22"/>
          <w:szCs w:val="22"/>
        </w:rPr>
        <w:t xml:space="preserve">of healthy and unhealthy </w:t>
      </w:r>
      <w:r w:rsidRPr="00110829">
        <w:rPr>
          <w:rFonts w:asciiTheme="minorHAnsi" w:hAnsiTheme="minorHAnsi"/>
          <w:sz w:val="22"/>
          <w:szCs w:val="22"/>
        </w:rPr>
        <w:t xml:space="preserve">food </w:t>
      </w:r>
      <w:r w:rsidR="0000245C">
        <w:rPr>
          <w:rFonts w:asciiTheme="minorHAnsi" w:hAnsiTheme="minorHAnsi"/>
          <w:sz w:val="22"/>
          <w:szCs w:val="22"/>
        </w:rPr>
        <w:t xml:space="preserve">at </w:t>
      </w:r>
      <w:r w:rsidRPr="00110829">
        <w:rPr>
          <w:rFonts w:asciiTheme="minorHAnsi" w:hAnsiTheme="minorHAnsi"/>
          <w:sz w:val="22"/>
          <w:szCs w:val="22"/>
        </w:rPr>
        <w:t xml:space="preserve">outlets in a Victorian municipality, </w:t>
      </w:r>
      <w:r w:rsidR="00545B32">
        <w:rPr>
          <w:rFonts w:asciiTheme="minorHAnsi" w:hAnsiTheme="minorHAnsi"/>
          <w:sz w:val="22"/>
          <w:szCs w:val="22"/>
        </w:rPr>
        <w:t>Love et al (2018)</w:t>
      </w:r>
      <w:r>
        <w:rPr>
          <w:rFonts w:asciiTheme="minorHAnsi" w:hAnsiTheme="minorHAnsi"/>
          <w:sz w:val="22"/>
          <w:szCs w:val="22"/>
        </w:rPr>
        <w:t xml:space="preserve"> determined</w:t>
      </w:r>
      <w:r w:rsidRPr="00110829">
        <w:rPr>
          <w:rFonts w:asciiTheme="minorHAnsi" w:hAnsiTheme="minorHAnsi"/>
          <w:sz w:val="22"/>
          <w:szCs w:val="22"/>
        </w:rPr>
        <w:t xml:space="preserve"> that a healthy diet would cost </w:t>
      </w:r>
      <w:r w:rsidR="00D5109C">
        <w:rPr>
          <w:rFonts w:asciiTheme="minorHAnsi" w:hAnsiTheme="minorHAnsi"/>
          <w:sz w:val="22"/>
          <w:szCs w:val="22"/>
        </w:rPr>
        <w:t>31</w:t>
      </w:r>
      <w:r w:rsidRPr="00110829">
        <w:rPr>
          <w:rFonts w:asciiTheme="minorHAnsi" w:hAnsiTheme="minorHAnsi"/>
          <w:sz w:val="22"/>
          <w:szCs w:val="22"/>
        </w:rPr>
        <w:t xml:space="preserve">% of average household disposable income, </w:t>
      </w:r>
      <w:r w:rsidR="005A48B1">
        <w:rPr>
          <w:rFonts w:asciiTheme="minorHAnsi" w:hAnsiTheme="minorHAnsi"/>
          <w:sz w:val="22"/>
          <w:szCs w:val="22"/>
        </w:rPr>
        <w:t>compared with</w:t>
      </w:r>
      <w:r w:rsidRPr="00110829">
        <w:rPr>
          <w:rFonts w:asciiTheme="minorHAnsi" w:hAnsiTheme="minorHAnsi"/>
          <w:sz w:val="22"/>
          <w:szCs w:val="22"/>
        </w:rPr>
        <w:t xml:space="preserve"> </w:t>
      </w:r>
      <w:r w:rsidR="00D5109C">
        <w:rPr>
          <w:rFonts w:asciiTheme="minorHAnsi" w:hAnsiTheme="minorHAnsi"/>
          <w:sz w:val="22"/>
          <w:szCs w:val="22"/>
        </w:rPr>
        <w:t>39</w:t>
      </w:r>
      <w:r w:rsidRPr="00110829">
        <w:rPr>
          <w:rFonts w:asciiTheme="minorHAnsi" w:hAnsiTheme="minorHAnsi"/>
          <w:sz w:val="22"/>
          <w:szCs w:val="22"/>
        </w:rPr>
        <w:t xml:space="preserve">% for an unhealthy diet. Such </w:t>
      </w:r>
      <w:r w:rsidR="00D64467">
        <w:rPr>
          <w:rFonts w:asciiTheme="minorHAnsi" w:hAnsiTheme="minorHAnsi"/>
          <w:sz w:val="22"/>
          <w:szCs w:val="22"/>
        </w:rPr>
        <w:t>conclusions</w:t>
      </w:r>
      <w:r w:rsidRPr="00110829">
        <w:rPr>
          <w:rFonts w:asciiTheme="minorHAnsi" w:hAnsiTheme="minorHAnsi"/>
          <w:sz w:val="22"/>
          <w:szCs w:val="22"/>
        </w:rPr>
        <w:t xml:space="preserve"> are </w:t>
      </w:r>
      <w:r w:rsidR="00D64467">
        <w:rPr>
          <w:rFonts w:asciiTheme="minorHAnsi" w:hAnsiTheme="minorHAnsi"/>
          <w:sz w:val="22"/>
          <w:szCs w:val="22"/>
        </w:rPr>
        <w:t>echoed</w:t>
      </w:r>
      <w:r w:rsidRPr="00110829">
        <w:rPr>
          <w:rFonts w:asciiTheme="minorHAnsi" w:hAnsiTheme="minorHAnsi"/>
          <w:sz w:val="22"/>
          <w:szCs w:val="22"/>
        </w:rPr>
        <w:t xml:space="preserve"> by </w:t>
      </w:r>
      <w:r w:rsidR="00545B32">
        <w:rPr>
          <w:rFonts w:asciiTheme="minorHAnsi" w:hAnsiTheme="minorHAnsi"/>
          <w:sz w:val="22"/>
          <w:szCs w:val="22"/>
        </w:rPr>
        <w:t>VicHealth</w:t>
      </w:r>
      <w:r w:rsidR="0000245C">
        <w:rPr>
          <w:rFonts w:asciiTheme="minorHAnsi" w:hAnsiTheme="minorHAnsi"/>
          <w:sz w:val="22"/>
          <w:szCs w:val="22"/>
        </w:rPr>
        <w:t>,</w:t>
      </w:r>
      <w:r w:rsidR="00545B32">
        <w:rPr>
          <w:rFonts w:asciiTheme="minorHAnsi" w:hAnsiTheme="minorHAnsi"/>
          <w:sz w:val="22"/>
          <w:szCs w:val="22"/>
        </w:rPr>
        <w:t xml:space="preserve"> </w:t>
      </w:r>
      <w:r w:rsidR="00CC2448">
        <w:rPr>
          <w:rFonts w:asciiTheme="minorHAnsi" w:hAnsiTheme="minorHAnsi"/>
          <w:sz w:val="22"/>
          <w:szCs w:val="22"/>
        </w:rPr>
        <w:t>which</w:t>
      </w:r>
      <w:r w:rsidRPr="00110829">
        <w:rPr>
          <w:rFonts w:asciiTheme="minorHAnsi" w:hAnsiTheme="minorHAnsi"/>
          <w:sz w:val="22"/>
          <w:szCs w:val="22"/>
        </w:rPr>
        <w:t xml:space="preserve"> </w:t>
      </w:r>
      <w:r w:rsidR="00D64467">
        <w:rPr>
          <w:rFonts w:asciiTheme="minorHAnsi" w:hAnsiTheme="minorHAnsi"/>
          <w:sz w:val="22"/>
          <w:szCs w:val="22"/>
        </w:rPr>
        <w:t>asserts</w:t>
      </w:r>
      <w:r w:rsidRPr="00110829">
        <w:rPr>
          <w:rFonts w:asciiTheme="minorHAnsi" w:hAnsiTheme="minorHAnsi"/>
          <w:sz w:val="22"/>
          <w:szCs w:val="22"/>
        </w:rPr>
        <w:t xml:space="preserve"> that fast food is not cheaper than nutritious meals prepared from fruit, vegetables and other </w:t>
      </w:r>
      <w:r w:rsidR="005A48B1">
        <w:rPr>
          <w:rFonts w:asciiTheme="minorHAnsi" w:hAnsiTheme="minorHAnsi"/>
          <w:sz w:val="22"/>
          <w:szCs w:val="22"/>
        </w:rPr>
        <w:t>healthy</w:t>
      </w:r>
      <w:r w:rsidRPr="00110829">
        <w:rPr>
          <w:rFonts w:asciiTheme="minorHAnsi" w:hAnsiTheme="minorHAnsi"/>
          <w:sz w:val="22"/>
          <w:szCs w:val="22"/>
        </w:rPr>
        <w:t xml:space="preserve"> ingredients, despite popular misconceptions to the contrary</w:t>
      </w:r>
      <w:r w:rsidR="00D9436C">
        <w:rPr>
          <w:rFonts w:asciiTheme="minorHAnsi" w:hAnsiTheme="minorHAnsi"/>
          <w:sz w:val="22"/>
          <w:szCs w:val="22"/>
        </w:rPr>
        <w:t xml:space="preserve"> (2012A)</w:t>
      </w:r>
      <w:r>
        <w:rPr>
          <w:rFonts w:asciiTheme="minorHAnsi" w:hAnsiTheme="minorHAnsi"/>
          <w:sz w:val="22"/>
          <w:szCs w:val="22"/>
        </w:rPr>
        <w:t xml:space="preserve">. </w:t>
      </w:r>
      <w:r>
        <w:rPr>
          <w:rStyle w:val="FootnoteReference"/>
          <w:rFonts w:asciiTheme="minorHAnsi" w:hAnsiTheme="minorHAnsi"/>
          <w:sz w:val="22"/>
          <w:szCs w:val="22"/>
        </w:rPr>
        <w:footnoteReference w:id="8"/>
      </w:r>
      <w:r w:rsidR="00D64467">
        <w:rPr>
          <w:rFonts w:asciiTheme="minorHAnsi" w:hAnsiTheme="minorHAnsi"/>
          <w:sz w:val="22"/>
          <w:szCs w:val="22"/>
        </w:rPr>
        <w:t xml:space="preserve"> </w:t>
      </w:r>
    </w:p>
    <w:p w14:paraId="73270EF7" w14:textId="77777777" w:rsidR="002E2550" w:rsidRPr="00110829" w:rsidRDefault="00D64467" w:rsidP="002E2550">
      <w:pPr>
        <w:spacing w:line="360" w:lineRule="auto"/>
        <w:jc w:val="both"/>
        <w:rPr>
          <w:rFonts w:asciiTheme="minorHAnsi" w:hAnsiTheme="minorHAnsi"/>
          <w:sz w:val="22"/>
          <w:szCs w:val="22"/>
        </w:rPr>
      </w:pPr>
      <w:r>
        <w:rPr>
          <w:rFonts w:asciiTheme="minorHAnsi" w:hAnsiTheme="minorHAnsi"/>
          <w:sz w:val="22"/>
          <w:szCs w:val="22"/>
        </w:rPr>
        <w:t xml:space="preserve">These findings and commentary however, appear to compare the cost of a healthy </w:t>
      </w:r>
      <w:r w:rsidR="00990784">
        <w:rPr>
          <w:rFonts w:asciiTheme="minorHAnsi" w:hAnsiTheme="minorHAnsi"/>
          <w:sz w:val="22"/>
          <w:szCs w:val="22"/>
        </w:rPr>
        <w:t>h</w:t>
      </w:r>
      <w:r>
        <w:rPr>
          <w:rFonts w:asciiTheme="minorHAnsi" w:hAnsiTheme="minorHAnsi"/>
          <w:sz w:val="22"/>
          <w:szCs w:val="22"/>
        </w:rPr>
        <w:t xml:space="preserve">ome-cooked </w:t>
      </w:r>
      <w:r w:rsidR="00990784">
        <w:rPr>
          <w:rFonts w:asciiTheme="minorHAnsi" w:hAnsiTheme="minorHAnsi"/>
          <w:sz w:val="22"/>
          <w:szCs w:val="22"/>
        </w:rPr>
        <w:t>meal</w:t>
      </w:r>
      <w:r>
        <w:rPr>
          <w:rFonts w:asciiTheme="minorHAnsi" w:hAnsiTheme="minorHAnsi"/>
          <w:sz w:val="22"/>
          <w:szCs w:val="22"/>
        </w:rPr>
        <w:t xml:space="preserve"> with one </w:t>
      </w:r>
      <w:r w:rsidR="00990784">
        <w:rPr>
          <w:rFonts w:asciiTheme="minorHAnsi" w:hAnsiTheme="minorHAnsi"/>
          <w:sz w:val="22"/>
          <w:szCs w:val="22"/>
        </w:rPr>
        <w:t>largely</w:t>
      </w:r>
      <w:r>
        <w:rPr>
          <w:rFonts w:asciiTheme="minorHAnsi" w:hAnsiTheme="minorHAnsi"/>
          <w:sz w:val="22"/>
          <w:szCs w:val="22"/>
        </w:rPr>
        <w:t xml:space="preserve"> </w:t>
      </w:r>
      <w:r w:rsidR="00C434C7">
        <w:rPr>
          <w:rFonts w:asciiTheme="minorHAnsi" w:hAnsiTheme="minorHAnsi"/>
          <w:sz w:val="22"/>
          <w:szCs w:val="22"/>
        </w:rPr>
        <w:t xml:space="preserve">constituted </w:t>
      </w:r>
      <w:r>
        <w:rPr>
          <w:rFonts w:asciiTheme="minorHAnsi" w:hAnsiTheme="minorHAnsi"/>
          <w:sz w:val="22"/>
          <w:szCs w:val="22"/>
        </w:rPr>
        <w:t>of unhealthy, takeaway food. As such</w:t>
      </w:r>
      <w:r w:rsidR="00C434C7">
        <w:rPr>
          <w:rFonts w:asciiTheme="minorHAnsi" w:hAnsiTheme="minorHAnsi"/>
          <w:sz w:val="22"/>
          <w:szCs w:val="22"/>
        </w:rPr>
        <w:t>,</w:t>
      </w:r>
      <w:r>
        <w:rPr>
          <w:rFonts w:asciiTheme="minorHAnsi" w:hAnsiTheme="minorHAnsi"/>
          <w:sz w:val="22"/>
          <w:szCs w:val="22"/>
        </w:rPr>
        <w:t xml:space="preserve"> they leave o</w:t>
      </w:r>
      <w:r w:rsidR="00990784">
        <w:rPr>
          <w:rFonts w:asciiTheme="minorHAnsi" w:hAnsiTheme="minorHAnsi"/>
          <w:sz w:val="22"/>
          <w:szCs w:val="22"/>
        </w:rPr>
        <w:t>p</w:t>
      </w:r>
      <w:r>
        <w:rPr>
          <w:rFonts w:asciiTheme="minorHAnsi" w:hAnsiTheme="minorHAnsi"/>
          <w:sz w:val="22"/>
          <w:szCs w:val="22"/>
        </w:rPr>
        <w:t xml:space="preserve">en the possibility that members of a household of limited financial means, which prepares its meals at home, </w:t>
      </w:r>
      <w:r w:rsidR="007D2905">
        <w:rPr>
          <w:rFonts w:asciiTheme="minorHAnsi" w:hAnsiTheme="minorHAnsi"/>
          <w:sz w:val="22"/>
          <w:szCs w:val="22"/>
        </w:rPr>
        <w:t>might</w:t>
      </w:r>
      <w:r>
        <w:rPr>
          <w:rFonts w:asciiTheme="minorHAnsi" w:hAnsiTheme="minorHAnsi"/>
          <w:sz w:val="22"/>
          <w:szCs w:val="22"/>
        </w:rPr>
        <w:t xml:space="preserve"> </w:t>
      </w:r>
      <w:r w:rsidR="007D2905">
        <w:rPr>
          <w:rFonts w:asciiTheme="minorHAnsi" w:hAnsiTheme="minorHAnsi"/>
          <w:sz w:val="22"/>
          <w:szCs w:val="22"/>
        </w:rPr>
        <w:t>replace</w:t>
      </w:r>
      <w:r>
        <w:rPr>
          <w:rFonts w:asciiTheme="minorHAnsi" w:hAnsiTheme="minorHAnsi"/>
          <w:sz w:val="22"/>
          <w:szCs w:val="22"/>
        </w:rPr>
        <w:t xml:space="preserve"> </w:t>
      </w:r>
      <w:r w:rsidR="00990784">
        <w:rPr>
          <w:rFonts w:asciiTheme="minorHAnsi" w:hAnsiTheme="minorHAnsi"/>
          <w:sz w:val="22"/>
          <w:szCs w:val="22"/>
        </w:rPr>
        <w:t xml:space="preserve">protein sources such as </w:t>
      </w:r>
      <w:r>
        <w:rPr>
          <w:rFonts w:asciiTheme="minorHAnsi" w:hAnsiTheme="minorHAnsi"/>
          <w:sz w:val="22"/>
          <w:szCs w:val="22"/>
        </w:rPr>
        <w:t>red meat</w:t>
      </w:r>
      <w:r w:rsidR="00C434C7">
        <w:rPr>
          <w:rFonts w:asciiTheme="minorHAnsi" w:hAnsiTheme="minorHAnsi"/>
          <w:sz w:val="22"/>
          <w:szCs w:val="22"/>
        </w:rPr>
        <w:t>,</w:t>
      </w:r>
      <w:r>
        <w:rPr>
          <w:rFonts w:asciiTheme="minorHAnsi" w:hAnsiTheme="minorHAnsi"/>
          <w:sz w:val="22"/>
          <w:szCs w:val="22"/>
        </w:rPr>
        <w:t xml:space="preserve"> with higher-energy foods such as potato and rice, thereby achieving a cheaper, though less healthy, diet, to </w:t>
      </w:r>
      <w:r w:rsidR="00C434C7">
        <w:rPr>
          <w:rFonts w:asciiTheme="minorHAnsi" w:hAnsiTheme="minorHAnsi"/>
          <w:sz w:val="22"/>
          <w:szCs w:val="22"/>
        </w:rPr>
        <w:t>accommodate</w:t>
      </w:r>
      <w:r>
        <w:rPr>
          <w:rFonts w:asciiTheme="minorHAnsi" w:hAnsiTheme="minorHAnsi"/>
          <w:sz w:val="22"/>
          <w:szCs w:val="22"/>
        </w:rPr>
        <w:t xml:space="preserve"> its budget</w:t>
      </w:r>
      <w:r w:rsidR="00C434C7">
        <w:rPr>
          <w:rFonts w:asciiTheme="minorHAnsi" w:hAnsiTheme="minorHAnsi"/>
          <w:sz w:val="22"/>
          <w:szCs w:val="22"/>
        </w:rPr>
        <w:t>.</w:t>
      </w:r>
    </w:p>
    <w:p w14:paraId="3C76186F" w14:textId="77777777" w:rsidR="00D96C0A" w:rsidRDefault="00D0327F" w:rsidP="009F7AA3">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1040" behindDoc="0" locked="0" layoutInCell="1" allowOverlap="1" wp14:anchorId="447B2D3A" wp14:editId="4482F48B">
            <wp:simplePos x="0" y="0"/>
            <wp:positionH relativeFrom="margin">
              <wp:posOffset>1823720</wp:posOffset>
            </wp:positionH>
            <wp:positionV relativeFrom="paragraph">
              <wp:posOffset>91440</wp:posOffset>
            </wp:positionV>
            <wp:extent cx="4300220" cy="4610100"/>
            <wp:effectExtent l="0" t="0" r="508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0220" cy="4610100"/>
                    </a:xfrm>
                    <a:prstGeom prst="rect">
                      <a:avLst/>
                    </a:prstGeom>
                    <a:noFill/>
                  </pic:spPr>
                </pic:pic>
              </a:graphicData>
            </a:graphic>
            <wp14:sizeRelH relativeFrom="margin">
              <wp14:pctWidth>0</wp14:pctWidth>
            </wp14:sizeRelH>
            <wp14:sizeRelV relativeFrom="margin">
              <wp14:pctHeight>0</wp14:pctHeight>
            </wp14:sizeRelV>
          </wp:anchor>
        </w:drawing>
      </w:r>
      <w:r w:rsidR="009F7AA3">
        <w:rPr>
          <w:rFonts w:asciiTheme="minorHAnsi" w:hAnsiTheme="minorHAnsi"/>
          <w:sz w:val="22"/>
          <w:szCs w:val="22"/>
        </w:rPr>
        <w:t xml:space="preserve">A related issue is the rising cost of food. </w:t>
      </w:r>
      <w:r w:rsidR="00995ACC">
        <w:rPr>
          <w:rFonts w:asciiTheme="minorHAnsi" w:hAnsiTheme="minorHAnsi"/>
          <w:sz w:val="22"/>
          <w:szCs w:val="22"/>
        </w:rPr>
        <w:t xml:space="preserve">Some observe that </w:t>
      </w:r>
      <w:r w:rsidR="009F7AA3">
        <w:rPr>
          <w:rFonts w:asciiTheme="minorHAnsi" w:hAnsiTheme="minorHAnsi"/>
          <w:sz w:val="22"/>
          <w:szCs w:val="22"/>
        </w:rPr>
        <w:t xml:space="preserve">increases in the price </w:t>
      </w:r>
      <w:r w:rsidR="00995ACC" w:rsidRPr="00110829">
        <w:rPr>
          <w:rFonts w:asciiTheme="minorHAnsi" w:hAnsiTheme="minorHAnsi"/>
          <w:sz w:val="22"/>
          <w:szCs w:val="22"/>
        </w:rPr>
        <w:t>of food ha</w:t>
      </w:r>
      <w:r w:rsidR="00EA7DBB">
        <w:rPr>
          <w:rFonts w:asciiTheme="minorHAnsi" w:hAnsiTheme="minorHAnsi"/>
          <w:sz w:val="22"/>
          <w:szCs w:val="22"/>
        </w:rPr>
        <w:t>ve</w:t>
      </w:r>
      <w:r w:rsidR="00995ACC" w:rsidRPr="00110829">
        <w:rPr>
          <w:rFonts w:asciiTheme="minorHAnsi" w:hAnsiTheme="minorHAnsi"/>
          <w:sz w:val="22"/>
          <w:szCs w:val="22"/>
        </w:rPr>
        <w:t xml:space="preserve"> exceeded inflation (</w:t>
      </w:r>
      <w:r w:rsidR="00995ACC">
        <w:rPr>
          <w:rFonts w:asciiTheme="minorHAnsi" w:hAnsiTheme="minorHAnsi"/>
          <w:sz w:val="22"/>
          <w:szCs w:val="22"/>
        </w:rPr>
        <w:t>Linberge et al, 2015;</w:t>
      </w:r>
      <w:r w:rsidR="00995ACC" w:rsidRPr="00110829">
        <w:rPr>
          <w:rFonts w:asciiTheme="minorHAnsi" w:hAnsiTheme="minorHAnsi"/>
          <w:sz w:val="22"/>
          <w:szCs w:val="22"/>
        </w:rPr>
        <w:t xml:space="preserve"> </w:t>
      </w:r>
      <w:r w:rsidR="00995ACC">
        <w:rPr>
          <w:rFonts w:asciiTheme="minorHAnsi" w:hAnsiTheme="minorHAnsi"/>
          <w:sz w:val="22"/>
          <w:szCs w:val="22"/>
        </w:rPr>
        <w:t>VicHealth, undated</w:t>
      </w:r>
      <w:r w:rsidR="002865B2">
        <w:rPr>
          <w:rFonts w:asciiTheme="minorHAnsi" w:hAnsiTheme="minorHAnsi"/>
          <w:sz w:val="22"/>
          <w:szCs w:val="22"/>
        </w:rPr>
        <w:t>E)</w:t>
      </w:r>
      <w:r w:rsidR="00995ACC" w:rsidRPr="00110829">
        <w:rPr>
          <w:rFonts w:asciiTheme="minorHAnsi" w:hAnsiTheme="minorHAnsi"/>
          <w:sz w:val="22"/>
          <w:szCs w:val="22"/>
        </w:rPr>
        <w:t xml:space="preserve"> </w:t>
      </w:r>
      <w:r w:rsidR="00995ACC">
        <w:rPr>
          <w:rFonts w:asciiTheme="minorHAnsi" w:hAnsiTheme="minorHAnsi"/>
          <w:sz w:val="22"/>
          <w:szCs w:val="22"/>
        </w:rPr>
        <w:t>raising the cost of</w:t>
      </w:r>
      <w:r w:rsidR="00995ACC" w:rsidRPr="00110829">
        <w:rPr>
          <w:rFonts w:asciiTheme="minorHAnsi" w:hAnsiTheme="minorHAnsi"/>
          <w:sz w:val="22"/>
          <w:szCs w:val="22"/>
        </w:rPr>
        <w:t xml:space="preserve"> a healthy diet </w:t>
      </w:r>
      <w:r w:rsidR="00995ACC">
        <w:rPr>
          <w:rFonts w:asciiTheme="minorHAnsi" w:hAnsiTheme="minorHAnsi"/>
          <w:sz w:val="22"/>
          <w:szCs w:val="22"/>
        </w:rPr>
        <w:t>beyond</w:t>
      </w:r>
      <w:r w:rsidR="00995ACC" w:rsidRPr="00110829">
        <w:rPr>
          <w:rFonts w:asciiTheme="minorHAnsi" w:hAnsiTheme="minorHAnsi"/>
          <w:sz w:val="22"/>
          <w:szCs w:val="22"/>
        </w:rPr>
        <w:t xml:space="preserve"> the reach of some lower</w:t>
      </w:r>
      <w:r w:rsidR="00995ACC">
        <w:rPr>
          <w:rFonts w:asciiTheme="minorHAnsi" w:hAnsiTheme="minorHAnsi"/>
          <w:sz w:val="22"/>
          <w:szCs w:val="22"/>
        </w:rPr>
        <w:t>-</w:t>
      </w:r>
      <w:r w:rsidR="00995ACC" w:rsidRPr="00110829">
        <w:rPr>
          <w:rFonts w:asciiTheme="minorHAnsi" w:hAnsiTheme="minorHAnsi"/>
          <w:sz w:val="22"/>
          <w:szCs w:val="22"/>
        </w:rPr>
        <w:t xml:space="preserve">income households. Evidence concerning this trend is </w:t>
      </w:r>
      <w:r w:rsidR="00B673F6">
        <w:rPr>
          <w:rFonts w:asciiTheme="minorHAnsi" w:hAnsiTheme="minorHAnsi"/>
          <w:sz w:val="22"/>
          <w:szCs w:val="22"/>
        </w:rPr>
        <w:t>inconclusive</w:t>
      </w:r>
      <w:r w:rsidR="00995ACC" w:rsidRPr="00110829">
        <w:rPr>
          <w:rFonts w:asciiTheme="minorHAnsi" w:hAnsiTheme="minorHAnsi"/>
          <w:sz w:val="22"/>
          <w:szCs w:val="22"/>
        </w:rPr>
        <w:t xml:space="preserve"> however</w:t>
      </w:r>
      <w:r w:rsidR="00B673F6">
        <w:rPr>
          <w:rFonts w:asciiTheme="minorHAnsi" w:hAnsiTheme="minorHAnsi"/>
          <w:sz w:val="22"/>
          <w:szCs w:val="22"/>
        </w:rPr>
        <w:t>.</w:t>
      </w:r>
    </w:p>
    <w:p w14:paraId="19943A29" w14:textId="77777777" w:rsidR="00D0327F" w:rsidRDefault="00D0327F" w:rsidP="00D0327F">
      <w:pPr>
        <w:spacing w:after="120"/>
        <w:jc w:val="both"/>
        <w:rPr>
          <w:rFonts w:asciiTheme="minorHAnsi" w:hAnsiTheme="minorHAnsi"/>
          <w:sz w:val="22"/>
          <w:szCs w:val="22"/>
        </w:rPr>
      </w:pPr>
      <w:r w:rsidRPr="00A51EFD">
        <w:rPr>
          <w:rFonts w:asciiTheme="minorHAnsi" w:hAnsiTheme="minorHAnsi"/>
          <w:color w:val="7F7F7F" w:themeColor="text1" w:themeTint="80"/>
          <w:sz w:val="20"/>
          <w:szCs w:val="20"/>
        </w:rPr>
        <w:t>Changes in cost of foods by type, after adjustment for inflation: Melbourne, 1999 to 2019 (ABS, 2019b</w:t>
      </w:r>
      <w:r>
        <w:rPr>
          <w:rFonts w:asciiTheme="minorHAnsi" w:hAnsiTheme="minorHAnsi"/>
          <w:color w:val="7F7F7F" w:themeColor="text1" w:themeTint="80"/>
          <w:sz w:val="20"/>
          <w:szCs w:val="20"/>
        </w:rPr>
        <w:t>)</w:t>
      </w:r>
    </w:p>
    <w:p w14:paraId="6687F695" w14:textId="77777777" w:rsidR="00995ACC" w:rsidRDefault="00995ACC" w:rsidP="00995ACC">
      <w:pPr>
        <w:spacing w:line="360" w:lineRule="auto"/>
        <w:jc w:val="both"/>
        <w:rPr>
          <w:rFonts w:asciiTheme="minorHAnsi" w:hAnsiTheme="minorHAnsi"/>
          <w:sz w:val="22"/>
          <w:szCs w:val="22"/>
        </w:rPr>
      </w:pPr>
      <w:r w:rsidRPr="00110829">
        <w:rPr>
          <w:rFonts w:asciiTheme="minorHAnsi" w:hAnsiTheme="minorHAnsi"/>
          <w:sz w:val="22"/>
          <w:szCs w:val="22"/>
        </w:rPr>
        <w:t>An inspection of price changes of major food categories shows that in the 20 years</w:t>
      </w:r>
      <w:r>
        <w:rPr>
          <w:rFonts w:asciiTheme="minorHAnsi" w:hAnsiTheme="minorHAnsi"/>
          <w:sz w:val="22"/>
          <w:szCs w:val="22"/>
        </w:rPr>
        <w:t xml:space="preserve"> to June 2019 in Melbourne</w:t>
      </w:r>
      <w:r w:rsidRPr="00110829">
        <w:rPr>
          <w:rFonts w:asciiTheme="minorHAnsi" w:hAnsiTheme="minorHAnsi"/>
          <w:sz w:val="22"/>
          <w:szCs w:val="22"/>
        </w:rPr>
        <w:t xml:space="preserve">, the cost of fruit and vegetables rose </w:t>
      </w:r>
      <w:r>
        <w:rPr>
          <w:rFonts w:asciiTheme="minorHAnsi" w:hAnsiTheme="minorHAnsi"/>
          <w:sz w:val="22"/>
          <w:szCs w:val="22"/>
        </w:rPr>
        <w:t>16</w:t>
      </w:r>
      <w:r w:rsidRPr="00110829">
        <w:rPr>
          <w:rFonts w:asciiTheme="minorHAnsi" w:hAnsiTheme="minorHAnsi"/>
          <w:sz w:val="22"/>
          <w:szCs w:val="22"/>
        </w:rPr>
        <w:t xml:space="preserve">% in real terms, </w:t>
      </w:r>
      <w:r>
        <w:rPr>
          <w:rFonts w:asciiTheme="minorHAnsi" w:hAnsiTheme="minorHAnsi"/>
          <w:sz w:val="22"/>
          <w:szCs w:val="22"/>
        </w:rPr>
        <w:t>beef</w:t>
      </w:r>
      <w:r w:rsidRPr="00110829">
        <w:rPr>
          <w:rFonts w:asciiTheme="minorHAnsi" w:hAnsiTheme="minorHAnsi"/>
          <w:sz w:val="22"/>
          <w:szCs w:val="22"/>
        </w:rPr>
        <w:t xml:space="preserve"> </w:t>
      </w:r>
      <w:r w:rsidR="00D5109C">
        <w:rPr>
          <w:rFonts w:asciiTheme="minorHAnsi" w:hAnsiTheme="minorHAnsi"/>
          <w:sz w:val="22"/>
          <w:szCs w:val="22"/>
        </w:rPr>
        <w:t>increased</w:t>
      </w:r>
      <w:r w:rsidRPr="00110829">
        <w:rPr>
          <w:rFonts w:asciiTheme="minorHAnsi" w:hAnsiTheme="minorHAnsi"/>
          <w:sz w:val="22"/>
          <w:szCs w:val="22"/>
        </w:rPr>
        <w:t xml:space="preserve"> </w:t>
      </w:r>
      <w:r>
        <w:rPr>
          <w:rFonts w:asciiTheme="minorHAnsi" w:hAnsiTheme="minorHAnsi"/>
          <w:sz w:val="22"/>
          <w:szCs w:val="22"/>
        </w:rPr>
        <w:t>15</w:t>
      </w:r>
      <w:r w:rsidRPr="00110829">
        <w:rPr>
          <w:rFonts w:asciiTheme="minorHAnsi" w:hAnsiTheme="minorHAnsi"/>
          <w:sz w:val="22"/>
          <w:szCs w:val="22"/>
        </w:rPr>
        <w:t>%, bread and cereals</w:t>
      </w:r>
      <w:r>
        <w:rPr>
          <w:rFonts w:asciiTheme="minorHAnsi" w:hAnsiTheme="minorHAnsi"/>
          <w:sz w:val="22"/>
          <w:szCs w:val="22"/>
        </w:rPr>
        <w:t xml:space="preserve"> </w:t>
      </w:r>
      <w:r w:rsidRPr="00110829">
        <w:rPr>
          <w:rFonts w:asciiTheme="minorHAnsi" w:hAnsiTheme="minorHAnsi"/>
          <w:sz w:val="22"/>
          <w:szCs w:val="22"/>
        </w:rPr>
        <w:t xml:space="preserve">declined </w:t>
      </w:r>
      <w:r>
        <w:rPr>
          <w:rFonts w:asciiTheme="minorHAnsi" w:hAnsiTheme="minorHAnsi"/>
          <w:sz w:val="22"/>
          <w:szCs w:val="22"/>
        </w:rPr>
        <w:t>9</w:t>
      </w:r>
      <w:r w:rsidRPr="00110829">
        <w:rPr>
          <w:rFonts w:asciiTheme="minorHAnsi" w:hAnsiTheme="minorHAnsi"/>
          <w:sz w:val="22"/>
          <w:szCs w:val="22"/>
        </w:rPr>
        <w:t xml:space="preserve">%, and </w:t>
      </w:r>
      <w:r>
        <w:rPr>
          <w:rFonts w:asciiTheme="minorHAnsi" w:hAnsiTheme="minorHAnsi"/>
          <w:sz w:val="22"/>
          <w:szCs w:val="22"/>
        </w:rPr>
        <w:t>dairy produce</w:t>
      </w:r>
      <w:r w:rsidRPr="00110829">
        <w:rPr>
          <w:rFonts w:asciiTheme="minorHAnsi" w:hAnsiTheme="minorHAnsi"/>
          <w:sz w:val="22"/>
          <w:szCs w:val="22"/>
        </w:rPr>
        <w:t xml:space="preserve"> </w:t>
      </w:r>
      <w:r w:rsidR="008836A6">
        <w:rPr>
          <w:rFonts w:asciiTheme="minorHAnsi" w:hAnsiTheme="minorHAnsi"/>
          <w:sz w:val="22"/>
          <w:szCs w:val="22"/>
        </w:rPr>
        <w:t xml:space="preserve">(aside from cheese) </w:t>
      </w:r>
      <w:r w:rsidR="007D2905">
        <w:rPr>
          <w:rFonts w:asciiTheme="minorHAnsi" w:hAnsiTheme="minorHAnsi"/>
          <w:sz w:val="22"/>
          <w:szCs w:val="22"/>
        </w:rPr>
        <w:t xml:space="preserve">fell </w:t>
      </w:r>
      <w:r>
        <w:rPr>
          <w:rFonts w:asciiTheme="minorHAnsi" w:hAnsiTheme="minorHAnsi"/>
          <w:sz w:val="22"/>
          <w:szCs w:val="22"/>
        </w:rPr>
        <w:t>by</w:t>
      </w:r>
      <w:r w:rsidRPr="00110829">
        <w:rPr>
          <w:rFonts w:asciiTheme="minorHAnsi" w:hAnsiTheme="minorHAnsi"/>
          <w:sz w:val="22"/>
          <w:szCs w:val="22"/>
        </w:rPr>
        <w:t xml:space="preserve"> </w:t>
      </w:r>
      <w:r>
        <w:rPr>
          <w:rFonts w:asciiTheme="minorHAnsi" w:hAnsiTheme="minorHAnsi"/>
          <w:sz w:val="22"/>
          <w:szCs w:val="22"/>
        </w:rPr>
        <w:t>1</w:t>
      </w:r>
      <w:r w:rsidR="008836A6">
        <w:rPr>
          <w:rFonts w:asciiTheme="minorHAnsi" w:hAnsiTheme="minorHAnsi"/>
          <w:sz w:val="22"/>
          <w:szCs w:val="22"/>
        </w:rPr>
        <w:t>7</w:t>
      </w:r>
      <w:r w:rsidRPr="00110829">
        <w:rPr>
          <w:rFonts w:asciiTheme="minorHAnsi" w:hAnsiTheme="minorHAnsi"/>
          <w:sz w:val="22"/>
          <w:szCs w:val="22"/>
        </w:rPr>
        <w:t xml:space="preserve">%. </w:t>
      </w:r>
    </w:p>
    <w:p w14:paraId="090B9B1B" w14:textId="77777777" w:rsidR="002E2550" w:rsidRDefault="000A4FE2" w:rsidP="002E2550">
      <w:pPr>
        <w:spacing w:line="360" w:lineRule="auto"/>
        <w:jc w:val="both"/>
        <w:rPr>
          <w:rFonts w:asciiTheme="minorHAnsi" w:hAnsiTheme="minorHAnsi"/>
          <w:sz w:val="22"/>
          <w:szCs w:val="22"/>
        </w:rPr>
      </w:pPr>
      <w:r>
        <w:rPr>
          <w:rFonts w:asciiTheme="minorHAnsi" w:hAnsiTheme="minorHAnsi"/>
          <w:sz w:val="22"/>
          <w:szCs w:val="22"/>
        </w:rPr>
        <w:t>Meantime</w:t>
      </w:r>
      <w:r w:rsidR="002E2550" w:rsidRPr="00110829">
        <w:rPr>
          <w:rFonts w:asciiTheme="minorHAnsi" w:hAnsiTheme="minorHAnsi"/>
          <w:sz w:val="22"/>
          <w:szCs w:val="22"/>
        </w:rPr>
        <w:t xml:space="preserve">, the cost of takeaway </w:t>
      </w:r>
      <w:r w:rsidR="002E2550">
        <w:rPr>
          <w:rFonts w:asciiTheme="minorHAnsi" w:hAnsiTheme="minorHAnsi"/>
          <w:sz w:val="22"/>
          <w:szCs w:val="22"/>
        </w:rPr>
        <w:t>and restaurant</w:t>
      </w:r>
      <w:r w:rsidR="002E2550" w:rsidRPr="00110829">
        <w:rPr>
          <w:rFonts w:asciiTheme="minorHAnsi" w:hAnsiTheme="minorHAnsi"/>
          <w:sz w:val="22"/>
          <w:szCs w:val="22"/>
        </w:rPr>
        <w:t xml:space="preserve"> </w:t>
      </w:r>
      <w:r w:rsidR="003F010D">
        <w:rPr>
          <w:rFonts w:asciiTheme="minorHAnsi" w:hAnsiTheme="minorHAnsi"/>
          <w:sz w:val="22"/>
          <w:szCs w:val="22"/>
        </w:rPr>
        <w:t xml:space="preserve">food </w:t>
      </w:r>
      <w:r w:rsidR="002E2550">
        <w:rPr>
          <w:rFonts w:asciiTheme="minorHAnsi" w:hAnsiTheme="minorHAnsi"/>
          <w:sz w:val="22"/>
          <w:szCs w:val="22"/>
        </w:rPr>
        <w:t>grew</w:t>
      </w:r>
      <w:r w:rsidR="002E2550" w:rsidRPr="00110829">
        <w:rPr>
          <w:rFonts w:asciiTheme="minorHAnsi" w:hAnsiTheme="minorHAnsi"/>
          <w:sz w:val="22"/>
          <w:szCs w:val="22"/>
        </w:rPr>
        <w:t xml:space="preserve"> by </w:t>
      </w:r>
      <w:r w:rsidR="002E2550">
        <w:rPr>
          <w:rFonts w:asciiTheme="minorHAnsi" w:hAnsiTheme="minorHAnsi"/>
          <w:sz w:val="22"/>
          <w:szCs w:val="22"/>
        </w:rPr>
        <w:t>1</w:t>
      </w:r>
      <w:r w:rsidR="008836A6">
        <w:rPr>
          <w:rFonts w:asciiTheme="minorHAnsi" w:hAnsiTheme="minorHAnsi"/>
          <w:sz w:val="22"/>
          <w:szCs w:val="22"/>
        </w:rPr>
        <w:t>6.5</w:t>
      </w:r>
      <w:r w:rsidR="002E2550" w:rsidRPr="00110829">
        <w:rPr>
          <w:rFonts w:asciiTheme="minorHAnsi" w:hAnsiTheme="minorHAnsi"/>
          <w:sz w:val="22"/>
          <w:szCs w:val="22"/>
        </w:rPr>
        <w:t>% during the same period</w:t>
      </w:r>
      <w:r w:rsidR="002E2550">
        <w:rPr>
          <w:rFonts w:asciiTheme="minorHAnsi" w:hAnsiTheme="minorHAnsi"/>
          <w:sz w:val="22"/>
          <w:szCs w:val="22"/>
        </w:rPr>
        <w:t xml:space="preserve"> (ABS, 2019B</w:t>
      </w:r>
      <w:r w:rsidR="002E2550" w:rsidRPr="00110829">
        <w:rPr>
          <w:rFonts w:asciiTheme="minorHAnsi" w:hAnsiTheme="minorHAnsi"/>
          <w:sz w:val="22"/>
          <w:szCs w:val="22"/>
        </w:rPr>
        <w:t>)</w:t>
      </w:r>
      <w:r w:rsidR="002E2550">
        <w:rPr>
          <w:rFonts w:asciiTheme="minorHAnsi" w:hAnsiTheme="minorHAnsi"/>
          <w:sz w:val="22"/>
          <w:szCs w:val="22"/>
        </w:rPr>
        <w:t xml:space="preserve">, </w:t>
      </w:r>
      <w:r w:rsidR="008836A6">
        <w:rPr>
          <w:rFonts w:asciiTheme="minorHAnsi" w:hAnsiTheme="minorHAnsi"/>
          <w:sz w:val="22"/>
          <w:szCs w:val="22"/>
        </w:rPr>
        <w:t>approximating</w:t>
      </w:r>
      <w:r w:rsidR="002E2550">
        <w:rPr>
          <w:rFonts w:asciiTheme="minorHAnsi" w:hAnsiTheme="minorHAnsi"/>
          <w:sz w:val="22"/>
          <w:szCs w:val="22"/>
        </w:rPr>
        <w:t xml:space="preserve"> the real rise in cost of fruit and vegetables</w:t>
      </w:r>
      <w:r w:rsidR="002E2550" w:rsidRPr="00110829">
        <w:rPr>
          <w:rFonts w:asciiTheme="minorHAnsi" w:hAnsiTheme="minorHAnsi"/>
          <w:sz w:val="22"/>
          <w:szCs w:val="22"/>
        </w:rPr>
        <w:t xml:space="preserve">. </w:t>
      </w:r>
    </w:p>
    <w:p w14:paraId="1D4A20A5" w14:textId="77777777" w:rsidR="002E2550" w:rsidRPr="00110829" w:rsidRDefault="00D5109C" w:rsidP="00C434C7">
      <w:pPr>
        <w:spacing w:before="120" w:line="360" w:lineRule="auto"/>
        <w:jc w:val="both"/>
        <w:rPr>
          <w:rFonts w:asciiTheme="minorHAnsi" w:hAnsiTheme="minorHAnsi"/>
          <w:sz w:val="22"/>
          <w:szCs w:val="22"/>
        </w:rPr>
      </w:pPr>
      <w:r>
        <w:rPr>
          <w:rFonts w:asciiTheme="minorHAnsi" w:hAnsiTheme="minorHAnsi"/>
          <w:sz w:val="22"/>
          <w:szCs w:val="22"/>
        </w:rPr>
        <w:t>E</w:t>
      </w:r>
      <w:r w:rsidR="002E2550">
        <w:rPr>
          <w:rFonts w:asciiTheme="minorHAnsi" w:hAnsiTheme="minorHAnsi"/>
          <w:sz w:val="22"/>
          <w:szCs w:val="22"/>
        </w:rPr>
        <w:t xml:space="preserve">vidence </w:t>
      </w:r>
      <w:r w:rsidR="00D9436C">
        <w:rPr>
          <w:rFonts w:asciiTheme="minorHAnsi" w:hAnsiTheme="minorHAnsi"/>
          <w:sz w:val="22"/>
          <w:szCs w:val="22"/>
        </w:rPr>
        <w:t>points to the possibility of</w:t>
      </w:r>
      <w:r w:rsidR="002E2550">
        <w:rPr>
          <w:rFonts w:asciiTheme="minorHAnsi" w:hAnsiTheme="minorHAnsi"/>
          <w:sz w:val="22"/>
          <w:szCs w:val="22"/>
        </w:rPr>
        <w:t xml:space="preserve"> </w:t>
      </w:r>
      <w:r w:rsidR="00D9436C">
        <w:rPr>
          <w:rFonts w:asciiTheme="minorHAnsi" w:hAnsiTheme="minorHAnsi"/>
          <w:sz w:val="22"/>
          <w:szCs w:val="22"/>
        </w:rPr>
        <w:t xml:space="preserve">geographic </w:t>
      </w:r>
      <w:r w:rsidR="002E2550">
        <w:rPr>
          <w:rFonts w:asciiTheme="minorHAnsi" w:hAnsiTheme="minorHAnsi"/>
          <w:sz w:val="22"/>
          <w:szCs w:val="22"/>
        </w:rPr>
        <w:t>differences in the cost of food</w:t>
      </w:r>
      <w:r w:rsidR="00D9436C">
        <w:rPr>
          <w:rFonts w:asciiTheme="minorHAnsi" w:hAnsiTheme="minorHAnsi"/>
          <w:sz w:val="22"/>
          <w:szCs w:val="22"/>
        </w:rPr>
        <w:t>.</w:t>
      </w:r>
      <w:r w:rsidR="002E2550">
        <w:rPr>
          <w:rFonts w:asciiTheme="minorHAnsi" w:hAnsiTheme="minorHAnsi"/>
          <w:sz w:val="22"/>
          <w:szCs w:val="22"/>
        </w:rPr>
        <w:t xml:space="preserve"> </w:t>
      </w:r>
      <w:r w:rsidR="00D9436C">
        <w:rPr>
          <w:rFonts w:asciiTheme="minorHAnsi" w:hAnsiTheme="minorHAnsi"/>
          <w:sz w:val="22"/>
          <w:szCs w:val="22"/>
        </w:rPr>
        <w:t xml:space="preserve">Landrigan and Pollard (2013) documented </w:t>
      </w:r>
      <w:r w:rsidR="002E2550">
        <w:rPr>
          <w:rFonts w:asciiTheme="minorHAnsi" w:hAnsiTheme="minorHAnsi"/>
          <w:sz w:val="22"/>
          <w:szCs w:val="22"/>
        </w:rPr>
        <w:t xml:space="preserve">higher </w:t>
      </w:r>
      <w:r w:rsidR="00D9436C">
        <w:rPr>
          <w:rFonts w:asciiTheme="minorHAnsi" w:hAnsiTheme="minorHAnsi"/>
          <w:sz w:val="22"/>
          <w:szCs w:val="22"/>
        </w:rPr>
        <w:t xml:space="preserve">food </w:t>
      </w:r>
      <w:r w:rsidR="002E2550">
        <w:rPr>
          <w:rFonts w:asciiTheme="minorHAnsi" w:hAnsiTheme="minorHAnsi"/>
          <w:sz w:val="22"/>
          <w:szCs w:val="22"/>
        </w:rPr>
        <w:t>costs in rural areas</w:t>
      </w:r>
      <w:r w:rsidR="00D9436C">
        <w:rPr>
          <w:rFonts w:asciiTheme="minorHAnsi" w:hAnsiTheme="minorHAnsi"/>
          <w:sz w:val="22"/>
          <w:szCs w:val="22"/>
        </w:rPr>
        <w:t xml:space="preserve">, a finding echoed in the results of </w:t>
      </w:r>
      <w:r w:rsidR="00D9436C" w:rsidRPr="00110829">
        <w:rPr>
          <w:rFonts w:asciiTheme="minorHAnsi" w:hAnsiTheme="minorHAnsi"/>
          <w:sz w:val="22"/>
          <w:szCs w:val="22"/>
        </w:rPr>
        <w:t>a survey of</w:t>
      </w:r>
      <w:r w:rsidR="00D9436C">
        <w:rPr>
          <w:rFonts w:asciiTheme="minorHAnsi" w:hAnsiTheme="minorHAnsi"/>
          <w:sz w:val="22"/>
          <w:szCs w:val="22"/>
        </w:rPr>
        <w:t xml:space="preserve"> food</w:t>
      </w:r>
      <w:r w:rsidR="00D9436C" w:rsidRPr="00110829">
        <w:rPr>
          <w:rFonts w:asciiTheme="minorHAnsi" w:hAnsiTheme="minorHAnsi"/>
          <w:sz w:val="22"/>
          <w:szCs w:val="22"/>
        </w:rPr>
        <w:t xml:space="preserve"> costs in 26 Victorian municipalities</w:t>
      </w:r>
      <w:r w:rsidR="00D9436C">
        <w:rPr>
          <w:rFonts w:asciiTheme="minorHAnsi" w:hAnsiTheme="minorHAnsi"/>
          <w:sz w:val="22"/>
          <w:szCs w:val="22"/>
        </w:rPr>
        <w:t xml:space="preserve"> by Palermo et al (2016).</w:t>
      </w:r>
      <w:r w:rsidR="00D9436C" w:rsidRPr="00110829">
        <w:rPr>
          <w:rFonts w:asciiTheme="minorHAnsi" w:hAnsiTheme="minorHAnsi"/>
          <w:sz w:val="22"/>
          <w:szCs w:val="22"/>
        </w:rPr>
        <w:t xml:space="preserve"> </w:t>
      </w:r>
      <w:r w:rsidR="00990784">
        <w:rPr>
          <w:rFonts w:asciiTheme="minorHAnsi" w:hAnsiTheme="minorHAnsi"/>
          <w:sz w:val="22"/>
          <w:szCs w:val="22"/>
        </w:rPr>
        <w:t xml:space="preserve">In </w:t>
      </w:r>
      <w:r w:rsidR="000A4FE2">
        <w:rPr>
          <w:rFonts w:asciiTheme="minorHAnsi" w:hAnsiTheme="minorHAnsi"/>
          <w:sz w:val="22"/>
          <w:szCs w:val="22"/>
        </w:rPr>
        <w:t>relation</w:t>
      </w:r>
      <w:r w:rsidR="00990784">
        <w:rPr>
          <w:rFonts w:asciiTheme="minorHAnsi" w:hAnsiTheme="minorHAnsi"/>
          <w:sz w:val="22"/>
          <w:szCs w:val="22"/>
        </w:rPr>
        <w:t xml:space="preserve"> to socioeconomic differences, </w:t>
      </w:r>
      <w:r w:rsidR="002263D5">
        <w:rPr>
          <w:rFonts w:asciiTheme="minorHAnsi" w:hAnsiTheme="minorHAnsi"/>
          <w:sz w:val="22"/>
          <w:szCs w:val="22"/>
        </w:rPr>
        <w:t>Crawford et al</w:t>
      </w:r>
      <w:r w:rsidR="00545B32">
        <w:rPr>
          <w:rFonts w:asciiTheme="minorHAnsi" w:hAnsiTheme="minorHAnsi"/>
          <w:sz w:val="22"/>
          <w:szCs w:val="22"/>
        </w:rPr>
        <w:t xml:space="preserve"> (2017) report</w:t>
      </w:r>
      <w:r w:rsidR="002E2550" w:rsidRPr="00110829">
        <w:rPr>
          <w:rFonts w:asciiTheme="minorHAnsi" w:hAnsiTheme="minorHAnsi"/>
          <w:sz w:val="22"/>
          <w:szCs w:val="22"/>
        </w:rPr>
        <w:t xml:space="preserve"> </w:t>
      </w:r>
      <w:r w:rsidR="002E2550">
        <w:rPr>
          <w:rFonts w:asciiTheme="minorHAnsi" w:hAnsiTheme="minorHAnsi"/>
          <w:sz w:val="22"/>
          <w:szCs w:val="22"/>
        </w:rPr>
        <w:t>on an investigation</w:t>
      </w:r>
      <w:r w:rsidR="002E2550" w:rsidRPr="00110829">
        <w:rPr>
          <w:rFonts w:asciiTheme="minorHAnsi" w:hAnsiTheme="minorHAnsi"/>
          <w:sz w:val="22"/>
          <w:szCs w:val="22"/>
        </w:rPr>
        <w:t xml:space="preserve"> of food prices in Sydney supermarkets, which </w:t>
      </w:r>
      <w:r w:rsidR="002E2550">
        <w:rPr>
          <w:rFonts w:asciiTheme="minorHAnsi" w:hAnsiTheme="minorHAnsi"/>
          <w:sz w:val="22"/>
          <w:szCs w:val="22"/>
        </w:rPr>
        <w:t>determined</w:t>
      </w:r>
      <w:r w:rsidR="002E2550" w:rsidRPr="00110829">
        <w:rPr>
          <w:rFonts w:asciiTheme="minorHAnsi" w:hAnsiTheme="minorHAnsi"/>
          <w:sz w:val="22"/>
          <w:szCs w:val="22"/>
        </w:rPr>
        <w:t xml:space="preserve"> that prices were generally lower in more disadv</w:t>
      </w:r>
      <w:r w:rsidR="002E2550">
        <w:rPr>
          <w:rFonts w:asciiTheme="minorHAnsi" w:hAnsiTheme="minorHAnsi"/>
          <w:sz w:val="22"/>
          <w:szCs w:val="22"/>
        </w:rPr>
        <w:t>antaged localities</w:t>
      </w:r>
      <w:r w:rsidR="00D9436C">
        <w:rPr>
          <w:rFonts w:asciiTheme="minorHAnsi" w:hAnsiTheme="minorHAnsi"/>
          <w:sz w:val="22"/>
          <w:szCs w:val="22"/>
        </w:rPr>
        <w:t>, though</w:t>
      </w:r>
      <w:r w:rsidR="002E2550" w:rsidRPr="00110829">
        <w:rPr>
          <w:rFonts w:asciiTheme="minorHAnsi" w:hAnsiTheme="minorHAnsi"/>
          <w:sz w:val="22"/>
          <w:szCs w:val="22"/>
        </w:rPr>
        <w:t xml:space="preserve"> </w:t>
      </w:r>
      <w:r w:rsidR="005A48B1">
        <w:rPr>
          <w:rFonts w:asciiTheme="minorHAnsi" w:hAnsiTheme="minorHAnsi"/>
          <w:sz w:val="22"/>
          <w:szCs w:val="22"/>
        </w:rPr>
        <w:t xml:space="preserve">in a separate investigation, </w:t>
      </w:r>
      <w:r w:rsidR="000B11F5">
        <w:rPr>
          <w:rFonts w:asciiTheme="minorHAnsi" w:hAnsiTheme="minorHAnsi"/>
          <w:sz w:val="22"/>
          <w:szCs w:val="22"/>
        </w:rPr>
        <w:t>Palermo et al (2016)</w:t>
      </w:r>
      <w:r w:rsidR="002E2550" w:rsidRPr="00110829">
        <w:rPr>
          <w:rFonts w:asciiTheme="minorHAnsi" w:hAnsiTheme="minorHAnsi"/>
          <w:sz w:val="22"/>
          <w:szCs w:val="22"/>
        </w:rPr>
        <w:t xml:space="preserve"> </w:t>
      </w:r>
      <w:r w:rsidR="00D9436C">
        <w:rPr>
          <w:rFonts w:asciiTheme="minorHAnsi" w:hAnsiTheme="minorHAnsi"/>
          <w:sz w:val="22"/>
          <w:szCs w:val="22"/>
        </w:rPr>
        <w:t>discerned</w:t>
      </w:r>
      <w:r w:rsidR="002E2550" w:rsidRPr="00110829">
        <w:rPr>
          <w:rFonts w:asciiTheme="minorHAnsi" w:hAnsiTheme="minorHAnsi"/>
          <w:sz w:val="22"/>
          <w:szCs w:val="22"/>
        </w:rPr>
        <w:t xml:space="preserve"> no consistent pattern of association between municipal socioec</w:t>
      </w:r>
      <w:r w:rsidR="002E2550">
        <w:rPr>
          <w:rFonts w:asciiTheme="minorHAnsi" w:hAnsiTheme="minorHAnsi"/>
          <w:sz w:val="22"/>
          <w:szCs w:val="22"/>
        </w:rPr>
        <w:t>onomic conditions and food costs</w:t>
      </w:r>
      <w:r w:rsidR="000B11F5">
        <w:rPr>
          <w:rFonts w:asciiTheme="minorHAnsi" w:hAnsiTheme="minorHAnsi"/>
          <w:sz w:val="22"/>
          <w:szCs w:val="22"/>
        </w:rPr>
        <w:t>.</w:t>
      </w:r>
    </w:p>
    <w:p w14:paraId="3FD31882" w14:textId="77777777" w:rsidR="00AD1E41" w:rsidRPr="00110829" w:rsidRDefault="00D9436C" w:rsidP="002E2550">
      <w:pPr>
        <w:spacing w:before="120" w:line="360" w:lineRule="auto"/>
        <w:jc w:val="both"/>
        <w:rPr>
          <w:rFonts w:asciiTheme="minorHAnsi" w:hAnsiTheme="minorHAnsi"/>
          <w:sz w:val="22"/>
          <w:szCs w:val="22"/>
        </w:rPr>
      </w:pPr>
      <w:r>
        <w:rPr>
          <w:rFonts w:asciiTheme="minorHAnsi" w:hAnsiTheme="minorHAnsi"/>
          <w:sz w:val="22"/>
          <w:szCs w:val="22"/>
        </w:rPr>
        <w:t xml:space="preserve">It is </w:t>
      </w:r>
      <w:r w:rsidR="009F7AA3">
        <w:rPr>
          <w:rFonts w:asciiTheme="minorHAnsi" w:hAnsiTheme="minorHAnsi"/>
          <w:sz w:val="22"/>
          <w:szCs w:val="22"/>
        </w:rPr>
        <w:t>reported</w:t>
      </w:r>
      <w:r>
        <w:rPr>
          <w:rFonts w:asciiTheme="minorHAnsi" w:hAnsiTheme="minorHAnsi"/>
          <w:sz w:val="22"/>
          <w:szCs w:val="22"/>
        </w:rPr>
        <w:t xml:space="preserve"> in the literature that</w:t>
      </w:r>
      <w:r w:rsidR="006E324E">
        <w:rPr>
          <w:rFonts w:asciiTheme="minorHAnsi" w:hAnsiTheme="minorHAnsi"/>
          <w:sz w:val="22"/>
          <w:szCs w:val="22"/>
        </w:rPr>
        <w:t xml:space="preserve"> </w:t>
      </w:r>
      <w:r w:rsidR="00AD1E41" w:rsidRPr="00110829">
        <w:rPr>
          <w:rFonts w:asciiTheme="minorHAnsi" w:hAnsiTheme="minorHAnsi"/>
          <w:sz w:val="22"/>
          <w:szCs w:val="22"/>
        </w:rPr>
        <w:t xml:space="preserve">the cost of a healthy diet </w:t>
      </w:r>
      <w:r w:rsidR="006E324E">
        <w:rPr>
          <w:rFonts w:asciiTheme="minorHAnsi" w:hAnsiTheme="minorHAnsi"/>
          <w:sz w:val="22"/>
          <w:szCs w:val="22"/>
        </w:rPr>
        <w:t>for</w:t>
      </w:r>
      <w:r w:rsidR="00AD1E41" w:rsidRPr="00110829">
        <w:rPr>
          <w:rFonts w:asciiTheme="minorHAnsi" w:hAnsiTheme="minorHAnsi"/>
          <w:sz w:val="22"/>
          <w:szCs w:val="22"/>
        </w:rPr>
        <w:t xml:space="preserve"> lower</w:t>
      </w:r>
      <w:r w:rsidR="006E324E">
        <w:rPr>
          <w:rFonts w:asciiTheme="minorHAnsi" w:hAnsiTheme="minorHAnsi"/>
          <w:sz w:val="22"/>
          <w:szCs w:val="22"/>
        </w:rPr>
        <w:t>-income households account</w:t>
      </w:r>
      <w:r>
        <w:rPr>
          <w:rFonts w:asciiTheme="minorHAnsi" w:hAnsiTheme="minorHAnsi"/>
          <w:sz w:val="22"/>
          <w:szCs w:val="22"/>
        </w:rPr>
        <w:t>s</w:t>
      </w:r>
      <w:r w:rsidR="006E324E">
        <w:rPr>
          <w:rFonts w:asciiTheme="minorHAnsi" w:hAnsiTheme="minorHAnsi"/>
          <w:sz w:val="22"/>
          <w:szCs w:val="22"/>
        </w:rPr>
        <w:t xml:space="preserve"> for a higher proportion of their income than that</w:t>
      </w:r>
      <w:r w:rsidR="00AD1E41" w:rsidRPr="00110829">
        <w:rPr>
          <w:rFonts w:asciiTheme="minorHAnsi" w:hAnsiTheme="minorHAnsi"/>
          <w:sz w:val="22"/>
          <w:szCs w:val="22"/>
        </w:rPr>
        <w:t xml:space="preserve"> </w:t>
      </w:r>
      <w:r w:rsidR="006E324E">
        <w:rPr>
          <w:rFonts w:asciiTheme="minorHAnsi" w:hAnsiTheme="minorHAnsi"/>
          <w:sz w:val="22"/>
          <w:szCs w:val="22"/>
        </w:rPr>
        <w:t>expended</w:t>
      </w:r>
      <w:r w:rsidR="00AD1E41" w:rsidRPr="00110829">
        <w:rPr>
          <w:rFonts w:asciiTheme="minorHAnsi" w:hAnsiTheme="minorHAnsi"/>
          <w:sz w:val="22"/>
          <w:szCs w:val="22"/>
        </w:rPr>
        <w:t xml:space="preserve"> by households in general (</w:t>
      </w:r>
      <w:r w:rsidR="000B11F5">
        <w:rPr>
          <w:rFonts w:asciiTheme="minorHAnsi" w:hAnsiTheme="minorHAnsi"/>
          <w:sz w:val="22"/>
          <w:szCs w:val="22"/>
        </w:rPr>
        <w:t>McCrindle Consulting, 2018A;</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AD1E41" w:rsidRPr="00110829">
        <w:rPr>
          <w:rFonts w:asciiTheme="minorHAnsi" w:hAnsiTheme="minorHAnsi"/>
          <w:sz w:val="22"/>
          <w:szCs w:val="22"/>
        </w:rPr>
        <w:t xml:space="preserve">. The </w:t>
      </w:r>
      <w:r w:rsidR="00077AFD" w:rsidRPr="00110829">
        <w:rPr>
          <w:rFonts w:asciiTheme="minorHAnsi" w:hAnsiTheme="minorHAnsi"/>
          <w:sz w:val="22"/>
          <w:szCs w:val="22"/>
        </w:rPr>
        <w:t>2015/16</w:t>
      </w:r>
      <w:r w:rsidR="00077AFD">
        <w:rPr>
          <w:rFonts w:asciiTheme="minorHAnsi" w:hAnsiTheme="minorHAnsi"/>
          <w:sz w:val="22"/>
          <w:szCs w:val="22"/>
        </w:rPr>
        <w:t xml:space="preserve"> </w:t>
      </w:r>
      <w:r w:rsidR="00AD1E41" w:rsidRPr="00110829">
        <w:rPr>
          <w:rFonts w:asciiTheme="minorHAnsi" w:hAnsiTheme="minorHAnsi"/>
          <w:sz w:val="22"/>
          <w:szCs w:val="22"/>
        </w:rPr>
        <w:t xml:space="preserve">Household </w:t>
      </w:r>
      <w:r w:rsidR="004B6022">
        <w:rPr>
          <w:rFonts w:asciiTheme="minorHAnsi" w:hAnsiTheme="minorHAnsi"/>
          <w:sz w:val="22"/>
          <w:szCs w:val="22"/>
        </w:rPr>
        <w:t>E</w:t>
      </w:r>
      <w:r w:rsidR="00AD1E41" w:rsidRPr="00110829">
        <w:rPr>
          <w:rFonts w:asciiTheme="minorHAnsi" w:hAnsiTheme="minorHAnsi"/>
          <w:sz w:val="22"/>
          <w:szCs w:val="22"/>
        </w:rPr>
        <w:t>xpenditure Survey</w:t>
      </w:r>
      <w:r>
        <w:rPr>
          <w:rFonts w:asciiTheme="minorHAnsi" w:hAnsiTheme="minorHAnsi"/>
          <w:sz w:val="22"/>
          <w:szCs w:val="22"/>
        </w:rPr>
        <w:t xml:space="preserve"> for instance,</w:t>
      </w:r>
      <w:r w:rsidR="00AD1E41" w:rsidRPr="00110829">
        <w:rPr>
          <w:rFonts w:asciiTheme="minorHAnsi" w:hAnsiTheme="minorHAnsi"/>
          <w:sz w:val="22"/>
          <w:szCs w:val="22"/>
        </w:rPr>
        <w:t xml:space="preserve"> found that food and non-alc</w:t>
      </w:r>
      <w:r w:rsidR="00077AFD">
        <w:rPr>
          <w:rFonts w:asciiTheme="minorHAnsi" w:hAnsiTheme="minorHAnsi"/>
          <w:sz w:val="22"/>
          <w:szCs w:val="22"/>
        </w:rPr>
        <w:t>oholic drinks accounted for 18</w:t>
      </w:r>
      <w:r w:rsidR="00AD1E41" w:rsidRPr="00110829">
        <w:rPr>
          <w:rFonts w:asciiTheme="minorHAnsi" w:hAnsiTheme="minorHAnsi"/>
          <w:sz w:val="22"/>
          <w:szCs w:val="22"/>
        </w:rPr>
        <w:t xml:space="preserve">% of </w:t>
      </w:r>
      <w:r w:rsidR="00077AFD">
        <w:rPr>
          <w:rFonts w:asciiTheme="minorHAnsi" w:hAnsiTheme="minorHAnsi"/>
          <w:sz w:val="22"/>
          <w:szCs w:val="22"/>
        </w:rPr>
        <w:t>spending</w:t>
      </w:r>
      <w:r w:rsidR="00AD1E41" w:rsidRPr="00110829">
        <w:rPr>
          <w:rFonts w:asciiTheme="minorHAnsi" w:hAnsiTheme="minorHAnsi"/>
          <w:sz w:val="22"/>
          <w:szCs w:val="22"/>
        </w:rPr>
        <w:t xml:space="preserve"> by the households on the lowest fift</w:t>
      </w:r>
      <w:r w:rsidR="00077AFD">
        <w:rPr>
          <w:rFonts w:asciiTheme="minorHAnsi" w:hAnsiTheme="minorHAnsi"/>
          <w:sz w:val="22"/>
          <w:szCs w:val="22"/>
        </w:rPr>
        <w:t>h of incomes, compared with 15</w:t>
      </w:r>
      <w:r w:rsidR="00AD1E41" w:rsidRPr="00110829">
        <w:rPr>
          <w:rFonts w:asciiTheme="minorHAnsi" w:hAnsiTheme="minorHAnsi"/>
          <w:sz w:val="22"/>
          <w:szCs w:val="22"/>
        </w:rPr>
        <w:t xml:space="preserve">% of expenditure by </w:t>
      </w:r>
      <w:r w:rsidR="00077AFD">
        <w:rPr>
          <w:rFonts w:asciiTheme="minorHAnsi" w:hAnsiTheme="minorHAnsi"/>
          <w:sz w:val="22"/>
          <w:szCs w:val="22"/>
        </w:rPr>
        <w:t>households on the highest incomes</w:t>
      </w:r>
      <w:r w:rsidR="00AD1E41"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w:t>
      </w:r>
    </w:p>
    <w:p w14:paraId="20600068" w14:textId="77777777" w:rsidR="003F010D" w:rsidRDefault="009B5536" w:rsidP="00AD1E41">
      <w:pPr>
        <w:spacing w:line="360" w:lineRule="auto"/>
        <w:jc w:val="both"/>
        <w:rPr>
          <w:rFonts w:asciiTheme="minorHAnsi" w:hAnsiTheme="minorHAnsi"/>
          <w:sz w:val="22"/>
          <w:szCs w:val="22"/>
        </w:rPr>
      </w:pPr>
      <w:r>
        <w:rPr>
          <w:rFonts w:asciiTheme="minorHAnsi" w:hAnsiTheme="minorHAnsi"/>
          <w:sz w:val="22"/>
          <w:szCs w:val="22"/>
        </w:rPr>
        <w:t>Moreover</w:t>
      </w:r>
      <w:r w:rsidR="006E324E">
        <w:rPr>
          <w:rFonts w:asciiTheme="minorHAnsi" w:hAnsiTheme="minorHAnsi"/>
          <w:sz w:val="22"/>
          <w:szCs w:val="22"/>
        </w:rPr>
        <w:t xml:space="preserve">, </w:t>
      </w:r>
      <w:r w:rsidR="005C51DD">
        <w:rPr>
          <w:rFonts w:asciiTheme="minorHAnsi" w:hAnsiTheme="minorHAnsi"/>
          <w:sz w:val="22"/>
          <w:szCs w:val="22"/>
        </w:rPr>
        <w:t>investigations show</w:t>
      </w:r>
      <w:r w:rsidR="00562330">
        <w:rPr>
          <w:rFonts w:asciiTheme="minorHAnsi" w:hAnsiTheme="minorHAnsi"/>
          <w:sz w:val="22"/>
          <w:szCs w:val="22"/>
        </w:rPr>
        <w:t xml:space="preserve"> that </w:t>
      </w:r>
      <w:r w:rsidR="006E324E">
        <w:rPr>
          <w:rFonts w:asciiTheme="minorHAnsi" w:hAnsiTheme="minorHAnsi"/>
          <w:sz w:val="22"/>
          <w:szCs w:val="22"/>
        </w:rPr>
        <w:t>even where</w:t>
      </w:r>
      <w:r w:rsidR="007D2905">
        <w:rPr>
          <w:rFonts w:asciiTheme="minorHAnsi" w:hAnsiTheme="minorHAnsi"/>
          <w:sz w:val="22"/>
          <w:szCs w:val="22"/>
        </w:rPr>
        <w:t xml:space="preserve"> a</w:t>
      </w:r>
      <w:r w:rsidR="006E324E">
        <w:rPr>
          <w:rFonts w:asciiTheme="minorHAnsi" w:hAnsiTheme="minorHAnsi"/>
          <w:sz w:val="22"/>
          <w:szCs w:val="22"/>
        </w:rPr>
        <w:t xml:space="preserve"> </w:t>
      </w:r>
      <w:r w:rsidR="00D9436C">
        <w:rPr>
          <w:rFonts w:asciiTheme="minorHAnsi" w:hAnsiTheme="minorHAnsi"/>
          <w:sz w:val="22"/>
          <w:szCs w:val="22"/>
        </w:rPr>
        <w:t>lower-income</w:t>
      </w:r>
      <w:r w:rsidR="006E324E">
        <w:rPr>
          <w:rFonts w:asciiTheme="minorHAnsi" w:hAnsiTheme="minorHAnsi"/>
          <w:sz w:val="22"/>
          <w:szCs w:val="22"/>
        </w:rPr>
        <w:t xml:space="preserve"> household expend</w:t>
      </w:r>
      <w:r w:rsidR="007D2905">
        <w:rPr>
          <w:rFonts w:asciiTheme="minorHAnsi" w:hAnsiTheme="minorHAnsi"/>
          <w:sz w:val="22"/>
          <w:szCs w:val="22"/>
        </w:rPr>
        <w:t>s</w:t>
      </w:r>
      <w:r w:rsidR="006E324E">
        <w:rPr>
          <w:rFonts w:asciiTheme="minorHAnsi" w:hAnsiTheme="minorHAnsi"/>
          <w:sz w:val="22"/>
          <w:szCs w:val="22"/>
        </w:rPr>
        <w:t xml:space="preserve"> a higher </w:t>
      </w:r>
      <w:r w:rsidR="006E324E" w:rsidRPr="003F010D">
        <w:rPr>
          <w:rFonts w:asciiTheme="minorHAnsi" w:hAnsiTheme="minorHAnsi"/>
          <w:i/>
          <w:sz w:val="22"/>
          <w:szCs w:val="22"/>
        </w:rPr>
        <w:t>proportion</w:t>
      </w:r>
      <w:r w:rsidR="006E324E">
        <w:rPr>
          <w:rFonts w:asciiTheme="minorHAnsi" w:hAnsiTheme="minorHAnsi"/>
          <w:sz w:val="22"/>
          <w:szCs w:val="22"/>
        </w:rPr>
        <w:t xml:space="preserve"> of their income on food, </w:t>
      </w:r>
      <w:r w:rsidR="00E3365A">
        <w:rPr>
          <w:rFonts w:asciiTheme="minorHAnsi" w:hAnsiTheme="minorHAnsi"/>
          <w:sz w:val="22"/>
          <w:szCs w:val="22"/>
        </w:rPr>
        <w:t>such funds</w:t>
      </w:r>
      <w:r w:rsidR="006E324E">
        <w:rPr>
          <w:rFonts w:asciiTheme="minorHAnsi" w:hAnsiTheme="minorHAnsi"/>
          <w:sz w:val="22"/>
          <w:szCs w:val="22"/>
        </w:rPr>
        <w:t xml:space="preserve"> may not be </w:t>
      </w:r>
      <w:r w:rsidR="00E3365A">
        <w:rPr>
          <w:rFonts w:asciiTheme="minorHAnsi" w:hAnsiTheme="minorHAnsi"/>
          <w:sz w:val="22"/>
          <w:szCs w:val="22"/>
        </w:rPr>
        <w:t>enough</w:t>
      </w:r>
      <w:r w:rsidR="006E324E">
        <w:rPr>
          <w:rFonts w:asciiTheme="minorHAnsi" w:hAnsiTheme="minorHAnsi"/>
          <w:sz w:val="22"/>
          <w:szCs w:val="22"/>
        </w:rPr>
        <w:t xml:space="preserve"> to provide an adequate diet. </w:t>
      </w:r>
      <w:r w:rsidR="00371520">
        <w:rPr>
          <w:rFonts w:asciiTheme="minorHAnsi" w:hAnsiTheme="minorHAnsi"/>
          <w:sz w:val="22"/>
          <w:szCs w:val="22"/>
        </w:rPr>
        <w:t>VicHealth</w:t>
      </w:r>
      <w:r w:rsidR="000B11F5">
        <w:rPr>
          <w:rFonts w:asciiTheme="minorHAnsi" w:hAnsiTheme="minorHAnsi"/>
          <w:sz w:val="22"/>
          <w:szCs w:val="22"/>
        </w:rPr>
        <w:t xml:space="preserve"> (undated</w:t>
      </w:r>
      <w:r w:rsidR="002865B2">
        <w:rPr>
          <w:rFonts w:asciiTheme="minorHAnsi" w:hAnsiTheme="minorHAnsi"/>
          <w:sz w:val="22"/>
          <w:szCs w:val="22"/>
        </w:rPr>
        <w:t>E)</w:t>
      </w:r>
      <w:r w:rsidR="00AD1E41" w:rsidRPr="00110829">
        <w:rPr>
          <w:rFonts w:asciiTheme="minorHAnsi" w:hAnsiTheme="minorHAnsi"/>
          <w:sz w:val="22"/>
          <w:szCs w:val="22"/>
        </w:rPr>
        <w:t xml:space="preserve"> cites the findings of research which</w:t>
      </w:r>
      <w:r w:rsidR="006E324E">
        <w:rPr>
          <w:rFonts w:asciiTheme="minorHAnsi" w:hAnsiTheme="minorHAnsi"/>
          <w:sz w:val="22"/>
          <w:szCs w:val="22"/>
        </w:rPr>
        <w:t xml:space="preserve"> ascertained that a healthy die</w:t>
      </w:r>
      <w:r w:rsidR="00AD1E41" w:rsidRPr="00110829">
        <w:rPr>
          <w:rFonts w:asciiTheme="minorHAnsi" w:hAnsiTheme="minorHAnsi"/>
          <w:sz w:val="22"/>
          <w:szCs w:val="22"/>
        </w:rPr>
        <w:t xml:space="preserve">t would claim </w:t>
      </w:r>
      <w:r w:rsidR="005C51DD">
        <w:rPr>
          <w:rFonts w:asciiTheme="minorHAnsi" w:hAnsiTheme="minorHAnsi"/>
          <w:sz w:val="22"/>
          <w:szCs w:val="22"/>
        </w:rPr>
        <w:t>16% of average household income, compared with</w:t>
      </w:r>
      <w:r w:rsidR="003F010D">
        <w:rPr>
          <w:rFonts w:asciiTheme="minorHAnsi" w:hAnsiTheme="minorHAnsi"/>
          <w:sz w:val="22"/>
          <w:szCs w:val="22"/>
        </w:rPr>
        <w:t xml:space="preserve"> </w:t>
      </w:r>
      <w:r w:rsidR="00AD1E41" w:rsidRPr="00110829">
        <w:rPr>
          <w:rFonts w:asciiTheme="minorHAnsi" w:hAnsiTheme="minorHAnsi"/>
          <w:sz w:val="22"/>
          <w:szCs w:val="22"/>
        </w:rPr>
        <w:t xml:space="preserve">47% of the income of a </w:t>
      </w:r>
      <w:r w:rsidR="00C434C7">
        <w:rPr>
          <w:rFonts w:asciiTheme="minorHAnsi" w:hAnsiTheme="minorHAnsi"/>
          <w:sz w:val="22"/>
          <w:szCs w:val="22"/>
        </w:rPr>
        <w:t xml:space="preserve">typical </w:t>
      </w:r>
      <w:r w:rsidR="00AD1E41" w:rsidRPr="00110829">
        <w:rPr>
          <w:rFonts w:asciiTheme="minorHAnsi" w:hAnsiTheme="minorHAnsi"/>
          <w:sz w:val="22"/>
          <w:szCs w:val="22"/>
        </w:rPr>
        <w:t>household dependent upon welfare</w:t>
      </w:r>
      <w:r w:rsidR="00077AFD">
        <w:rPr>
          <w:rFonts w:asciiTheme="minorHAnsi" w:hAnsiTheme="minorHAnsi"/>
          <w:sz w:val="22"/>
          <w:szCs w:val="22"/>
        </w:rPr>
        <w:t xml:space="preserve">. On average however, </w:t>
      </w:r>
      <w:r w:rsidR="00AD1E41" w:rsidRPr="00110829">
        <w:rPr>
          <w:rFonts w:asciiTheme="minorHAnsi" w:hAnsiTheme="minorHAnsi"/>
          <w:sz w:val="22"/>
          <w:szCs w:val="22"/>
        </w:rPr>
        <w:t>only 20% of the household income of welfare-dependent families was expended on food,</w:t>
      </w:r>
      <w:r>
        <w:rPr>
          <w:rFonts w:asciiTheme="minorHAnsi" w:hAnsiTheme="minorHAnsi"/>
          <w:sz w:val="22"/>
          <w:szCs w:val="22"/>
        </w:rPr>
        <w:t xml:space="preserve"> leaving a wide gulf between actual</w:t>
      </w:r>
      <w:r w:rsidR="00D9436C">
        <w:rPr>
          <w:rFonts w:asciiTheme="minorHAnsi" w:hAnsiTheme="minorHAnsi"/>
          <w:sz w:val="22"/>
          <w:szCs w:val="22"/>
        </w:rPr>
        <w:t xml:space="preserve"> </w:t>
      </w:r>
      <w:r w:rsidR="00D5109C">
        <w:rPr>
          <w:rFonts w:asciiTheme="minorHAnsi" w:hAnsiTheme="minorHAnsi"/>
          <w:sz w:val="22"/>
          <w:szCs w:val="22"/>
        </w:rPr>
        <w:t xml:space="preserve">expenditure on </w:t>
      </w:r>
      <w:r w:rsidR="00D9436C">
        <w:rPr>
          <w:rFonts w:asciiTheme="minorHAnsi" w:hAnsiTheme="minorHAnsi"/>
          <w:sz w:val="22"/>
          <w:szCs w:val="22"/>
        </w:rPr>
        <w:t>food</w:t>
      </w:r>
      <w:r>
        <w:rPr>
          <w:rFonts w:asciiTheme="minorHAnsi" w:hAnsiTheme="minorHAnsi"/>
          <w:sz w:val="22"/>
          <w:szCs w:val="22"/>
        </w:rPr>
        <w:t xml:space="preserve"> and </w:t>
      </w:r>
      <w:r w:rsidR="00DE564E">
        <w:rPr>
          <w:rFonts w:asciiTheme="minorHAnsi" w:hAnsiTheme="minorHAnsi"/>
          <w:sz w:val="22"/>
          <w:szCs w:val="22"/>
        </w:rPr>
        <w:t>the funds</w:t>
      </w:r>
      <w:r>
        <w:rPr>
          <w:rFonts w:asciiTheme="minorHAnsi" w:hAnsiTheme="minorHAnsi"/>
          <w:sz w:val="22"/>
          <w:szCs w:val="22"/>
        </w:rPr>
        <w:t xml:space="preserve"> required to sustain an adequate diet</w:t>
      </w:r>
      <w:r w:rsidR="00AD1E41" w:rsidRPr="00110829">
        <w:rPr>
          <w:rFonts w:asciiTheme="minorHAnsi" w:hAnsiTheme="minorHAnsi"/>
          <w:sz w:val="22"/>
          <w:szCs w:val="22"/>
        </w:rPr>
        <w:t xml:space="preserve">. </w:t>
      </w:r>
    </w:p>
    <w:p w14:paraId="1DFC4CB5" w14:textId="77777777" w:rsidR="00AD1E41" w:rsidRDefault="00D9436C" w:rsidP="00AD1E41">
      <w:pPr>
        <w:spacing w:line="360" w:lineRule="auto"/>
        <w:jc w:val="both"/>
        <w:rPr>
          <w:rFonts w:asciiTheme="minorHAnsi" w:hAnsiTheme="minorHAnsi"/>
          <w:sz w:val="22"/>
          <w:szCs w:val="22"/>
        </w:rPr>
      </w:pPr>
      <w:r>
        <w:rPr>
          <w:rFonts w:asciiTheme="minorHAnsi" w:hAnsiTheme="minorHAnsi"/>
          <w:sz w:val="22"/>
          <w:szCs w:val="22"/>
        </w:rPr>
        <w:t xml:space="preserve">In the same vein, </w:t>
      </w:r>
      <w:r w:rsidR="0092427B">
        <w:rPr>
          <w:rFonts w:asciiTheme="minorHAnsi" w:hAnsiTheme="minorHAnsi"/>
          <w:sz w:val="22"/>
          <w:szCs w:val="22"/>
        </w:rPr>
        <w:t>Lawrence et al</w:t>
      </w:r>
      <w:r w:rsidR="000B11F5">
        <w:rPr>
          <w:rFonts w:asciiTheme="minorHAnsi" w:hAnsiTheme="minorHAnsi"/>
          <w:sz w:val="22"/>
          <w:szCs w:val="22"/>
        </w:rPr>
        <w:t xml:space="preserve"> (2015) </w:t>
      </w:r>
      <w:r w:rsidR="00077AFD">
        <w:rPr>
          <w:rFonts w:asciiTheme="minorHAnsi" w:hAnsiTheme="minorHAnsi"/>
          <w:sz w:val="22"/>
          <w:szCs w:val="22"/>
        </w:rPr>
        <w:t>estimate</w:t>
      </w:r>
      <w:r w:rsidR="00D46EAA" w:rsidRPr="00110829">
        <w:rPr>
          <w:rFonts w:asciiTheme="minorHAnsi" w:hAnsiTheme="minorHAnsi"/>
          <w:sz w:val="22"/>
          <w:szCs w:val="22"/>
        </w:rPr>
        <w:t xml:space="preserve"> that welfare</w:t>
      </w:r>
      <w:r w:rsidR="00D46EAA">
        <w:rPr>
          <w:rFonts w:asciiTheme="minorHAnsi" w:hAnsiTheme="minorHAnsi"/>
          <w:sz w:val="22"/>
          <w:szCs w:val="22"/>
        </w:rPr>
        <w:t>-</w:t>
      </w:r>
      <w:r w:rsidR="00D46EAA" w:rsidRPr="00110829">
        <w:rPr>
          <w:rFonts w:asciiTheme="minorHAnsi" w:hAnsiTheme="minorHAnsi"/>
          <w:sz w:val="22"/>
          <w:szCs w:val="22"/>
        </w:rPr>
        <w:t>dependent Australian household</w:t>
      </w:r>
      <w:r w:rsidR="00D46EAA">
        <w:rPr>
          <w:rFonts w:asciiTheme="minorHAnsi" w:hAnsiTheme="minorHAnsi"/>
          <w:sz w:val="22"/>
          <w:szCs w:val="22"/>
        </w:rPr>
        <w:t>s</w:t>
      </w:r>
      <w:r w:rsidR="00D46EAA" w:rsidRPr="00110829">
        <w:rPr>
          <w:rFonts w:asciiTheme="minorHAnsi" w:hAnsiTheme="minorHAnsi"/>
          <w:sz w:val="22"/>
          <w:szCs w:val="22"/>
        </w:rPr>
        <w:t xml:space="preserve"> would have to spend 40% of their incomes to achieve a nutritious diet, compared with 20% of </w:t>
      </w:r>
      <w:r w:rsidR="00077AFD">
        <w:rPr>
          <w:rFonts w:asciiTheme="minorHAnsi" w:hAnsiTheme="minorHAnsi"/>
          <w:sz w:val="22"/>
          <w:szCs w:val="22"/>
        </w:rPr>
        <w:t xml:space="preserve">the </w:t>
      </w:r>
      <w:r w:rsidR="00D46EAA" w:rsidRPr="00110829">
        <w:rPr>
          <w:rFonts w:asciiTheme="minorHAnsi" w:hAnsiTheme="minorHAnsi"/>
          <w:sz w:val="22"/>
          <w:szCs w:val="22"/>
        </w:rPr>
        <w:t xml:space="preserve">income for the average family. </w:t>
      </w:r>
      <w:r w:rsidR="00077AFD">
        <w:rPr>
          <w:rFonts w:asciiTheme="minorHAnsi" w:hAnsiTheme="minorHAnsi"/>
          <w:sz w:val="22"/>
          <w:szCs w:val="22"/>
        </w:rPr>
        <w:t>As a consequence, they conclude,</w:t>
      </w:r>
      <w:r w:rsidR="00D46EAA" w:rsidRPr="00110829">
        <w:rPr>
          <w:rFonts w:asciiTheme="minorHAnsi" w:hAnsiTheme="minorHAnsi"/>
          <w:sz w:val="22"/>
          <w:szCs w:val="22"/>
        </w:rPr>
        <w:t xml:space="preserve"> Newstart recipients may </w:t>
      </w:r>
      <w:r>
        <w:rPr>
          <w:rFonts w:asciiTheme="minorHAnsi" w:hAnsiTheme="minorHAnsi"/>
          <w:sz w:val="22"/>
          <w:szCs w:val="22"/>
        </w:rPr>
        <w:t>be left</w:t>
      </w:r>
      <w:r w:rsidR="00D46EAA" w:rsidRPr="00110829">
        <w:rPr>
          <w:rFonts w:asciiTheme="minorHAnsi" w:hAnsiTheme="minorHAnsi"/>
          <w:sz w:val="22"/>
          <w:szCs w:val="22"/>
        </w:rPr>
        <w:t xml:space="preserve"> with as little as $25 </w:t>
      </w:r>
      <w:r w:rsidR="00D46EAA">
        <w:rPr>
          <w:rFonts w:asciiTheme="minorHAnsi" w:hAnsiTheme="minorHAnsi"/>
          <w:sz w:val="22"/>
          <w:szCs w:val="22"/>
        </w:rPr>
        <w:t>p.w</w:t>
      </w:r>
      <w:r w:rsidR="00D46EAA" w:rsidRPr="00110829">
        <w:rPr>
          <w:rFonts w:asciiTheme="minorHAnsi" w:hAnsiTheme="minorHAnsi"/>
          <w:sz w:val="22"/>
          <w:szCs w:val="22"/>
        </w:rPr>
        <w:t>. after meeting the cost of rent and utilities,</w:t>
      </w:r>
      <w:r w:rsidR="00077AFD">
        <w:rPr>
          <w:rFonts w:asciiTheme="minorHAnsi" w:hAnsiTheme="minorHAnsi"/>
          <w:sz w:val="22"/>
          <w:szCs w:val="22"/>
        </w:rPr>
        <w:t xml:space="preserve"> thereby</w:t>
      </w:r>
      <w:r w:rsidR="00D46EAA" w:rsidRPr="00110829">
        <w:rPr>
          <w:rFonts w:asciiTheme="minorHAnsi" w:hAnsiTheme="minorHAnsi"/>
          <w:sz w:val="22"/>
          <w:szCs w:val="22"/>
        </w:rPr>
        <w:t xml:space="preserve"> placing a healthy, nutritious diet</w:t>
      </w:r>
      <w:r w:rsidR="00077AFD">
        <w:rPr>
          <w:rFonts w:asciiTheme="minorHAnsi" w:hAnsiTheme="minorHAnsi"/>
          <w:sz w:val="22"/>
          <w:szCs w:val="22"/>
        </w:rPr>
        <w:t xml:space="preserve"> well</w:t>
      </w:r>
      <w:r w:rsidR="00D46EAA" w:rsidRPr="00110829">
        <w:rPr>
          <w:rFonts w:asciiTheme="minorHAnsi" w:hAnsiTheme="minorHAnsi"/>
          <w:sz w:val="22"/>
          <w:szCs w:val="22"/>
        </w:rPr>
        <w:t xml:space="preserve"> beyond their </w:t>
      </w:r>
      <w:r w:rsidR="00077AFD">
        <w:rPr>
          <w:rFonts w:asciiTheme="minorHAnsi" w:hAnsiTheme="minorHAnsi"/>
          <w:sz w:val="22"/>
          <w:szCs w:val="22"/>
        </w:rPr>
        <w:t>financial means</w:t>
      </w:r>
      <w:r w:rsidR="00D46EAA" w:rsidRPr="00110829">
        <w:rPr>
          <w:rFonts w:asciiTheme="minorHAnsi" w:hAnsiTheme="minorHAnsi"/>
          <w:sz w:val="22"/>
          <w:szCs w:val="22"/>
        </w:rPr>
        <w:t>.</w:t>
      </w:r>
      <w:r>
        <w:rPr>
          <w:rFonts w:asciiTheme="minorHAnsi" w:hAnsiTheme="minorHAnsi"/>
          <w:sz w:val="22"/>
          <w:szCs w:val="22"/>
        </w:rPr>
        <w:t xml:space="preserve"> </w:t>
      </w:r>
      <w:r w:rsidR="003F010D">
        <w:rPr>
          <w:rFonts w:asciiTheme="minorHAnsi" w:hAnsiTheme="minorHAnsi"/>
          <w:sz w:val="22"/>
          <w:szCs w:val="22"/>
        </w:rPr>
        <w:t>This conclusion is</w:t>
      </w:r>
      <w:r>
        <w:rPr>
          <w:rFonts w:asciiTheme="minorHAnsi" w:hAnsiTheme="minorHAnsi"/>
          <w:sz w:val="22"/>
          <w:szCs w:val="22"/>
        </w:rPr>
        <w:t xml:space="preserve"> echoed in the </w:t>
      </w:r>
      <w:r w:rsidR="003F010D">
        <w:rPr>
          <w:rFonts w:asciiTheme="minorHAnsi" w:hAnsiTheme="minorHAnsi"/>
          <w:sz w:val="22"/>
          <w:szCs w:val="22"/>
        </w:rPr>
        <w:t xml:space="preserve">findings </w:t>
      </w:r>
      <w:r w:rsidR="005A48B1">
        <w:rPr>
          <w:rFonts w:asciiTheme="minorHAnsi" w:hAnsiTheme="minorHAnsi"/>
          <w:sz w:val="22"/>
          <w:szCs w:val="22"/>
        </w:rPr>
        <w:t>of</w:t>
      </w:r>
      <w:r w:rsidR="00077AFD">
        <w:rPr>
          <w:rFonts w:asciiTheme="minorHAnsi" w:hAnsiTheme="minorHAnsi"/>
          <w:sz w:val="22"/>
          <w:szCs w:val="22"/>
        </w:rPr>
        <w:t xml:space="preserve"> </w:t>
      </w:r>
      <w:r w:rsidR="000C6A99">
        <w:rPr>
          <w:rFonts w:asciiTheme="minorHAnsi" w:hAnsiTheme="minorHAnsi"/>
          <w:sz w:val="22"/>
          <w:szCs w:val="22"/>
        </w:rPr>
        <w:t>Palermo et al</w:t>
      </w:r>
      <w:r w:rsidR="000B11F5">
        <w:rPr>
          <w:rFonts w:asciiTheme="minorHAnsi" w:hAnsiTheme="minorHAnsi"/>
          <w:sz w:val="22"/>
          <w:szCs w:val="22"/>
        </w:rPr>
        <w:t xml:space="preserve"> (2016)</w:t>
      </w:r>
      <w:r>
        <w:rPr>
          <w:rFonts w:asciiTheme="minorHAnsi" w:hAnsiTheme="minorHAnsi"/>
          <w:sz w:val="22"/>
          <w:szCs w:val="22"/>
        </w:rPr>
        <w:t xml:space="preserve">, who </w:t>
      </w:r>
      <w:r w:rsidR="00077AFD">
        <w:rPr>
          <w:rFonts w:asciiTheme="minorHAnsi" w:hAnsiTheme="minorHAnsi"/>
          <w:sz w:val="22"/>
          <w:szCs w:val="22"/>
        </w:rPr>
        <w:t>determin</w:t>
      </w:r>
      <w:r>
        <w:rPr>
          <w:rFonts w:asciiTheme="minorHAnsi" w:hAnsiTheme="minorHAnsi"/>
          <w:sz w:val="22"/>
          <w:szCs w:val="22"/>
        </w:rPr>
        <w:t>ed</w:t>
      </w:r>
      <w:r w:rsidR="00AD1E41" w:rsidRPr="00110829">
        <w:rPr>
          <w:rFonts w:asciiTheme="minorHAnsi" w:hAnsiTheme="minorHAnsi"/>
          <w:sz w:val="22"/>
          <w:szCs w:val="22"/>
        </w:rPr>
        <w:t xml:space="preserve"> that the </w:t>
      </w:r>
      <w:r w:rsidR="006E324E">
        <w:rPr>
          <w:rFonts w:asciiTheme="minorHAnsi" w:hAnsiTheme="minorHAnsi"/>
          <w:sz w:val="22"/>
          <w:szCs w:val="22"/>
        </w:rPr>
        <w:t>funds</w:t>
      </w:r>
      <w:r w:rsidR="005A48B1">
        <w:rPr>
          <w:rFonts w:asciiTheme="minorHAnsi" w:hAnsiTheme="minorHAnsi"/>
          <w:sz w:val="22"/>
          <w:szCs w:val="22"/>
        </w:rPr>
        <w:t xml:space="preserve"> expended on food</w:t>
      </w:r>
      <w:r w:rsidR="00AD1E41" w:rsidRPr="00110829">
        <w:rPr>
          <w:rFonts w:asciiTheme="minorHAnsi" w:hAnsiTheme="minorHAnsi"/>
          <w:sz w:val="22"/>
          <w:szCs w:val="22"/>
        </w:rPr>
        <w:t xml:space="preserve"> </w:t>
      </w:r>
      <w:r w:rsidR="00077AFD">
        <w:rPr>
          <w:rFonts w:asciiTheme="minorHAnsi" w:hAnsiTheme="minorHAnsi"/>
          <w:sz w:val="22"/>
          <w:szCs w:val="22"/>
        </w:rPr>
        <w:t>reported in the findings of a national survey</w:t>
      </w:r>
      <w:r w:rsidR="00AD1E41" w:rsidRPr="00110829">
        <w:rPr>
          <w:rFonts w:asciiTheme="minorHAnsi" w:hAnsiTheme="minorHAnsi"/>
          <w:sz w:val="22"/>
          <w:szCs w:val="22"/>
        </w:rPr>
        <w:t xml:space="preserve"> </w:t>
      </w:r>
      <w:r w:rsidR="006E324E">
        <w:rPr>
          <w:rFonts w:asciiTheme="minorHAnsi" w:hAnsiTheme="minorHAnsi"/>
          <w:sz w:val="22"/>
          <w:szCs w:val="22"/>
        </w:rPr>
        <w:t>did</w:t>
      </w:r>
      <w:r w:rsidR="00AD1E41" w:rsidRPr="00110829">
        <w:rPr>
          <w:rFonts w:asciiTheme="minorHAnsi" w:hAnsiTheme="minorHAnsi"/>
          <w:sz w:val="22"/>
          <w:szCs w:val="22"/>
        </w:rPr>
        <w:t xml:space="preserve"> not match the cost of </w:t>
      </w:r>
      <w:r w:rsidR="00AD1E41">
        <w:rPr>
          <w:rFonts w:asciiTheme="minorHAnsi" w:hAnsiTheme="minorHAnsi"/>
          <w:sz w:val="22"/>
          <w:szCs w:val="22"/>
        </w:rPr>
        <w:t>an adequate, healthy diet</w:t>
      </w:r>
      <w:r w:rsidR="009B5536">
        <w:rPr>
          <w:rFonts w:asciiTheme="minorHAnsi" w:hAnsiTheme="minorHAnsi"/>
          <w:sz w:val="22"/>
          <w:szCs w:val="22"/>
        </w:rPr>
        <w:t xml:space="preserve">. </w:t>
      </w:r>
      <w:r w:rsidR="005A48B1">
        <w:rPr>
          <w:rFonts w:asciiTheme="minorHAnsi" w:hAnsiTheme="minorHAnsi"/>
          <w:sz w:val="22"/>
          <w:szCs w:val="22"/>
        </w:rPr>
        <w:t>Rather</w:t>
      </w:r>
      <w:r w:rsidR="009B5536">
        <w:rPr>
          <w:rFonts w:asciiTheme="minorHAnsi" w:hAnsiTheme="minorHAnsi"/>
          <w:sz w:val="22"/>
          <w:szCs w:val="22"/>
        </w:rPr>
        <w:t>, t</w:t>
      </w:r>
      <w:r w:rsidR="00AD1E41" w:rsidRPr="00110829">
        <w:rPr>
          <w:rFonts w:asciiTheme="minorHAnsi" w:hAnsiTheme="minorHAnsi"/>
          <w:sz w:val="22"/>
          <w:szCs w:val="22"/>
        </w:rPr>
        <w:t xml:space="preserve">he author </w:t>
      </w:r>
      <w:r w:rsidR="009B5536">
        <w:rPr>
          <w:rFonts w:asciiTheme="minorHAnsi" w:hAnsiTheme="minorHAnsi"/>
          <w:sz w:val="22"/>
          <w:szCs w:val="22"/>
        </w:rPr>
        <w:t>maintained</w:t>
      </w:r>
      <w:r w:rsidR="00AD1E41" w:rsidRPr="00110829">
        <w:rPr>
          <w:rFonts w:asciiTheme="minorHAnsi" w:hAnsiTheme="minorHAnsi"/>
          <w:sz w:val="22"/>
          <w:szCs w:val="22"/>
        </w:rPr>
        <w:t xml:space="preserve"> that lower</w:t>
      </w:r>
      <w:r w:rsidR="006E324E">
        <w:rPr>
          <w:rFonts w:asciiTheme="minorHAnsi" w:hAnsiTheme="minorHAnsi"/>
          <w:sz w:val="22"/>
          <w:szCs w:val="22"/>
        </w:rPr>
        <w:t>-</w:t>
      </w:r>
      <w:r w:rsidR="00AD1E41" w:rsidRPr="00110829">
        <w:rPr>
          <w:rFonts w:asciiTheme="minorHAnsi" w:hAnsiTheme="minorHAnsi"/>
          <w:sz w:val="22"/>
          <w:szCs w:val="22"/>
        </w:rPr>
        <w:t>income household</w:t>
      </w:r>
      <w:r w:rsidR="006E324E">
        <w:rPr>
          <w:rFonts w:asciiTheme="minorHAnsi" w:hAnsiTheme="minorHAnsi"/>
          <w:sz w:val="22"/>
          <w:szCs w:val="22"/>
        </w:rPr>
        <w:t>s</w:t>
      </w:r>
      <w:r w:rsidR="00AD1E41" w:rsidRPr="00110829">
        <w:rPr>
          <w:rFonts w:asciiTheme="minorHAnsi" w:hAnsiTheme="minorHAnsi"/>
          <w:sz w:val="22"/>
          <w:szCs w:val="22"/>
        </w:rPr>
        <w:t xml:space="preserve"> could </w:t>
      </w:r>
      <w:r w:rsidR="00AD1E41">
        <w:rPr>
          <w:rFonts w:asciiTheme="minorHAnsi" w:hAnsiTheme="minorHAnsi"/>
          <w:sz w:val="22"/>
          <w:szCs w:val="22"/>
        </w:rPr>
        <w:t xml:space="preserve">not </w:t>
      </w:r>
      <w:r w:rsidR="00F42A7F">
        <w:rPr>
          <w:rFonts w:asciiTheme="minorHAnsi" w:hAnsiTheme="minorHAnsi"/>
          <w:sz w:val="22"/>
          <w:szCs w:val="22"/>
        </w:rPr>
        <w:t>afford</w:t>
      </w:r>
      <w:r w:rsidR="00AD1E41" w:rsidRPr="00110829">
        <w:rPr>
          <w:rFonts w:asciiTheme="minorHAnsi" w:hAnsiTheme="minorHAnsi"/>
          <w:sz w:val="22"/>
          <w:szCs w:val="22"/>
        </w:rPr>
        <w:t xml:space="preserve"> a diet that met national nutritional guidelines</w:t>
      </w:r>
      <w:r w:rsidR="00D96C0A">
        <w:rPr>
          <w:rFonts w:asciiTheme="minorHAnsi" w:hAnsiTheme="minorHAnsi"/>
          <w:sz w:val="22"/>
          <w:szCs w:val="22"/>
        </w:rPr>
        <w:t>.</w:t>
      </w:r>
    </w:p>
    <w:p w14:paraId="731774B2" w14:textId="77777777" w:rsidR="009F7AA3" w:rsidRDefault="00726245" w:rsidP="004F4553">
      <w:pPr>
        <w:spacing w:line="360" w:lineRule="auto"/>
        <w:jc w:val="both"/>
        <w:rPr>
          <w:rFonts w:asciiTheme="minorHAnsi" w:hAnsiTheme="minorHAnsi"/>
          <w:sz w:val="22"/>
          <w:szCs w:val="22"/>
        </w:rPr>
      </w:pPr>
      <w:r>
        <w:rPr>
          <w:rFonts w:asciiTheme="minorHAnsi" w:hAnsiTheme="minorHAnsi"/>
          <w:sz w:val="22"/>
          <w:szCs w:val="22"/>
        </w:rPr>
        <w:t xml:space="preserve">An </w:t>
      </w:r>
      <w:r w:rsidR="00D5109C">
        <w:rPr>
          <w:rFonts w:asciiTheme="minorHAnsi" w:hAnsiTheme="minorHAnsi"/>
          <w:sz w:val="22"/>
          <w:szCs w:val="22"/>
        </w:rPr>
        <w:t>inquiry into</w:t>
      </w:r>
      <w:r>
        <w:rPr>
          <w:rFonts w:asciiTheme="minorHAnsi" w:hAnsiTheme="minorHAnsi"/>
          <w:sz w:val="22"/>
          <w:szCs w:val="22"/>
        </w:rPr>
        <w:t xml:space="preserve"> healthy food costs points to </w:t>
      </w:r>
      <w:r w:rsidR="00EF4F4A">
        <w:rPr>
          <w:rFonts w:asciiTheme="minorHAnsi" w:hAnsiTheme="minorHAnsi"/>
          <w:sz w:val="22"/>
          <w:szCs w:val="22"/>
        </w:rPr>
        <w:t>the same</w:t>
      </w:r>
      <w:r>
        <w:rPr>
          <w:rFonts w:asciiTheme="minorHAnsi" w:hAnsiTheme="minorHAnsi"/>
          <w:sz w:val="22"/>
          <w:szCs w:val="22"/>
        </w:rPr>
        <w:t xml:space="preserve"> conclusion. In 2014, t</w:t>
      </w:r>
      <w:r w:rsidRPr="00CF4182">
        <w:rPr>
          <w:rFonts w:asciiTheme="minorHAnsi" w:hAnsiTheme="minorHAnsi"/>
          <w:sz w:val="22"/>
          <w:szCs w:val="22"/>
        </w:rPr>
        <w:t>he cost of a basket of 49 health</w:t>
      </w:r>
      <w:r w:rsidR="00C434C7">
        <w:rPr>
          <w:rFonts w:asciiTheme="minorHAnsi" w:hAnsiTheme="minorHAnsi"/>
          <w:sz w:val="22"/>
          <w:szCs w:val="22"/>
        </w:rPr>
        <w:t>y</w:t>
      </w:r>
      <w:r w:rsidRPr="00CF4182">
        <w:rPr>
          <w:rFonts w:asciiTheme="minorHAnsi" w:hAnsiTheme="minorHAnsi"/>
          <w:sz w:val="22"/>
          <w:szCs w:val="22"/>
        </w:rPr>
        <w:t xml:space="preserve"> food and drink items was measured among various localities to determine the average </w:t>
      </w:r>
      <w:r w:rsidR="00DE564E">
        <w:rPr>
          <w:rFonts w:asciiTheme="minorHAnsi" w:hAnsiTheme="minorHAnsi"/>
          <w:sz w:val="22"/>
          <w:szCs w:val="22"/>
        </w:rPr>
        <w:t>weekly</w:t>
      </w:r>
      <w:r w:rsidRPr="00CF4182">
        <w:rPr>
          <w:rFonts w:asciiTheme="minorHAnsi" w:hAnsiTheme="minorHAnsi"/>
          <w:sz w:val="22"/>
          <w:szCs w:val="22"/>
        </w:rPr>
        <w:t xml:space="preserve"> cost of a </w:t>
      </w:r>
      <w:r w:rsidR="00C434C7">
        <w:rPr>
          <w:rFonts w:asciiTheme="minorHAnsi" w:hAnsiTheme="minorHAnsi"/>
          <w:sz w:val="22"/>
          <w:szCs w:val="22"/>
        </w:rPr>
        <w:t>nutritious</w:t>
      </w:r>
      <w:r w:rsidRPr="00CF4182">
        <w:rPr>
          <w:rFonts w:asciiTheme="minorHAnsi" w:hAnsiTheme="minorHAnsi"/>
          <w:sz w:val="22"/>
          <w:szCs w:val="22"/>
        </w:rPr>
        <w:t xml:space="preserve"> diet, and its affordability to various household types</w:t>
      </w:r>
      <w:r w:rsidR="008836A6">
        <w:rPr>
          <w:rFonts w:asciiTheme="minorHAnsi" w:hAnsiTheme="minorHAnsi"/>
          <w:sz w:val="22"/>
          <w:szCs w:val="22"/>
        </w:rPr>
        <w:t>. T</w:t>
      </w:r>
      <w:r w:rsidR="005A48B1">
        <w:rPr>
          <w:rFonts w:asciiTheme="minorHAnsi" w:hAnsiTheme="minorHAnsi"/>
          <w:sz w:val="22"/>
          <w:szCs w:val="22"/>
        </w:rPr>
        <w:t xml:space="preserve">he </w:t>
      </w:r>
      <w:r w:rsidR="008836A6">
        <w:rPr>
          <w:rFonts w:asciiTheme="minorHAnsi" w:hAnsiTheme="minorHAnsi"/>
          <w:sz w:val="22"/>
          <w:szCs w:val="22"/>
        </w:rPr>
        <w:t>weekly</w:t>
      </w:r>
      <w:r w:rsidR="005A48B1">
        <w:rPr>
          <w:rFonts w:asciiTheme="minorHAnsi" w:hAnsiTheme="minorHAnsi"/>
          <w:sz w:val="22"/>
          <w:szCs w:val="22"/>
        </w:rPr>
        <w:t xml:space="preserve"> cost of </w:t>
      </w:r>
      <w:r w:rsidR="00C434C7">
        <w:rPr>
          <w:rFonts w:asciiTheme="minorHAnsi" w:hAnsiTheme="minorHAnsi"/>
          <w:sz w:val="22"/>
          <w:szCs w:val="22"/>
        </w:rPr>
        <w:t>the</w:t>
      </w:r>
      <w:r w:rsidR="005A48B1">
        <w:rPr>
          <w:rFonts w:asciiTheme="minorHAnsi" w:hAnsiTheme="minorHAnsi"/>
          <w:sz w:val="22"/>
          <w:szCs w:val="22"/>
        </w:rPr>
        <w:t xml:space="preserve"> healthy ‘food basket’ for one person</w:t>
      </w:r>
      <w:r w:rsidR="00DE564E">
        <w:rPr>
          <w:rFonts w:asciiTheme="minorHAnsi" w:hAnsiTheme="minorHAnsi"/>
          <w:sz w:val="22"/>
          <w:szCs w:val="22"/>
        </w:rPr>
        <w:t xml:space="preserve"> at that time</w:t>
      </w:r>
      <w:r w:rsidR="005A48B1">
        <w:rPr>
          <w:rFonts w:asciiTheme="minorHAnsi" w:hAnsiTheme="minorHAnsi"/>
          <w:sz w:val="22"/>
          <w:szCs w:val="22"/>
        </w:rPr>
        <w:t>, was $</w:t>
      </w:r>
      <w:r w:rsidR="008836A6">
        <w:rPr>
          <w:rFonts w:asciiTheme="minorHAnsi" w:hAnsiTheme="minorHAnsi"/>
          <w:sz w:val="22"/>
          <w:szCs w:val="22"/>
        </w:rPr>
        <w:t>63</w:t>
      </w:r>
      <w:r w:rsidR="005A48B1">
        <w:rPr>
          <w:rFonts w:asciiTheme="minorHAnsi" w:hAnsiTheme="minorHAnsi"/>
          <w:sz w:val="22"/>
          <w:szCs w:val="22"/>
        </w:rPr>
        <w:t xml:space="preserve"> </w:t>
      </w:r>
      <w:r w:rsidR="005A48B1">
        <w:rPr>
          <w:rFonts w:asciiTheme="minorHAnsi" w:hAnsiTheme="minorHAnsi"/>
          <w:color w:val="000000" w:themeColor="text1"/>
          <w:sz w:val="22"/>
          <w:szCs w:val="22"/>
        </w:rPr>
        <w:t xml:space="preserve">(Queensland Government, </w:t>
      </w:r>
      <w:r w:rsidR="005A48B1" w:rsidRPr="008D4D0C">
        <w:rPr>
          <w:rFonts w:asciiTheme="minorHAnsi" w:hAnsiTheme="minorHAnsi"/>
          <w:color w:val="000000" w:themeColor="text1"/>
          <w:sz w:val="22"/>
          <w:szCs w:val="22"/>
        </w:rPr>
        <w:t>2015)</w:t>
      </w:r>
      <w:r w:rsidR="00990784">
        <w:rPr>
          <w:rFonts w:asciiTheme="minorHAnsi" w:hAnsiTheme="minorHAnsi"/>
          <w:sz w:val="22"/>
          <w:szCs w:val="22"/>
        </w:rPr>
        <w:t xml:space="preserve"> </w:t>
      </w:r>
      <w:r w:rsidR="008836A6">
        <w:rPr>
          <w:rFonts w:asciiTheme="minorHAnsi" w:hAnsiTheme="minorHAnsi"/>
          <w:sz w:val="22"/>
          <w:szCs w:val="22"/>
        </w:rPr>
        <w:t>equivalent to $69</w:t>
      </w:r>
      <w:r w:rsidR="00990784">
        <w:rPr>
          <w:rFonts w:asciiTheme="minorHAnsi" w:hAnsiTheme="minorHAnsi"/>
          <w:sz w:val="22"/>
          <w:szCs w:val="22"/>
        </w:rPr>
        <w:t xml:space="preserve"> </w:t>
      </w:r>
      <w:r w:rsidR="008836A6">
        <w:rPr>
          <w:rFonts w:asciiTheme="minorHAnsi" w:hAnsiTheme="minorHAnsi"/>
          <w:sz w:val="22"/>
          <w:szCs w:val="22"/>
        </w:rPr>
        <w:t>in</w:t>
      </w:r>
      <w:r w:rsidR="00990784">
        <w:rPr>
          <w:rFonts w:asciiTheme="minorHAnsi" w:hAnsiTheme="minorHAnsi"/>
          <w:sz w:val="22"/>
          <w:szCs w:val="22"/>
        </w:rPr>
        <w:t xml:space="preserve"> 2019 </w:t>
      </w:r>
      <w:r w:rsidR="008836A6">
        <w:rPr>
          <w:rFonts w:asciiTheme="minorHAnsi" w:hAnsiTheme="minorHAnsi"/>
          <w:sz w:val="22"/>
          <w:szCs w:val="22"/>
        </w:rPr>
        <w:t>(adjusted for inflation)</w:t>
      </w:r>
      <w:r w:rsidR="00990784">
        <w:rPr>
          <w:rFonts w:asciiTheme="minorHAnsi" w:hAnsiTheme="minorHAnsi"/>
          <w:sz w:val="22"/>
          <w:szCs w:val="22"/>
        </w:rPr>
        <w:t xml:space="preserve">. </w:t>
      </w:r>
      <w:r>
        <w:rPr>
          <w:rFonts w:asciiTheme="minorHAnsi" w:hAnsiTheme="minorHAnsi"/>
          <w:sz w:val="22"/>
          <w:szCs w:val="22"/>
        </w:rPr>
        <w:t xml:space="preserve">It was </w:t>
      </w:r>
      <w:r w:rsidR="004F4553">
        <w:rPr>
          <w:rFonts w:asciiTheme="minorHAnsi" w:hAnsiTheme="minorHAnsi"/>
          <w:sz w:val="22"/>
          <w:szCs w:val="22"/>
        </w:rPr>
        <w:t>determined</w:t>
      </w:r>
      <w:r w:rsidRPr="00CF4182">
        <w:rPr>
          <w:rFonts w:asciiTheme="minorHAnsi" w:hAnsiTheme="minorHAnsi"/>
          <w:sz w:val="22"/>
          <w:szCs w:val="22"/>
        </w:rPr>
        <w:t xml:space="preserve"> that for a selection of households, a healthy diet would cost approximately one-fifth of the Centrelink payments for which they would </w:t>
      </w:r>
      <w:r>
        <w:rPr>
          <w:rFonts w:asciiTheme="minorHAnsi" w:hAnsiTheme="minorHAnsi"/>
          <w:sz w:val="22"/>
          <w:szCs w:val="22"/>
        </w:rPr>
        <w:t>have been eligible at that time.</w:t>
      </w:r>
      <w:r w:rsidR="008836A6">
        <w:rPr>
          <w:rFonts w:asciiTheme="minorHAnsi" w:hAnsiTheme="minorHAnsi"/>
          <w:sz w:val="22"/>
          <w:szCs w:val="22"/>
        </w:rPr>
        <w:t xml:space="preserve"> </w:t>
      </w:r>
      <w:r w:rsidR="008836A6">
        <w:rPr>
          <w:rStyle w:val="FootnoteReference"/>
          <w:rFonts w:asciiTheme="minorHAnsi" w:hAnsiTheme="minorHAnsi"/>
          <w:sz w:val="22"/>
          <w:szCs w:val="22"/>
        </w:rPr>
        <w:footnoteReference w:id="9"/>
      </w:r>
      <w:r w:rsidR="008836A6">
        <w:rPr>
          <w:rFonts w:asciiTheme="minorHAnsi" w:hAnsiTheme="minorHAnsi"/>
          <w:sz w:val="22"/>
          <w:szCs w:val="22"/>
        </w:rPr>
        <w:t>,</w:t>
      </w:r>
      <w:r>
        <w:rPr>
          <w:rFonts w:asciiTheme="minorHAnsi" w:hAnsiTheme="minorHAnsi"/>
          <w:sz w:val="22"/>
          <w:szCs w:val="22"/>
        </w:rPr>
        <w:t xml:space="preserve"> </w:t>
      </w:r>
    </w:p>
    <w:p w14:paraId="65E4D2AA" w14:textId="77777777" w:rsidR="004F4553" w:rsidRDefault="00FA0EBB" w:rsidP="004F4553">
      <w:pPr>
        <w:spacing w:line="360" w:lineRule="auto"/>
        <w:jc w:val="both"/>
        <w:rPr>
          <w:rFonts w:asciiTheme="minorHAnsi" w:hAnsiTheme="minorHAnsi"/>
          <w:sz w:val="22"/>
          <w:szCs w:val="22"/>
        </w:rPr>
      </w:pPr>
      <w:r>
        <w:rPr>
          <w:rFonts w:asciiTheme="minorHAnsi" w:hAnsiTheme="minorHAnsi"/>
          <w:sz w:val="22"/>
          <w:szCs w:val="22"/>
        </w:rPr>
        <w:t>However, i</w:t>
      </w:r>
      <w:r w:rsidR="00DE564E">
        <w:rPr>
          <w:rFonts w:asciiTheme="minorHAnsi" w:hAnsiTheme="minorHAnsi"/>
          <w:sz w:val="22"/>
          <w:szCs w:val="22"/>
        </w:rPr>
        <w:t>f</w:t>
      </w:r>
      <w:r w:rsidR="008836A6">
        <w:rPr>
          <w:rFonts w:asciiTheme="minorHAnsi" w:hAnsiTheme="minorHAnsi"/>
          <w:sz w:val="22"/>
          <w:szCs w:val="22"/>
        </w:rPr>
        <w:t xml:space="preserve"> the cost of rent</w:t>
      </w:r>
      <w:r w:rsidR="00DE564E">
        <w:rPr>
          <w:rFonts w:asciiTheme="minorHAnsi" w:hAnsiTheme="minorHAnsi"/>
          <w:sz w:val="22"/>
          <w:szCs w:val="22"/>
        </w:rPr>
        <w:t xml:space="preserve"> in 2019</w:t>
      </w:r>
      <w:r w:rsidR="008836A6">
        <w:rPr>
          <w:rFonts w:asciiTheme="minorHAnsi" w:hAnsiTheme="minorHAnsi"/>
          <w:sz w:val="22"/>
          <w:szCs w:val="22"/>
        </w:rPr>
        <w:t xml:space="preserve"> is taken into account</w:t>
      </w:r>
      <w:r w:rsidR="004F4553">
        <w:rPr>
          <w:rFonts w:asciiTheme="minorHAnsi" w:hAnsiTheme="minorHAnsi"/>
          <w:sz w:val="22"/>
          <w:szCs w:val="22"/>
        </w:rPr>
        <w:t>, a single, welfare-dependent renter</w:t>
      </w:r>
      <w:r w:rsidR="008836A6">
        <w:rPr>
          <w:rFonts w:asciiTheme="minorHAnsi" w:hAnsiTheme="minorHAnsi"/>
          <w:sz w:val="22"/>
          <w:szCs w:val="22"/>
        </w:rPr>
        <w:t xml:space="preserve"> – receiving Centrelink benefits of $2</w:t>
      </w:r>
      <w:r>
        <w:rPr>
          <w:rFonts w:asciiTheme="minorHAnsi" w:hAnsiTheme="minorHAnsi"/>
          <w:sz w:val="22"/>
          <w:szCs w:val="22"/>
        </w:rPr>
        <w:t>80</w:t>
      </w:r>
      <w:r w:rsidR="008836A6">
        <w:rPr>
          <w:rFonts w:asciiTheme="minorHAnsi" w:hAnsiTheme="minorHAnsi"/>
          <w:sz w:val="22"/>
          <w:szCs w:val="22"/>
        </w:rPr>
        <w:t xml:space="preserve"> p.w. –</w:t>
      </w:r>
      <w:r w:rsidR="004F4553">
        <w:rPr>
          <w:rFonts w:asciiTheme="minorHAnsi" w:hAnsiTheme="minorHAnsi"/>
          <w:sz w:val="22"/>
          <w:szCs w:val="22"/>
        </w:rPr>
        <w:t xml:space="preserve"> </w:t>
      </w:r>
      <w:r>
        <w:rPr>
          <w:rFonts w:asciiTheme="minorHAnsi" w:hAnsiTheme="minorHAnsi"/>
          <w:sz w:val="22"/>
          <w:szCs w:val="22"/>
        </w:rPr>
        <w:t>would have $30 left for food and other expenses after paying</w:t>
      </w:r>
      <w:r w:rsidR="008836A6">
        <w:rPr>
          <w:rFonts w:asciiTheme="minorHAnsi" w:hAnsiTheme="minorHAnsi"/>
          <w:sz w:val="22"/>
          <w:szCs w:val="22"/>
        </w:rPr>
        <w:t xml:space="preserve"> the</w:t>
      </w:r>
      <w:r w:rsidR="009F7AA3">
        <w:rPr>
          <w:rFonts w:asciiTheme="minorHAnsi" w:hAnsiTheme="minorHAnsi"/>
          <w:sz w:val="22"/>
          <w:szCs w:val="22"/>
        </w:rPr>
        <w:t xml:space="preserve"> median rent for one-bedroom flat in </w:t>
      </w:r>
      <w:r w:rsidR="00990784">
        <w:rPr>
          <w:rFonts w:asciiTheme="minorHAnsi" w:hAnsiTheme="minorHAnsi"/>
          <w:sz w:val="22"/>
          <w:szCs w:val="22"/>
        </w:rPr>
        <w:t>Brimbank</w:t>
      </w:r>
      <w:r w:rsidR="009F7AA3">
        <w:rPr>
          <w:rFonts w:asciiTheme="minorHAnsi" w:hAnsiTheme="minorHAnsi"/>
          <w:sz w:val="22"/>
          <w:szCs w:val="22"/>
        </w:rPr>
        <w:t>, of $2</w:t>
      </w:r>
      <w:r w:rsidR="00990784">
        <w:rPr>
          <w:rFonts w:asciiTheme="minorHAnsi" w:hAnsiTheme="minorHAnsi"/>
          <w:sz w:val="22"/>
          <w:szCs w:val="22"/>
        </w:rPr>
        <w:t>50</w:t>
      </w:r>
      <w:r w:rsidR="009F7AA3">
        <w:rPr>
          <w:rFonts w:asciiTheme="minorHAnsi" w:hAnsiTheme="minorHAnsi"/>
          <w:sz w:val="22"/>
          <w:szCs w:val="22"/>
        </w:rPr>
        <w:t xml:space="preserve"> – the cheapest units in metropolitan Melbourne </w:t>
      </w:r>
      <w:r w:rsidR="005A48B1">
        <w:rPr>
          <w:rFonts w:asciiTheme="minorHAnsi" w:hAnsiTheme="minorHAnsi"/>
          <w:sz w:val="22"/>
          <w:szCs w:val="22"/>
        </w:rPr>
        <w:t>in 201</w:t>
      </w:r>
      <w:r w:rsidR="00990784">
        <w:rPr>
          <w:rFonts w:asciiTheme="minorHAnsi" w:hAnsiTheme="minorHAnsi"/>
          <w:sz w:val="22"/>
          <w:szCs w:val="22"/>
        </w:rPr>
        <w:t>9</w:t>
      </w:r>
      <w:r w:rsidR="008836A6">
        <w:rPr>
          <w:rFonts w:asciiTheme="minorHAnsi" w:hAnsiTheme="minorHAnsi"/>
          <w:sz w:val="22"/>
          <w:szCs w:val="22"/>
        </w:rPr>
        <w:t xml:space="preserve">. </w:t>
      </w:r>
    </w:p>
    <w:p w14:paraId="1672A34B" w14:textId="77777777" w:rsidR="00AD1E41" w:rsidRPr="00FC6A7A" w:rsidRDefault="0086072B" w:rsidP="009F7AA3">
      <w:pPr>
        <w:spacing w:before="120" w:line="360" w:lineRule="auto"/>
        <w:jc w:val="both"/>
        <w:rPr>
          <w:rFonts w:asciiTheme="minorHAnsi" w:hAnsiTheme="minorHAnsi"/>
          <w:i/>
          <w:sz w:val="22"/>
          <w:szCs w:val="22"/>
        </w:rPr>
      </w:pPr>
      <w:r>
        <w:rPr>
          <w:rFonts w:asciiTheme="minorHAnsi" w:hAnsiTheme="minorHAnsi"/>
          <w:i/>
          <w:sz w:val="22"/>
          <w:szCs w:val="22"/>
        </w:rPr>
        <w:t>Deterioration in</w:t>
      </w:r>
      <w:r w:rsidR="00AD1E41" w:rsidRPr="0081069A">
        <w:rPr>
          <w:rFonts w:asciiTheme="minorHAnsi" w:hAnsiTheme="minorHAnsi"/>
          <w:i/>
          <w:sz w:val="22"/>
          <w:szCs w:val="22"/>
        </w:rPr>
        <w:t xml:space="preserve"> household</w:t>
      </w:r>
      <w:r>
        <w:rPr>
          <w:rFonts w:asciiTheme="minorHAnsi" w:hAnsiTheme="minorHAnsi"/>
          <w:i/>
          <w:sz w:val="22"/>
          <w:szCs w:val="22"/>
        </w:rPr>
        <w:t xml:space="preserve"> financial</w:t>
      </w:r>
      <w:r w:rsidR="00AD1E41" w:rsidRPr="0081069A">
        <w:rPr>
          <w:rFonts w:asciiTheme="minorHAnsi" w:hAnsiTheme="minorHAnsi"/>
          <w:i/>
          <w:sz w:val="22"/>
          <w:szCs w:val="22"/>
        </w:rPr>
        <w:t xml:space="preserve"> circumstances</w:t>
      </w:r>
    </w:p>
    <w:p w14:paraId="46EF3E6D" w14:textId="77777777" w:rsidR="00D47B24" w:rsidRDefault="00D5109C" w:rsidP="002E2550">
      <w:pPr>
        <w:spacing w:line="360" w:lineRule="auto"/>
        <w:jc w:val="both"/>
        <w:rPr>
          <w:rFonts w:asciiTheme="minorHAnsi" w:hAnsiTheme="minorHAnsi"/>
          <w:sz w:val="22"/>
          <w:szCs w:val="22"/>
        </w:rPr>
      </w:pPr>
      <w:r>
        <w:rPr>
          <w:rFonts w:asciiTheme="minorHAnsi" w:hAnsiTheme="minorHAnsi"/>
          <w:sz w:val="22"/>
          <w:szCs w:val="22"/>
        </w:rPr>
        <w:t>An abrupt decline</w:t>
      </w:r>
      <w:r w:rsidR="00077AFD">
        <w:rPr>
          <w:rFonts w:asciiTheme="minorHAnsi" w:hAnsiTheme="minorHAnsi"/>
          <w:sz w:val="22"/>
          <w:szCs w:val="22"/>
        </w:rPr>
        <w:t xml:space="preserve"> in financial fortune may</w:t>
      </w:r>
      <w:r w:rsidR="00F4154E">
        <w:rPr>
          <w:rFonts w:asciiTheme="minorHAnsi" w:hAnsiTheme="minorHAnsi"/>
          <w:sz w:val="22"/>
          <w:szCs w:val="22"/>
        </w:rPr>
        <w:t xml:space="preserve"> </w:t>
      </w:r>
      <w:r>
        <w:rPr>
          <w:rFonts w:asciiTheme="minorHAnsi" w:hAnsiTheme="minorHAnsi"/>
          <w:sz w:val="22"/>
          <w:szCs w:val="22"/>
        </w:rPr>
        <w:t>aggravate</w:t>
      </w:r>
      <w:r w:rsidR="00B03154">
        <w:rPr>
          <w:rFonts w:asciiTheme="minorHAnsi" w:hAnsiTheme="minorHAnsi"/>
          <w:sz w:val="22"/>
          <w:szCs w:val="22"/>
        </w:rPr>
        <w:t xml:space="preserve"> food i</w:t>
      </w:r>
      <w:r w:rsidR="00F4154E">
        <w:rPr>
          <w:rFonts w:asciiTheme="minorHAnsi" w:hAnsiTheme="minorHAnsi"/>
          <w:sz w:val="22"/>
          <w:szCs w:val="22"/>
        </w:rPr>
        <w:t>nsecurity for lower-income</w:t>
      </w:r>
      <w:r>
        <w:rPr>
          <w:rFonts w:asciiTheme="minorHAnsi" w:hAnsiTheme="minorHAnsi"/>
          <w:sz w:val="22"/>
          <w:szCs w:val="22"/>
        </w:rPr>
        <w:t xml:space="preserve"> households</w:t>
      </w:r>
      <w:r w:rsidR="00F4154E">
        <w:rPr>
          <w:rFonts w:asciiTheme="minorHAnsi" w:hAnsiTheme="minorHAnsi"/>
          <w:sz w:val="22"/>
          <w:szCs w:val="22"/>
        </w:rPr>
        <w:t xml:space="preserve">, </w:t>
      </w:r>
      <w:r w:rsidR="007D2905">
        <w:rPr>
          <w:rFonts w:asciiTheme="minorHAnsi" w:hAnsiTheme="minorHAnsi"/>
          <w:sz w:val="22"/>
          <w:szCs w:val="22"/>
        </w:rPr>
        <w:t>and</w:t>
      </w:r>
      <w:r w:rsidR="00AF0D9E">
        <w:rPr>
          <w:rFonts w:asciiTheme="minorHAnsi" w:hAnsiTheme="minorHAnsi"/>
          <w:sz w:val="22"/>
          <w:szCs w:val="22"/>
        </w:rPr>
        <w:t xml:space="preserve"> precipitate such conditions for some </w:t>
      </w:r>
      <w:r w:rsidR="007D2905">
        <w:rPr>
          <w:rFonts w:asciiTheme="minorHAnsi" w:hAnsiTheme="minorHAnsi"/>
          <w:sz w:val="22"/>
          <w:szCs w:val="22"/>
        </w:rPr>
        <w:t>higher</w:t>
      </w:r>
      <w:r w:rsidR="00AF0D9E">
        <w:rPr>
          <w:rFonts w:asciiTheme="minorHAnsi" w:hAnsiTheme="minorHAnsi"/>
          <w:sz w:val="22"/>
          <w:szCs w:val="22"/>
        </w:rPr>
        <w:t>-</w:t>
      </w:r>
      <w:r w:rsidR="007D2905">
        <w:rPr>
          <w:rFonts w:asciiTheme="minorHAnsi" w:hAnsiTheme="minorHAnsi"/>
          <w:sz w:val="22"/>
          <w:szCs w:val="22"/>
        </w:rPr>
        <w:t xml:space="preserve">income </w:t>
      </w:r>
      <w:r w:rsidR="00AF0D9E">
        <w:rPr>
          <w:rFonts w:asciiTheme="minorHAnsi" w:hAnsiTheme="minorHAnsi"/>
          <w:sz w:val="22"/>
          <w:szCs w:val="22"/>
        </w:rPr>
        <w:t>households</w:t>
      </w:r>
      <w:r w:rsidR="00B03154">
        <w:rPr>
          <w:rFonts w:asciiTheme="minorHAnsi" w:hAnsiTheme="minorHAnsi"/>
          <w:sz w:val="22"/>
          <w:szCs w:val="22"/>
        </w:rPr>
        <w:t xml:space="preserve">. Indeed, </w:t>
      </w:r>
      <w:r w:rsidR="005C51DD" w:rsidRPr="00110829">
        <w:rPr>
          <w:rFonts w:asciiTheme="minorHAnsi" w:hAnsiTheme="minorHAnsi"/>
          <w:sz w:val="22"/>
          <w:szCs w:val="22"/>
        </w:rPr>
        <w:t xml:space="preserve">researchers </w:t>
      </w:r>
      <w:r w:rsidR="00B03154">
        <w:rPr>
          <w:rFonts w:asciiTheme="minorHAnsi" w:hAnsiTheme="minorHAnsi"/>
          <w:sz w:val="22"/>
          <w:szCs w:val="22"/>
        </w:rPr>
        <w:t>hold</w:t>
      </w:r>
      <w:r w:rsidR="005C51DD" w:rsidRPr="00110829">
        <w:rPr>
          <w:rFonts w:asciiTheme="minorHAnsi" w:hAnsiTheme="minorHAnsi"/>
          <w:sz w:val="22"/>
          <w:szCs w:val="22"/>
        </w:rPr>
        <w:t xml:space="preserve"> </w:t>
      </w:r>
      <w:r w:rsidR="005C51DD">
        <w:rPr>
          <w:rFonts w:asciiTheme="minorHAnsi" w:hAnsiTheme="minorHAnsi"/>
          <w:sz w:val="22"/>
          <w:szCs w:val="22"/>
        </w:rPr>
        <w:t>that</w:t>
      </w:r>
      <w:r w:rsidR="00F4154E">
        <w:rPr>
          <w:rFonts w:asciiTheme="minorHAnsi" w:hAnsiTheme="minorHAnsi"/>
          <w:sz w:val="22"/>
          <w:szCs w:val="22"/>
        </w:rPr>
        <w:t>,</w:t>
      </w:r>
      <w:r w:rsidR="005C51DD">
        <w:rPr>
          <w:rFonts w:asciiTheme="minorHAnsi" w:hAnsiTheme="minorHAnsi"/>
          <w:sz w:val="22"/>
          <w:szCs w:val="22"/>
        </w:rPr>
        <w:t xml:space="preserve"> while </w:t>
      </w:r>
      <w:r w:rsidR="00F4154E">
        <w:rPr>
          <w:rFonts w:asciiTheme="minorHAnsi" w:hAnsiTheme="minorHAnsi"/>
          <w:sz w:val="22"/>
          <w:szCs w:val="22"/>
        </w:rPr>
        <w:t xml:space="preserve">surveys show that </w:t>
      </w:r>
      <w:r w:rsidR="005C51DD">
        <w:rPr>
          <w:rFonts w:asciiTheme="minorHAnsi" w:hAnsiTheme="minorHAnsi"/>
          <w:sz w:val="22"/>
          <w:szCs w:val="22"/>
        </w:rPr>
        <w:t xml:space="preserve">the </w:t>
      </w:r>
      <w:r w:rsidR="005C51DD" w:rsidRPr="00110829">
        <w:rPr>
          <w:rFonts w:asciiTheme="minorHAnsi" w:hAnsiTheme="minorHAnsi"/>
          <w:sz w:val="22"/>
          <w:szCs w:val="22"/>
        </w:rPr>
        <w:t>prevalence of food insecurity is higher amon</w:t>
      </w:r>
      <w:r w:rsidR="005C51DD">
        <w:rPr>
          <w:rFonts w:asciiTheme="minorHAnsi" w:hAnsiTheme="minorHAnsi"/>
          <w:sz w:val="22"/>
          <w:szCs w:val="22"/>
        </w:rPr>
        <w:t>g peopl</w:t>
      </w:r>
      <w:r w:rsidR="005C51DD" w:rsidRPr="00110829">
        <w:rPr>
          <w:rFonts w:asciiTheme="minorHAnsi" w:hAnsiTheme="minorHAnsi"/>
          <w:sz w:val="22"/>
          <w:szCs w:val="22"/>
        </w:rPr>
        <w:t>e</w:t>
      </w:r>
      <w:r w:rsidR="005C51DD">
        <w:rPr>
          <w:rFonts w:asciiTheme="minorHAnsi" w:hAnsiTheme="minorHAnsi"/>
          <w:sz w:val="22"/>
          <w:szCs w:val="22"/>
        </w:rPr>
        <w:t xml:space="preserve"> </w:t>
      </w:r>
      <w:r w:rsidR="005C51DD" w:rsidRPr="00110829">
        <w:rPr>
          <w:rFonts w:asciiTheme="minorHAnsi" w:hAnsiTheme="minorHAnsi"/>
          <w:sz w:val="22"/>
          <w:szCs w:val="22"/>
        </w:rPr>
        <w:t xml:space="preserve">on lower incomes, </w:t>
      </w:r>
      <w:r>
        <w:rPr>
          <w:rFonts w:asciiTheme="minorHAnsi" w:hAnsiTheme="minorHAnsi"/>
          <w:sz w:val="22"/>
          <w:szCs w:val="22"/>
        </w:rPr>
        <w:t>many</w:t>
      </w:r>
      <w:r w:rsidR="005C51DD" w:rsidRPr="00110829">
        <w:rPr>
          <w:rFonts w:asciiTheme="minorHAnsi" w:hAnsiTheme="minorHAnsi"/>
          <w:sz w:val="22"/>
          <w:szCs w:val="22"/>
        </w:rPr>
        <w:t xml:space="preserve"> </w:t>
      </w:r>
      <w:r w:rsidR="00F4154E">
        <w:rPr>
          <w:rFonts w:asciiTheme="minorHAnsi" w:hAnsiTheme="minorHAnsi"/>
          <w:sz w:val="22"/>
          <w:szCs w:val="22"/>
        </w:rPr>
        <w:t>moderate or middle</w:t>
      </w:r>
      <w:r w:rsidR="00AF0D9E">
        <w:rPr>
          <w:rFonts w:asciiTheme="minorHAnsi" w:hAnsiTheme="minorHAnsi"/>
          <w:sz w:val="22"/>
          <w:szCs w:val="22"/>
        </w:rPr>
        <w:t>-</w:t>
      </w:r>
      <w:r w:rsidR="005C51DD" w:rsidRPr="00110829">
        <w:rPr>
          <w:rFonts w:asciiTheme="minorHAnsi" w:hAnsiTheme="minorHAnsi"/>
          <w:sz w:val="22"/>
          <w:szCs w:val="22"/>
        </w:rPr>
        <w:t>income</w:t>
      </w:r>
      <w:r w:rsidR="00AF0D9E">
        <w:rPr>
          <w:rFonts w:asciiTheme="minorHAnsi" w:hAnsiTheme="minorHAnsi"/>
          <w:sz w:val="22"/>
          <w:szCs w:val="22"/>
        </w:rPr>
        <w:t xml:space="preserve"> households</w:t>
      </w:r>
      <w:r w:rsidR="005C51DD" w:rsidRPr="00110829">
        <w:rPr>
          <w:rFonts w:asciiTheme="minorHAnsi" w:hAnsiTheme="minorHAnsi"/>
          <w:sz w:val="22"/>
          <w:szCs w:val="22"/>
        </w:rPr>
        <w:t xml:space="preserve"> may also experience such </w:t>
      </w:r>
      <w:r>
        <w:rPr>
          <w:rFonts w:asciiTheme="minorHAnsi" w:hAnsiTheme="minorHAnsi"/>
          <w:sz w:val="22"/>
          <w:szCs w:val="22"/>
        </w:rPr>
        <w:t xml:space="preserve">problems, </w:t>
      </w:r>
      <w:r w:rsidR="005C51DD" w:rsidRPr="00110829">
        <w:rPr>
          <w:rFonts w:asciiTheme="minorHAnsi" w:hAnsiTheme="minorHAnsi"/>
          <w:sz w:val="22"/>
          <w:szCs w:val="22"/>
        </w:rPr>
        <w:t>oft</w:t>
      </w:r>
      <w:r w:rsidR="005C51DD">
        <w:rPr>
          <w:rFonts w:asciiTheme="minorHAnsi" w:hAnsiTheme="minorHAnsi"/>
          <w:sz w:val="22"/>
          <w:szCs w:val="22"/>
        </w:rPr>
        <w:t xml:space="preserve">en </w:t>
      </w:r>
      <w:r>
        <w:rPr>
          <w:rFonts w:asciiTheme="minorHAnsi" w:hAnsiTheme="minorHAnsi"/>
          <w:sz w:val="22"/>
          <w:szCs w:val="22"/>
        </w:rPr>
        <w:t>arising from</w:t>
      </w:r>
      <w:r w:rsidR="005C51DD">
        <w:rPr>
          <w:rFonts w:asciiTheme="minorHAnsi" w:hAnsiTheme="minorHAnsi"/>
          <w:sz w:val="22"/>
          <w:szCs w:val="22"/>
        </w:rPr>
        <w:t xml:space="preserve"> </w:t>
      </w:r>
      <w:r w:rsidR="00F4154E">
        <w:rPr>
          <w:rFonts w:asciiTheme="minorHAnsi" w:hAnsiTheme="minorHAnsi"/>
          <w:sz w:val="22"/>
          <w:szCs w:val="22"/>
        </w:rPr>
        <w:t xml:space="preserve">abrupt and </w:t>
      </w:r>
      <w:r w:rsidR="005C51DD">
        <w:rPr>
          <w:rFonts w:asciiTheme="minorHAnsi" w:hAnsiTheme="minorHAnsi"/>
          <w:sz w:val="22"/>
          <w:szCs w:val="22"/>
        </w:rPr>
        <w:t>unforeseen change</w:t>
      </w:r>
      <w:r w:rsidR="005C51DD" w:rsidRPr="00110829">
        <w:rPr>
          <w:rFonts w:asciiTheme="minorHAnsi" w:hAnsiTheme="minorHAnsi"/>
          <w:sz w:val="22"/>
          <w:szCs w:val="22"/>
        </w:rPr>
        <w:t>s</w:t>
      </w:r>
      <w:r w:rsidR="005C51DD">
        <w:rPr>
          <w:rFonts w:asciiTheme="minorHAnsi" w:hAnsiTheme="minorHAnsi"/>
          <w:sz w:val="22"/>
          <w:szCs w:val="22"/>
        </w:rPr>
        <w:t xml:space="preserve"> </w:t>
      </w:r>
      <w:r w:rsidR="005C51DD" w:rsidRPr="00110829">
        <w:rPr>
          <w:rFonts w:asciiTheme="minorHAnsi" w:hAnsiTheme="minorHAnsi"/>
          <w:sz w:val="22"/>
          <w:szCs w:val="22"/>
        </w:rPr>
        <w:t>in personal, health, financial</w:t>
      </w:r>
      <w:r w:rsidR="00AF0D9E">
        <w:rPr>
          <w:rFonts w:asciiTheme="minorHAnsi" w:hAnsiTheme="minorHAnsi"/>
          <w:sz w:val="22"/>
          <w:szCs w:val="22"/>
        </w:rPr>
        <w:t xml:space="preserve"> or family </w:t>
      </w:r>
      <w:r w:rsidR="005C51DD" w:rsidRPr="00110829">
        <w:rPr>
          <w:rFonts w:asciiTheme="minorHAnsi" w:hAnsiTheme="minorHAnsi"/>
          <w:sz w:val="22"/>
          <w:szCs w:val="22"/>
        </w:rPr>
        <w:t>conditions</w:t>
      </w:r>
      <w:r>
        <w:rPr>
          <w:rFonts w:asciiTheme="minorHAnsi" w:hAnsiTheme="minorHAnsi"/>
          <w:sz w:val="22"/>
          <w:szCs w:val="22"/>
        </w:rPr>
        <w:t xml:space="preserve"> </w:t>
      </w:r>
      <w:r w:rsidRPr="00110829">
        <w:rPr>
          <w:rFonts w:asciiTheme="minorHAnsi" w:hAnsiTheme="minorHAnsi"/>
          <w:sz w:val="22"/>
          <w:szCs w:val="22"/>
        </w:rPr>
        <w:t>(</w:t>
      </w:r>
      <w:r>
        <w:rPr>
          <w:rFonts w:asciiTheme="minorHAnsi" w:hAnsiTheme="minorHAnsi"/>
          <w:sz w:val="22"/>
          <w:szCs w:val="22"/>
        </w:rPr>
        <w:t>Kleve et al, 2018B, 2018C; Davidson et al, 2016</w:t>
      </w:r>
      <w:r w:rsidRPr="00110829">
        <w:rPr>
          <w:rFonts w:asciiTheme="minorHAnsi" w:hAnsiTheme="minorHAnsi"/>
          <w:sz w:val="22"/>
          <w:szCs w:val="22"/>
        </w:rPr>
        <w:t>)</w:t>
      </w:r>
      <w:r w:rsidR="005C51DD" w:rsidRPr="00110829">
        <w:rPr>
          <w:rFonts w:asciiTheme="minorHAnsi" w:hAnsiTheme="minorHAnsi"/>
          <w:sz w:val="22"/>
          <w:szCs w:val="22"/>
        </w:rPr>
        <w:t xml:space="preserve">. </w:t>
      </w:r>
    </w:p>
    <w:p w14:paraId="633AAEB1" w14:textId="77777777" w:rsidR="00726245" w:rsidRDefault="007D2905" w:rsidP="002E2550">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1312" behindDoc="0" locked="0" layoutInCell="1" allowOverlap="1" wp14:anchorId="6EEC569A" wp14:editId="7BC3578A">
            <wp:simplePos x="0" y="0"/>
            <wp:positionH relativeFrom="column">
              <wp:posOffset>2032635</wp:posOffset>
            </wp:positionH>
            <wp:positionV relativeFrom="paragraph">
              <wp:posOffset>990600</wp:posOffset>
            </wp:positionV>
            <wp:extent cx="4065905" cy="35680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srcRect r="6304"/>
                    <a:stretch/>
                  </pic:blipFill>
                  <pic:spPr bwMode="auto">
                    <a:xfrm>
                      <a:off x="0" y="0"/>
                      <a:ext cx="4065905"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245">
        <w:rPr>
          <w:rFonts w:asciiTheme="minorHAnsi" w:hAnsiTheme="minorHAnsi"/>
          <w:sz w:val="22"/>
          <w:szCs w:val="22"/>
        </w:rPr>
        <w:t xml:space="preserve">Examples </w:t>
      </w:r>
      <w:r w:rsidR="00D5109C">
        <w:rPr>
          <w:rFonts w:asciiTheme="minorHAnsi" w:hAnsiTheme="minorHAnsi"/>
          <w:sz w:val="22"/>
          <w:szCs w:val="22"/>
        </w:rPr>
        <w:t xml:space="preserve">of such financial setbacks </w:t>
      </w:r>
      <w:r w:rsidR="00726245" w:rsidRPr="00110829">
        <w:rPr>
          <w:rFonts w:asciiTheme="minorHAnsi" w:hAnsiTheme="minorHAnsi"/>
          <w:sz w:val="22"/>
          <w:szCs w:val="22"/>
        </w:rPr>
        <w:t>include ill-health, injury, disability, job loss</w:t>
      </w:r>
      <w:r w:rsidR="00726245">
        <w:rPr>
          <w:rFonts w:asciiTheme="minorHAnsi" w:hAnsiTheme="minorHAnsi"/>
          <w:sz w:val="22"/>
          <w:szCs w:val="22"/>
        </w:rPr>
        <w:t>, bills,</w:t>
      </w:r>
      <w:r w:rsidR="00990784">
        <w:rPr>
          <w:rFonts w:asciiTheme="minorHAnsi" w:hAnsiTheme="minorHAnsi"/>
          <w:sz w:val="22"/>
          <w:szCs w:val="22"/>
        </w:rPr>
        <w:t xml:space="preserve"> or</w:t>
      </w:r>
      <w:r w:rsidR="00726245">
        <w:rPr>
          <w:rFonts w:asciiTheme="minorHAnsi" w:hAnsiTheme="minorHAnsi"/>
          <w:sz w:val="22"/>
          <w:szCs w:val="22"/>
        </w:rPr>
        <w:t xml:space="preserve"> </w:t>
      </w:r>
      <w:r w:rsidR="00D5109C">
        <w:rPr>
          <w:rFonts w:asciiTheme="minorHAnsi" w:hAnsiTheme="minorHAnsi"/>
          <w:sz w:val="22"/>
          <w:szCs w:val="22"/>
        </w:rPr>
        <w:t>changes</w:t>
      </w:r>
      <w:r w:rsidR="00726245">
        <w:rPr>
          <w:rFonts w:asciiTheme="minorHAnsi" w:hAnsiTheme="minorHAnsi"/>
          <w:sz w:val="22"/>
          <w:szCs w:val="22"/>
        </w:rPr>
        <w:t xml:space="preserve"> in i</w:t>
      </w:r>
      <w:r w:rsidR="00726245" w:rsidRPr="00110829">
        <w:rPr>
          <w:rFonts w:asciiTheme="minorHAnsi" w:hAnsiTheme="minorHAnsi"/>
          <w:sz w:val="22"/>
          <w:szCs w:val="22"/>
        </w:rPr>
        <w:t>ncome or household composition, housing rental or mortgage payments, or</w:t>
      </w:r>
      <w:r w:rsidR="007D1304">
        <w:rPr>
          <w:rFonts w:asciiTheme="minorHAnsi" w:hAnsiTheme="minorHAnsi"/>
          <w:sz w:val="22"/>
          <w:szCs w:val="22"/>
        </w:rPr>
        <w:t xml:space="preserve"> </w:t>
      </w:r>
      <w:r w:rsidR="00726245" w:rsidRPr="00110829">
        <w:rPr>
          <w:rFonts w:asciiTheme="minorHAnsi" w:hAnsiTheme="minorHAnsi"/>
          <w:sz w:val="22"/>
          <w:szCs w:val="22"/>
        </w:rPr>
        <w:t>housing tenure (</w:t>
      </w:r>
      <w:r w:rsidR="00726245">
        <w:rPr>
          <w:rFonts w:asciiTheme="minorHAnsi" w:hAnsiTheme="minorHAnsi"/>
          <w:sz w:val="22"/>
          <w:szCs w:val="22"/>
        </w:rPr>
        <w:t>Kleve et al, 2018C; Burns, 2004)</w:t>
      </w:r>
      <w:r w:rsidR="00726245" w:rsidRPr="00110829">
        <w:rPr>
          <w:rFonts w:asciiTheme="minorHAnsi" w:hAnsiTheme="minorHAnsi"/>
          <w:sz w:val="22"/>
          <w:szCs w:val="22"/>
        </w:rPr>
        <w:t xml:space="preserve">. </w:t>
      </w:r>
      <w:r w:rsidR="00726245">
        <w:rPr>
          <w:rFonts w:asciiTheme="minorHAnsi" w:hAnsiTheme="minorHAnsi"/>
          <w:sz w:val="22"/>
          <w:szCs w:val="22"/>
        </w:rPr>
        <w:t>In particular,</w:t>
      </w:r>
      <w:r w:rsidR="00726245" w:rsidRPr="00110829">
        <w:rPr>
          <w:rFonts w:asciiTheme="minorHAnsi" w:hAnsiTheme="minorHAnsi"/>
          <w:sz w:val="22"/>
          <w:szCs w:val="22"/>
        </w:rPr>
        <w:t xml:space="preserve"> </w:t>
      </w:r>
      <w:r w:rsidR="007D1304">
        <w:rPr>
          <w:rFonts w:asciiTheme="minorHAnsi" w:hAnsiTheme="minorHAnsi"/>
          <w:sz w:val="22"/>
          <w:szCs w:val="22"/>
        </w:rPr>
        <w:t>the financial stringency imposed by already low</w:t>
      </w:r>
      <w:r w:rsidR="00726245" w:rsidRPr="00110829">
        <w:rPr>
          <w:rFonts w:asciiTheme="minorHAnsi" w:hAnsiTheme="minorHAnsi"/>
          <w:sz w:val="22"/>
          <w:szCs w:val="22"/>
        </w:rPr>
        <w:t xml:space="preserve"> incomes</w:t>
      </w:r>
      <w:r w:rsidR="007D1304">
        <w:rPr>
          <w:rFonts w:asciiTheme="minorHAnsi" w:hAnsiTheme="minorHAnsi"/>
          <w:sz w:val="22"/>
          <w:szCs w:val="22"/>
        </w:rPr>
        <w:t>,</w:t>
      </w:r>
      <w:r w:rsidR="00726245" w:rsidRPr="00110829">
        <w:rPr>
          <w:rFonts w:asciiTheme="minorHAnsi" w:hAnsiTheme="minorHAnsi"/>
          <w:sz w:val="22"/>
          <w:szCs w:val="22"/>
        </w:rPr>
        <w:t xml:space="preserve"> </w:t>
      </w:r>
      <w:r w:rsidR="007D1304">
        <w:rPr>
          <w:rFonts w:asciiTheme="minorHAnsi" w:hAnsiTheme="minorHAnsi"/>
          <w:sz w:val="22"/>
          <w:szCs w:val="22"/>
        </w:rPr>
        <w:t>exacerbated by</w:t>
      </w:r>
      <w:r w:rsidR="00726245" w:rsidRPr="00110829">
        <w:rPr>
          <w:rFonts w:asciiTheme="minorHAnsi" w:hAnsiTheme="minorHAnsi"/>
          <w:sz w:val="22"/>
          <w:szCs w:val="22"/>
        </w:rPr>
        <w:t xml:space="preserve"> </w:t>
      </w:r>
      <w:r w:rsidR="00D930BF">
        <w:rPr>
          <w:rFonts w:asciiTheme="minorHAnsi" w:hAnsiTheme="minorHAnsi"/>
          <w:sz w:val="22"/>
          <w:szCs w:val="22"/>
        </w:rPr>
        <w:t>unforseen</w:t>
      </w:r>
      <w:r w:rsidR="00726245">
        <w:rPr>
          <w:rFonts w:asciiTheme="minorHAnsi" w:hAnsiTheme="minorHAnsi"/>
          <w:sz w:val="22"/>
          <w:szCs w:val="22"/>
        </w:rPr>
        <w:t xml:space="preserve"> and substantial expenses</w:t>
      </w:r>
      <w:r w:rsidR="007D1304">
        <w:rPr>
          <w:rFonts w:asciiTheme="minorHAnsi" w:hAnsiTheme="minorHAnsi"/>
          <w:sz w:val="22"/>
          <w:szCs w:val="22"/>
        </w:rPr>
        <w:t>,</w:t>
      </w:r>
      <w:r w:rsidR="00726245" w:rsidRPr="00110829">
        <w:rPr>
          <w:rFonts w:asciiTheme="minorHAnsi" w:hAnsiTheme="minorHAnsi"/>
          <w:sz w:val="22"/>
          <w:szCs w:val="22"/>
        </w:rPr>
        <w:t xml:space="preserve"> </w:t>
      </w:r>
      <w:r w:rsidR="00990784">
        <w:rPr>
          <w:rFonts w:asciiTheme="minorHAnsi" w:hAnsiTheme="minorHAnsi"/>
          <w:sz w:val="22"/>
          <w:szCs w:val="22"/>
        </w:rPr>
        <w:t>appears to be</w:t>
      </w:r>
      <w:r w:rsidR="00726245" w:rsidRPr="00110829">
        <w:rPr>
          <w:rFonts w:asciiTheme="minorHAnsi" w:hAnsiTheme="minorHAnsi"/>
          <w:sz w:val="22"/>
          <w:szCs w:val="22"/>
        </w:rPr>
        <w:t xml:space="preserve"> </w:t>
      </w:r>
      <w:r w:rsidR="00726245">
        <w:rPr>
          <w:rFonts w:asciiTheme="minorHAnsi" w:hAnsiTheme="minorHAnsi"/>
          <w:sz w:val="22"/>
          <w:szCs w:val="22"/>
        </w:rPr>
        <w:t xml:space="preserve">a </w:t>
      </w:r>
      <w:r w:rsidR="00726245" w:rsidRPr="00110829">
        <w:rPr>
          <w:rFonts w:asciiTheme="minorHAnsi" w:hAnsiTheme="minorHAnsi"/>
          <w:sz w:val="22"/>
          <w:szCs w:val="22"/>
        </w:rPr>
        <w:t xml:space="preserve">major cause of </w:t>
      </w:r>
      <w:r w:rsidR="00726245">
        <w:rPr>
          <w:rFonts w:asciiTheme="minorHAnsi" w:hAnsiTheme="minorHAnsi"/>
          <w:sz w:val="22"/>
          <w:szCs w:val="22"/>
        </w:rPr>
        <w:t xml:space="preserve">episodes of </w:t>
      </w:r>
      <w:r w:rsidR="00726245" w:rsidRPr="00110829">
        <w:rPr>
          <w:rFonts w:asciiTheme="minorHAnsi" w:hAnsiTheme="minorHAnsi"/>
          <w:sz w:val="22"/>
          <w:szCs w:val="22"/>
        </w:rPr>
        <w:t>food insecurity</w:t>
      </w:r>
      <w:r w:rsidR="00726245">
        <w:rPr>
          <w:rFonts w:asciiTheme="minorHAnsi" w:hAnsiTheme="minorHAnsi"/>
          <w:sz w:val="22"/>
          <w:szCs w:val="22"/>
        </w:rPr>
        <w:t xml:space="preserve"> (McCarthy and Chang, 2018).</w:t>
      </w:r>
    </w:p>
    <w:p w14:paraId="5D4CA6FF" w14:textId="77777777" w:rsidR="003F1B50" w:rsidRDefault="003F1B50" w:rsidP="002E2550">
      <w:pPr>
        <w:spacing w:line="360" w:lineRule="auto"/>
        <w:jc w:val="both"/>
        <w:rPr>
          <w:rFonts w:asciiTheme="minorHAnsi" w:hAnsiTheme="minorHAnsi"/>
          <w:sz w:val="22"/>
          <w:szCs w:val="22"/>
        </w:rPr>
      </w:pPr>
    </w:p>
    <w:p w14:paraId="60AF77A6" w14:textId="77777777" w:rsidR="00D930BF" w:rsidRDefault="00D930BF" w:rsidP="002E2550">
      <w:pPr>
        <w:spacing w:line="360" w:lineRule="auto"/>
        <w:jc w:val="both"/>
        <w:rPr>
          <w:rFonts w:asciiTheme="minorHAnsi" w:hAnsiTheme="minorHAnsi"/>
          <w:sz w:val="22"/>
          <w:szCs w:val="22"/>
        </w:rPr>
      </w:pPr>
    </w:p>
    <w:p w14:paraId="468E148A" w14:textId="77777777" w:rsidR="00C16250" w:rsidRPr="00726245" w:rsidRDefault="00C16250" w:rsidP="00726245">
      <w:pPr>
        <w:jc w:val="both"/>
        <w:rPr>
          <w:rFonts w:asciiTheme="minorHAnsi" w:hAnsiTheme="minorHAnsi"/>
          <w:sz w:val="22"/>
          <w:szCs w:val="22"/>
        </w:rPr>
      </w:pPr>
      <w:r w:rsidRPr="003B6C6E">
        <w:rPr>
          <w:rFonts w:asciiTheme="minorHAnsi" w:hAnsiTheme="minorHAnsi"/>
          <w:color w:val="7F7F7F" w:themeColor="text1" w:themeTint="80"/>
          <w:sz w:val="20"/>
          <w:szCs w:val="20"/>
        </w:rPr>
        <w:t xml:space="preserve">Precipitating </w:t>
      </w:r>
      <w:r>
        <w:rPr>
          <w:rFonts w:asciiTheme="minorHAnsi" w:hAnsiTheme="minorHAnsi"/>
          <w:color w:val="7F7F7F" w:themeColor="text1" w:themeTint="80"/>
          <w:sz w:val="20"/>
          <w:szCs w:val="20"/>
        </w:rPr>
        <w:t>causes of</w:t>
      </w:r>
      <w:r w:rsidRPr="003B6C6E">
        <w:rPr>
          <w:rFonts w:asciiTheme="minorHAnsi" w:hAnsiTheme="minorHAnsi"/>
          <w:color w:val="7F7F7F" w:themeColor="text1" w:themeTint="80"/>
          <w:sz w:val="20"/>
          <w:szCs w:val="20"/>
        </w:rPr>
        <w:t xml:space="preserve"> financial hardship occasioning food insecurity – per cent of all reasons given: Survey for Food Bank Hunger Report</w:t>
      </w:r>
    </w:p>
    <w:p w14:paraId="53B6C7ED" w14:textId="77777777" w:rsidR="007D2905" w:rsidRDefault="007D2905" w:rsidP="00AD1E41">
      <w:pPr>
        <w:spacing w:line="360" w:lineRule="auto"/>
        <w:jc w:val="both"/>
        <w:rPr>
          <w:rFonts w:asciiTheme="minorHAnsi" w:hAnsiTheme="minorHAnsi"/>
          <w:color w:val="7F7F7F" w:themeColor="text1" w:themeTint="80"/>
          <w:sz w:val="12"/>
          <w:szCs w:val="12"/>
        </w:rPr>
      </w:pPr>
    </w:p>
    <w:p w14:paraId="2620A81D" w14:textId="77777777" w:rsidR="007D2905" w:rsidRDefault="007D2905" w:rsidP="00AD1E41">
      <w:pPr>
        <w:spacing w:line="360" w:lineRule="auto"/>
        <w:jc w:val="both"/>
        <w:rPr>
          <w:rFonts w:asciiTheme="minorHAnsi" w:hAnsiTheme="minorHAnsi"/>
          <w:sz w:val="22"/>
          <w:szCs w:val="22"/>
        </w:rPr>
      </w:pPr>
    </w:p>
    <w:p w14:paraId="4DDE3248" w14:textId="77777777" w:rsidR="00B96B33" w:rsidRDefault="00990784" w:rsidP="00AD1E41">
      <w:pPr>
        <w:spacing w:line="360" w:lineRule="auto"/>
        <w:jc w:val="both"/>
        <w:rPr>
          <w:rFonts w:asciiTheme="minorHAnsi" w:hAnsiTheme="minorHAnsi"/>
          <w:sz w:val="22"/>
          <w:szCs w:val="22"/>
        </w:rPr>
      </w:pPr>
      <w:r>
        <w:rPr>
          <w:rFonts w:asciiTheme="minorHAnsi" w:hAnsiTheme="minorHAnsi"/>
          <w:sz w:val="22"/>
          <w:szCs w:val="22"/>
        </w:rPr>
        <w:t xml:space="preserve">In the 2018 </w:t>
      </w:r>
      <w:r w:rsidR="00AF0D9E">
        <w:rPr>
          <w:rFonts w:asciiTheme="minorHAnsi" w:hAnsiTheme="minorHAnsi"/>
          <w:sz w:val="22"/>
          <w:szCs w:val="22"/>
        </w:rPr>
        <w:t>‘</w:t>
      </w:r>
      <w:r>
        <w:rPr>
          <w:rFonts w:asciiTheme="minorHAnsi" w:hAnsiTheme="minorHAnsi"/>
          <w:sz w:val="22"/>
          <w:szCs w:val="22"/>
        </w:rPr>
        <w:t>Survey for the Foodbank Hunger Report</w:t>
      </w:r>
      <w:r w:rsidR="00AF0D9E">
        <w:rPr>
          <w:rFonts w:asciiTheme="minorHAnsi" w:hAnsiTheme="minorHAnsi"/>
          <w:sz w:val="22"/>
          <w:szCs w:val="22"/>
        </w:rPr>
        <w:t>’</w:t>
      </w:r>
      <w:r>
        <w:rPr>
          <w:rFonts w:asciiTheme="minorHAnsi" w:hAnsiTheme="minorHAnsi"/>
          <w:sz w:val="22"/>
          <w:szCs w:val="22"/>
        </w:rPr>
        <w:t>, McCrindle Consulting reported</w:t>
      </w:r>
      <w:r w:rsidR="001B02B2">
        <w:rPr>
          <w:rFonts w:asciiTheme="minorHAnsi" w:hAnsiTheme="minorHAnsi"/>
          <w:sz w:val="22"/>
          <w:szCs w:val="22"/>
        </w:rPr>
        <w:t xml:space="preserve"> that</w:t>
      </w:r>
      <w:r w:rsidR="00AD1E41" w:rsidRPr="00110829">
        <w:rPr>
          <w:rFonts w:asciiTheme="minorHAnsi" w:hAnsiTheme="minorHAnsi"/>
          <w:sz w:val="22"/>
          <w:szCs w:val="22"/>
        </w:rPr>
        <w:t xml:space="preserve"> reasons given by people experiencing such difficulties </w:t>
      </w:r>
      <w:r w:rsidR="003F010D">
        <w:rPr>
          <w:rFonts w:asciiTheme="minorHAnsi" w:hAnsiTheme="minorHAnsi"/>
          <w:sz w:val="22"/>
          <w:szCs w:val="22"/>
        </w:rPr>
        <w:t>include</w:t>
      </w:r>
      <w:r w:rsidR="00D56144">
        <w:rPr>
          <w:rFonts w:asciiTheme="minorHAnsi" w:hAnsiTheme="minorHAnsi"/>
          <w:sz w:val="22"/>
          <w:szCs w:val="22"/>
        </w:rPr>
        <w:t xml:space="preserve"> </w:t>
      </w:r>
      <w:r w:rsidR="00AD1E41" w:rsidRPr="00110829">
        <w:rPr>
          <w:rFonts w:asciiTheme="minorHAnsi" w:hAnsiTheme="minorHAnsi"/>
          <w:sz w:val="22"/>
          <w:szCs w:val="22"/>
        </w:rPr>
        <w:t>unexpected</w:t>
      </w:r>
      <w:r w:rsidR="003F010D">
        <w:rPr>
          <w:rFonts w:asciiTheme="minorHAnsi" w:hAnsiTheme="minorHAnsi"/>
          <w:sz w:val="22"/>
          <w:szCs w:val="22"/>
        </w:rPr>
        <w:t>, major</w:t>
      </w:r>
      <w:r w:rsidR="00AD1E41" w:rsidRPr="00110829">
        <w:rPr>
          <w:rFonts w:asciiTheme="minorHAnsi" w:hAnsiTheme="minorHAnsi"/>
          <w:sz w:val="22"/>
          <w:szCs w:val="22"/>
        </w:rPr>
        <w:t xml:space="preserve"> expenses </w:t>
      </w:r>
      <w:r w:rsidR="00AD1E41">
        <w:rPr>
          <w:rFonts w:asciiTheme="minorHAnsi" w:hAnsiTheme="minorHAnsi"/>
          <w:sz w:val="22"/>
          <w:szCs w:val="22"/>
        </w:rPr>
        <w:t>(</w:t>
      </w:r>
      <w:r w:rsidR="0095015F">
        <w:rPr>
          <w:rFonts w:asciiTheme="minorHAnsi" w:hAnsiTheme="minorHAnsi"/>
          <w:sz w:val="22"/>
          <w:szCs w:val="22"/>
        </w:rPr>
        <w:t>49%),</w:t>
      </w:r>
      <w:r w:rsidR="00D56144">
        <w:rPr>
          <w:rFonts w:asciiTheme="minorHAnsi" w:hAnsiTheme="minorHAnsi"/>
          <w:sz w:val="22"/>
          <w:szCs w:val="22"/>
        </w:rPr>
        <w:t xml:space="preserve"> as well as</w:t>
      </w:r>
      <w:r w:rsidR="0095015F">
        <w:rPr>
          <w:rFonts w:asciiTheme="minorHAnsi" w:hAnsiTheme="minorHAnsi"/>
          <w:sz w:val="22"/>
          <w:szCs w:val="22"/>
        </w:rPr>
        <w:t xml:space="preserve"> low incomes</w:t>
      </w:r>
      <w:r w:rsidR="00AD1E41" w:rsidRPr="00110829">
        <w:rPr>
          <w:rFonts w:asciiTheme="minorHAnsi" w:hAnsiTheme="minorHAnsi"/>
          <w:sz w:val="22"/>
          <w:szCs w:val="22"/>
        </w:rPr>
        <w:t>, ill-health, family caring responsibilities, lack of a car or other viable transport</w:t>
      </w:r>
      <w:r w:rsidR="00D56144">
        <w:rPr>
          <w:rFonts w:asciiTheme="minorHAnsi" w:hAnsiTheme="minorHAnsi"/>
          <w:sz w:val="22"/>
          <w:szCs w:val="22"/>
        </w:rPr>
        <w:t>,</w:t>
      </w:r>
      <w:r w:rsidR="002552AD">
        <w:rPr>
          <w:rFonts w:asciiTheme="minorHAnsi" w:hAnsiTheme="minorHAnsi"/>
          <w:sz w:val="22"/>
          <w:szCs w:val="22"/>
        </w:rPr>
        <w:t xml:space="preserve"> and </w:t>
      </w:r>
      <w:r w:rsidR="00FA0EBB">
        <w:rPr>
          <w:rFonts w:asciiTheme="minorHAnsi" w:hAnsiTheme="minorHAnsi"/>
          <w:sz w:val="22"/>
          <w:szCs w:val="22"/>
        </w:rPr>
        <w:t xml:space="preserve">otherwise </w:t>
      </w:r>
      <w:r w:rsidR="00AD1E41" w:rsidRPr="00110829">
        <w:rPr>
          <w:rFonts w:asciiTheme="minorHAnsi" w:hAnsiTheme="minorHAnsi"/>
          <w:sz w:val="22"/>
          <w:szCs w:val="22"/>
        </w:rPr>
        <w:t>being unable to travel to a food outlet</w:t>
      </w:r>
      <w:r w:rsidR="001B02B2">
        <w:rPr>
          <w:rFonts w:asciiTheme="minorHAnsi" w:hAnsiTheme="minorHAnsi"/>
          <w:sz w:val="22"/>
          <w:szCs w:val="22"/>
        </w:rPr>
        <w:t xml:space="preserve"> (2018A)</w:t>
      </w:r>
      <w:r w:rsidR="00AD1E41" w:rsidRPr="00110829">
        <w:rPr>
          <w:rFonts w:asciiTheme="minorHAnsi" w:hAnsiTheme="minorHAnsi"/>
          <w:sz w:val="22"/>
          <w:szCs w:val="22"/>
        </w:rPr>
        <w:t xml:space="preserve">. </w:t>
      </w:r>
      <w:r w:rsidR="005C51DD">
        <w:rPr>
          <w:rFonts w:asciiTheme="minorHAnsi" w:hAnsiTheme="minorHAnsi"/>
          <w:sz w:val="22"/>
          <w:szCs w:val="22"/>
        </w:rPr>
        <w:t>(</w:t>
      </w:r>
      <w:r w:rsidR="00C46021">
        <w:rPr>
          <w:rFonts w:asciiTheme="minorHAnsi" w:hAnsiTheme="minorHAnsi"/>
          <w:sz w:val="22"/>
          <w:szCs w:val="22"/>
        </w:rPr>
        <w:t>Accompanying diagram</w:t>
      </w:r>
      <w:r w:rsidR="005C51DD">
        <w:rPr>
          <w:rFonts w:asciiTheme="minorHAnsi" w:hAnsiTheme="minorHAnsi"/>
          <w:sz w:val="22"/>
          <w:szCs w:val="22"/>
        </w:rPr>
        <w:t>)</w:t>
      </w:r>
      <w:r w:rsidR="00D930BF">
        <w:rPr>
          <w:rFonts w:asciiTheme="minorHAnsi" w:hAnsiTheme="minorHAnsi"/>
          <w:sz w:val="22"/>
          <w:szCs w:val="22"/>
        </w:rPr>
        <w:t xml:space="preserve"> </w:t>
      </w:r>
      <w:r w:rsidR="00D930BF">
        <w:rPr>
          <w:rStyle w:val="FootnoteReference"/>
          <w:rFonts w:asciiTheme="minorHAnsi" w:hAnsiTheme="minorHAnsi"/>
          <w:sz w:val="22"/>
          <w:szCs w:val="22"/>
        </w:rPr>
        <w:footnoteReference w:id="10"/>
      </w:r>
    </w:p>
    <w:p w14:paraId="603BD483" w14:textId="77777777" w:rsidR="00AD1E41"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Competing </w:t>
      </w:r>
      <w:r w:rsidR="009E4F87">
        <w:rPr>
          <w:rFonts w:asciiTheme="minorHAnsi" w:hAnsiTheme="minorHAnsi"/>
          <w:i/>
          <w:sz w:val="22"/>
          <w:szCs w:val="22"/>
        </w:rPr>
        <w:t>household costs</w:t>
      </w:r>
      <w:r w:rsidRPr="00FC6A7A">
        <w:rPr>
          <w:rFonts w:asciiTheme="minorHAnsi" w:hAnsiTheme="minorHAnsi"/>
          <w:i/>
          <w:sz w:val="22"/>
          <w:szCs w:val="22"/>
        </w:rPr>
        <w:t xml:space="preserve"> </w:t>
      </w:r>
    </w:p>
    <w:p w14:paraId="7254960E" w14:textId="77777777" w:rsidR="00060B17" w:rsidRDefault="00AD1E41" w:rsidP="009E4F87">
      <w:pPr>
        <w:spacing w:line="360" w:lineRule="auto"/>
        <w:jc w:val="both"/>
        <w:rPr>
          <w:rFonts w:asciiTheme="minorHAnsi" w:hAnsiTheme="minorHAnsi"/>
          <w:sz w:val="22"/>
          <w:szCs w:val="22"/>
        </w:rPr>
      </w:pPr>
      <w:r w:rsidRPr="00110829">
        <w:rPr>
          <w:rFonts w:asciiTheme="minorHAnsi" w:hAnsiTheme="minorHAnsi"/>
          <w:sz w:val="22"/>
          <w:szCs w:val="22"/>
        </w:rPr>
        <w:t>Rising costs of housing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CB091B" w:rsidRPr="00CB091B">
        <w:rPr>
          <w:rFonts w:asciiTheme="minorHAnsi" w:hAnsiTheme="minorHAnsi"/>
          <w:sz w:val="22"/>
          <w:szCs w:val="22"/>
        </w:rPr>
        <w:t>Davidson et al, 2016</w:t>
      </w:r>
      <w:r w:rsidRPr="00110829">
        <w:rPr>
          <w:rFonts w:asciiTheme="minorHAnsi" w:hAnsiTheme="minorHAnsi"/>
          <w:sz w:val="22"/>
          <w:szCs w:val="22"/>
        </w:rPr>
        <w:t>)</w:t>
      </w:r>
      <w:r w:rsidR="007D2905">
        <w:rPr>
          <w:rFonts w:asciiTheme="minorHAnsi" w:hAnsiTheme="minorHAnsi"/>
          <w:sz w:val="22"/>
          <w:szCs w:val="22"/>
        </w:rPr>
        <w:t xml:space="preserve"> and</w:t>
      </w:r>
      <w:r w:rsidRPr="00110829">
        <w:rPr>
          <w:rFonts w:asciiTheme="minorHAnsi" w:hAnsiTheme="minorHAnsi"/>
          <w:sz w:val="22"/>
          <w:szCs w:val="22"/>
        </w:rPr>
        <w:t xml:space="preserve"> utilities </w:t>
      </w:r>
      <w:r w:rsidR="00990784">
        <w:rPr>
          <w:rFonts w:asciiTheme="minorHAnsi" w:hAnsiTheme="minorHAnsi"/>
          <w:sz w:val="22"/>
          <w:szCs w:val="22"/>
        </w:rPr>
        <w:t>in recent years</w:t>
      </w:r>
      <w:r w:rsidRPr="00110829">
        <w:rPr>
          <w:rFonts w:asciiTheme="minorHAnsi" w:hAnsiTheme="minorHAnsi"/>
          <w:sz w:val="22"/>
          <w:szCs w:val="22"/>
        </w:rPr>
        <w:t xml:space="preserve"> </w:t>
      </w:r>
      <w:r w:rsidR="00665C78">
        <w:rPr>
          <w:rFonts w:asciiTheme="minorHAnsi" w:hAnsiTheme="minorHAnsi"/>
          <w:sz w:val="22"/>
          <w:szCs w:val="22"/>
        </w:rPr>
        <w:t xml:space="preserve">may </w:t>
      </w:r>
      <w:r w:rsidR="00060B17">
        <w:rPr>
          <w:rFonts w:asciiTheme="minorHAnsi" w:hAnsiTheme="minorHAnsi"/>
          <w:sz w:val="22"/>
          <w:szCs w:val="22"/>
        </w:rPr>
        <w:t xml:space="preserve">have </w:t>
      </w:r>
      <w:r w:rsidRPr="00110829">
        <w:rPr>
          <w:rFonts w:asciiTheme="minorHAnsi" w:hAnsiTheme="minorHAnsi"/>
          <w:sz w:val="22"/>
          <w:szCs w:val="22"/>
        </w:rPr>
        <w:t>contribute</w:t>
      </w:r>
      <w:r w:rsidR="00060B17">
        <w:rPr>
          <w:rFonts w:asciiTheme="minorHAnsi" w:hAnsiTheme="minorHAnsi"/>
          <w:sz w:val="22"/>
          <w:szCs w:val="22"/>
        </w:rPr>
        <w:t>d</w:t>
      </w:r>
      <w:r w:rsidR="00B673F6">
        <w:rPr>
          <w:rFonts w:asciiTheme="minorHAnsi" w:hAnsiTheme="minorHAnsi"/>
          <w:sz w:val="22"/>
          <w:szCs w:val="22"/>
        </w:rPr>
        <w:t xml:space="preserve"> to a reduction in f</w:t>
      </w:r>
      <w:r w:rsidRPr="00110829">
        <w:rPr>
          <w:rFonts w:asciiTheme="minorHAnsi" w:hAnsiTheme="minorHAnsi"/>
          <w:sz w:val="22"/>
          <w:szCs w:val="22"/>
        </w:rPr>
        <w:t>unds available for the purchase of food, thereby</w:t>
      </w:r>
      <w:r w:rsidR="00A46C27">
        <w:rPr>
          <w:rFonts w:asciiTheme="minorHAnsi" w:hAnsiTheme="minorHAnsi"/>
          <w:sz w:val="22"/>
          <w:szCs w:val="22"/>
        </w:rPr>
        <w:t xml:space="preserve"> </w:t>
      </w:r>
      <w:r w:rsidRPr="00110829">
        <w:rPr>
          <w:rFonts w:asciiTheme="minorHAnsi" w:hAnsiTheme="minorHAnsi"/>
          <w:sz w:val="22"/>
          <w:szCs w:val="22"/>
        </w:rPr>
        <w:t xml:space="preserve">raising the prevalence of food insecurity. </w:t>
      </w:r>
    </w:p>
    <w:p w14:paraId="320D8994" w14:textId="77777777" w:rsidR="007C0D1E"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the past few decades, </w:t>
      </w:r>
      <w:r w:rsidR="00372240">
        <w:rPr>
          <w:rFonts w:asciiTheme="minorHAnsi" w:hAnsiTheme="minorHAnsi"/>
          <w:sz w:val="22"/>
          <w:szCs w:val="22"/>
        </w:rPr>
        <w:t>growth in housing and rental prices</w:t>
      </w:r>
      <w:r w:rsidRPr="00110829">
        <w:rPr>
          <w:rFonts w:asciiTheme="minorHAnsi" w:hAnsiTheme="minorHAnsi"/>
          <w:sz w:val="22"/>
          <w:szCs w:val="22"/>
        </w:rPr>
        <w:t xml:space="preserve"> have outstripped </w:t>
      </w:r>
      <w:r>
        <w:rPr>
          <w:rFonts w:asciiTheme="minorHAnsi" w:hAnsiTheme="minorHAnsi"/>
          <w:sz w:val="22"/>
          <w:szCs w:val="22"/>
        </w:rPr>
        <w:t>inflation and wage rises</w:t>
      </w:r>
      <w:r w:rsidRPr="00110829">
        <w:rPr>
          <w:rFonts w:asciiTheme="minorHAnsi" w:hAnsiTheme="minorHAnsi"/>
          <w:sz w:val="22"/>
          <w:szCs w:val="22"/>
        </w:rPr>
        <w:t xml:space="preserve">. </w:t>
      </w:r>
      <w:r w:rsidR="00031C91">
        <w:rPr>
          <w:rFonts w:asciiTheme="minorHAnsi" w:hAnsiTheme="minorHAnsi"/>
          <w:sz w:val="22"/>
          <w:szCs w:val="22"/>
        </w:rPr>
        <w:t>In the two decades to 2019,</w:t>
      </w:r>
      <w:r w:rsidR="00031C91" w:rsidRPr="00110829">
        <w:rPr>
          <w:rFonts w:asciiTheme="minorHAnsi" w:hAnsiTheme="minorHAnsi"/>
          <w:sz w:val="22"/>
          <w:szCs w:val="22"/>
        </w:rPr>
        <w:t xml:space="preserve"> the cost of purchasing a </w:t>
      </w:r>
      <w:r w:rsidR="00031C91">
        <w:rPr>
          <w:rFonts w:asciiTheme="minorHAnsi" w:hAnsiTheme="minorHAnsi"/>
          <w:sz w:val="22"/>
          <w:szCs w:val="22"/>
        </w:rPr>
        <w:t>house</w:t>
      </w:r>
      <w:r w:rsidR="00031C91" w:rsidRPr="00110829">
        <w:rPr>
          <w:rFonts w:asciiTheme="minorHAnsi" w:hAnsiTheme="minorHAnsi"/>
          <w:sz w:val="22"/>
          <w:szCs w:val="22"/>
        </w:rPr>
        <w:t xml:space="preserve"> rose by </w:t>
      </w:r>
      <w:r w:rsidR="00031C91">
        <w:rPr>
          <w:rFonts w:asciiTheme="minorHAnsi" w:hAnsiTheme="minorHAnsi"/>
          <w:sz w:val="22"/>
          <w:szCs w:val="22"/>
        </w:rPr>
        <w:t>136% across Victoria</w:t>
      </w:r>
      <w:r w:rsidR="00031C91" w:rsidRPr="00110829">
        <w:rPr>
          <w:rFonts w:asciiTheme="minorHAnsi" w:hAnsiTheme="minorHAnsi"/>
          <w:sz w:val="22"/>
          <w:szCs w:val="22"/>
        </w:rPr>
        <w:t xml:space="preserve"> </w:t>
      </w:r>
      <w:r w:rsidR="007D1304">
        <w:rPr>
          <w:rFonts w:asciiTheme="minorHAnsi" w:hAnsiTheme="minorHAnsi"/>
          <w:sz w:val="22"/>
          <w:szCs w:val="22"/>
        </w:rPr>
        <w:t xml:space="preserve">after inflation </w:t>
      </w:r>
      <w:r w:rsidR="00031C91" w:rsidRPr="00110829">
        <w:rPr>
          <w:rFonts w:asciiTheme="minorHAnsi" w:hAnsiTheme="minorHAnsi"/>
          <w:sz w:val="22"/>
          <w:szCs w:val="22"/>
        </w:rPr>
        <w:t>(</w:t>
      </w:r>
      <w:r w:rsidR="00031C91">
        <w:rPr>
          <w:rFonts w:asciiTheme="minorHAnsi" w:hAnsiTheme="minorHAnsi"/>
          <w:sz w:val="22"/>
          <w:szCs w:val="22"/>
        </w:rPr>
        <w:t>Department of Environment, Land, Water and Planning, 2018)</w:t>
      </w:r>
      <w:r w:rsidR="00031C91" w:rsidRPr="00110829">
        <w:rPr>
          <w:rFonts w:asciiTheme="minorHAnsi" w:hAnsiTheme="minorHAnsi"/>
          <w:sz w:val="22"/>
          <w:szCs w:val="22"/>
        </w:rPr>
        <w:t>.</w:t>
      </w:r>
      <w:r w:rsidR="00031C91">
        <w:rPr>
          <w:rFonts w:asciiTheme="minorHAnsi" w:hAnsiTheme="minorHAnsi"/>
          <w:sz w:val="22"/>
          <w:szCs w:val="22"/>
        </w:rPr>
        <w:t xml:space="preserve"> </w:t>
      </w:r>
      <w:r w:rsidR="009529D6">
        <w:rPr>
          <w:rFonts w:asciiTheme="minorHAnsi" w:hAnsiTheme="minorHAnsi"/>
          <w:sz w:val="22"/>
          <w:szCs w:val="22"/>
        </w:rPr>
        <w:t>Indeed, t</w:t>
      </w:r>
      <w:r w:rsidR="00031C91">
        <w:rPr>
          <w:rFonts w:asciiTheme="minorHAnsi" w:hAnsiTheme="minorHAnsi"/>
          <w:sz w:val="22"/>
          <w:szCs w:val="22"/>
        </w:rPr>
        <w:t>he findings of successive censuses show that the average cost of a separate house in Melbourne rose from 3.9 times the median household income in 1996, to 8.3 by 2016 – a 112% increase in cost, relative to incomes (ABS, 2019E).</w:t>
      </w:r>
      <w:r w:rsidR="003F010D">
        <w:rPr>
          <w:rFonts w:asciiTheme="minorHAnsi" w:hAnsiTheme="minorHAnsi"/>
          <w:sz w:val="22"/>
          <w:szCs w:val="22"/>
        </w:rPr>
        <w:t xml:space="preserve"> (Diagram </w:t>
      </w:r>
      <w:r w:rsidR="009529D6">
        <w:rPr>
          <w:rFonts w:asciiTheme="minorHAnsi" w:hAnsiTheme="minorHAnsi"/>
          <w:sz w:val="22"/>
          <w:szCs w:val="22"/>
        </w:rPr>
        <w:t>below</w:t>
      </w:r>
      <w:r w:rsidR="003F010D">
        <w:rPr>
          <w:rFonts w:asciiTheme="minorHAnsi" w:hAnsiTheme="minorHAnsi"/>
          <w:sz w:val="22"/>
          <w:szCs w:val="22"/>
        </w:rPr>
        <w:t>)</w:t>
      </w:r>
    </w:p>
    <w:p w14:paraId="4C63BB39" w14:textId="77777777" w:rsidR="000D318D" w:rsidRDefault="000D318D" w:rsidP="004F4553">
      <w:pPr>
        <w:jc w:val="both"/>
        <w:rPr>
          <w:rFonts w:asciiTheme="minorHAnsi" w:hAnsiTheme="minorHAnsi"/>
          <w:color w:val="7F7F7F" w:themeColor="text1" w:themeTint="80"/>
          <w:sz w:val="20"/>
          <w:szCs w:val="20"/>
        </w:rPr>
      </w:pPr>
    </w:p>
    <w:p w14:paraId="291245FC" w14:textId="77777777" w:rsidR="00FA0EBB" w:rsidRDefault="00FA0EBB" w:rsidP="004F4553">
      <w:pPr>
        <w:jc w:val="both"/>
        <w:rPr>
          <w:rFonts w:asciiTheme="minorHAnsi" w:hAnsiTheme="minorHAnsi"/>
          <w:color w:val="7F7F7F" w:themeColor="text1" w:themeTint="80"/>
          <w:sz w:val="20"/>
          <w:szCs w:val="20"/>
        </w:rPr>
      </w:pPr>
    </w:p>
    <w:p w14:paraId="3D13AAF1" w14:textId="77777777" w:rsidR="000A4FE2" w:rsidRDefault="000A4FE2" w:rsidP="004F4553">
      <w:pPr>
        <w:jc w:val="both"/>
        <w:rPr>
          <w:rFonts w:asciiTheme="minorHAnsi" w:hAnsiTheme="minorHAnsi"/>
          <w:color w:val="7F7F7F" w:themeColor="text1" w:themeTint="80"/>
          <w:sz w:val="20"/>
          <w:szCs w:val="20"/>
        </w:rPr>
      </w:pPr>
    </w:p>
    <w:p w14:paraId="3691A396" w14:textId="77777777" w:rsidR="000D318D" w:rsidRDefault="009529D6" w:rsidP="004F4553">
      <w:pPr>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0016" behindDoc="0" locked="0" layoutInCell="1" allowOverlap="1" wp14:anchorId="1002443E" wp14:editId="4200C2C9">
            <wp:simplePos x="0" y="0"/>
            <wp:positionH relativeFrom="margin">
              <wp:align>right</wp:align>
            </wp:positionH>
            <wp:positionV relativeFrom="paragraph">
              <wp:posOffset>152400</wp:posOffset>
            </wp:positionV>
            <wp:extent cx="3448050" cy="2533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8050" cy="2533650"/>
                    </a:xfrm>
                    <a:prstGeom prst="rect">
                      <a:avLst/>
                    </a:prstGeom>
                    <a:noFill/>
                  </pic:spPr>
                </pic:pic>
              </a:graphicData>
            </a:graphic>
          </wp:anchor>
        </w:drawing>
      </w:r>
    </w:p>
    <w:p w14:paraId="0C3D88A3" w14:textId="77777777" w:rsidR="004F4553" w:rsidRDefault="004F4553" w:rsidP="004F4553">
      <w:pPr>
        <w:jc w:val="both"/>
        <w:rPr>
          <w:rFonts w:asciiTheme="minorHAnsi" w:hAnsiTheme="minorHAnsi"/>
          <w:sz w:val="22"/>
          <w:szCs w:val="22"/>
        </w:rPr>
      </w:pPr>
      <w:r w:rsidRPr="00CF2008">
        <w:rPr>
          <w:rFonts w:asciiTheme="minorHAnsi" w:hAnsiTheme="minorHAnsi"/>
          <w:color w:val="7F7F7F" w:themeColor="text1" w:themeTint="80"/>
          <w:sz w:val="20"/>
          <w:szCs w:val="20"/>
        </w:rPr>
        <w:t>Median House Purchase Price, in Years of Median Household Income: metropolitan Melbourne, 1996 to 2016</w:t>
      </w:r>
      <w:r>
        <w:rPr>
          <w:rFonts w:asciiTheme="minorHAnsi" w:hAnsiTheme="minorHAnsi"/>
          <w:color w:val="7F7F7F" w:themeColor="text1" w:themeTint="80"/>
          <w:sz w:val="20"/>
          <w:szCs w:val="20"/>
        </w:rPr>
        <w:t xml:space="preserve"> </w:t>
      </w:r>
      <w:r w:rsidRPr="00153EF4">
        <w:rPr>
          <w:rFonts w:asciiTheme="minorHAnsi" w:hAnsiTheme="minorHAnsi"/>
          <w:color w:val="7F7F7F" w:themeColor="text1" w:themeTint="80"/>
          <w:sz w:val="20"/>
          <w:szCs w:val="20"/>
        </w:rPr>
        <w:t>(</w:t>
      </w:r>
      <w:r>
        <w:rPr>
          <w:rFonts w:asciiTheme="minorHAnsi" w:hAnsiTheme="minorHAnsi"/>
          <w:color w:val="7F7F7F" w:themeColor="text1" w:themeTint="80"/>
          <w:sz w:val="20"/>
          <w:szCs w:val="20"/>
        </w:rPr>
        <w:t>ABS</w:t>
      </w:r>
      <w:r w:rsidRPr="00153EF4">
        <w:rPr>
          <w:rFonts w:asciiTheme="minorHAnsi" w:hAnsiTheme="minorHAnsi"/>
          <w:color w:val="7F7F7F" w:themeColor="text1" w:themeTint="80"/>
          <w:sz w:val="20"/>
          <w:szCs w:val="20"/>
        </w:rPr>
        <w:t>, 2019E)</w:t>
      </w:r>
    </w:p>
    <w:p w14:paraId="2FAF9235" w14:textId="77777777" w:rsidR="000D318D" w:rsidRDefault="000D318D" w:rsidP="00AD1E41">
      <w:pPr>
        <w:spacing w:line="360" w:lineRule="auto"/>
        <w:jc w:val="both"/>
        <w:rPr>
          <w:rFonts w:asciiTheme="minorHAnsi" w:hAnsiTheme="minorHAnsi"/>
          <w:sz w:val="22"/>
          <w:szCs w:val="22"/>
        </w:rPr>
      </w:pPr>
    </w:p>
    <w:p w14:paraId="7D88CF8B" w14:textId="77777777" w:rsidR="00FA0EBB" w:rsidRDefault="00FA0EBB" w:rsidP="00AD1E41">
      <w:pPr>
        <w:spacing w:line="360" w:lineRule="auto"/>
        <w:jc w:val="both"/>
        <w:rPr>
          <w:rFonts w:asciiTheme="minorHAnsi" w:hAnsiTheme="minorHAnsi"/>
          <w:sz w:val="22"/>
          <w:szCs w:val="22"/>
        </w:rPr>
      </w:pPr>
    </w:p>
    <w:p w14:paraId="048F14F7" w14:textId="77777777" w:rsidR="007D2905" w:rsidRDefault="007D2905" w:rsidP="00AD1E41">
      <w:pPr>
        <w:spacing w:line="360" w:lineRule="auto"/>
        <w:jc w:val="both"/>
        <w:rPr>
          <w:rFonts w:asciiTheme="minorHAnsi" w:hAnsiTheme="minorHAnsi"/>
          <w:sz w:val="22"/>
          <w:szCs w:val="22"/>
        </w:rPr>
      </w:pPr>
    </w:p>
    <w:p w14:paraId="0023F8D0" w14:textId="77777777" w:rsidR="007D2905" w:rsidRDefault="007D2905" w:rsidP="00AD1E41">
      <w:pPr>
        <w:spacing w:line="360" w:lineRule="auto"/>
        <w:jc w:val="both"/>
        <w:rPr>
          <w:rFonts w:asciiTheme="minorHAnsi" w:hAnsiTheme="minorHAnsi"/>
          <w:sz w:val="22"/>
          <w:szCs w:val="22"/>
        </w:rPr>
      </w:pPr>
    </w:p>
    <w:p w14:paraId="7F0CF610" w14:textId="77777777" w:rsidR="007D2905" w:rsidRDefault="007D2905" w:rsidP="00AD1E41">
      <w:pPr>
        <w:spacing w:line="360" w:lineRule="auto"/>
        <w:jc w:val="both"/>
        <w:rPr>
          <w:rFonts w:asciiTheme="minorHAnsi" w:hAnsiTheme="minorHAnsi"/>
          <w:sz w:val="22"/>
          <w:szCs w:val="22"/>
        </w:rPr>
      </w:pPr>
    </w:p>
    <w:p w14:paraId="2F48ADFD" w14:textId="77777777" w:rsidR="007D2905" w:rsidRDefault="007D2905" w:rsidP="00AD1E41">
      <w:pPr>
        <w:spacing w:line="360" w:lineRule="auto"/>
        <w:jc w:val="both"/>
        <w:rPr>
          <w:rFonts w:asciiTheme="minorHAnsi" w:hAnsiTheme="minorHAnsi"/>
          <w:sz w:val="22"/>
          <w:szCs w:val="22"/>
        </w:rPr>
      </w:pPr>
    </w:p>
    <w:p w14:paraId="1247939C" w14:textId="77777777" w:rsidR="007D2905" w:rsidRDefault="007D2905" w:rsidP="00AD1E41">
      <w:pPr>
        <w:spacing w:line="360" w:lineRule="auto"/>
        <w:jc w:val="both"/>
        <w:rPr>
          <w:rFonts w:asciiTheme="minorHAnsi" w:hAnsiTheme="minorHAnsi"/>
          <w:sz w:val="22"/>
          <w:szCs w:val="22"/>
        </w:rPr>
      </w:pPr>
    </w:p>
    <w:p w14:paraId="5EF69333" w14:textId="77777777" w:rsidR="007D2905" w:rsidRDefault="007D2905" w:rsidP="00AD1E41">
      <w:pPr>
        <w:spacing w:line="360" w:lineRule="auto"/>
        <w:jc w:val="both"/>
        <w:rPr>
          <w:rFonts w:asciiTheme="minorHAnsi" w:hAnsiTheme="minorHAnsi"/>
          <w:sz w:val="22"/>
          <w:szCs w:val="22"/>
        </w:rPr>
      </w:pPr>
    </w:p>
    <w:p w14:paraId="3479E8F7" w14:textId="77777777" w:rsidR="007D2905" w:rsidRDefault="007D2905" w:rsidP="00AD1E41">
      <w:pPr>
        <w:spacing w:line="360" w:lineRule="auto"/>
        <w:jc w:val="both"/>
        <w:rPr>
          <w:rFonts w:asciiTheme="minorHAnsi" w:hAnsiTheme="minorHAnsi"/>
          <w:sz w:val="22"/>
          <w:szCs w:val="22"/>
        </w:rPr>
      </w:pPr>
    </w:p>
    <w:p w14:paraId="43EB129D" w14:textId="77777777" w:rsidR="000A4FE2" w:rsidRDefault="000A4FE2" w:rsidP="00AD1E41">
      <w:pPr>
        <w:spacing w:line="360" w:lineRule="auto"/>
        <w:jc w:val="both"/>
        <w:rPr>
          <w:rFonts w:asciiTheme="minorHAnsi" w:hAnsiTheme="minorHAnsi"/>
          <w:sz w:val="22"/>
          <w:szCs w:val="22"/>
        </w:rPr>
      </w:pPr>
    </w:p>
    <w:p w14:paraId="2C35E46F" w14:textId="77777777" w:rsidR="007D2905" w:rsidRDefault="007D2905" w:rsidP="00AD1E41">
      <w:pPr>
        <w:spacing w:line="360" w:lineRule="auto"/>
        <w:jc w:val="both"/>
        <w:rPr>
          <w:rFonts w:asciiTheme="minorHAnsi" w:hAnsiTheme="minorHAnsi"/>
          <w:sz w:val="22"/>
          <w:szCs w:val="22"/>
        </w:rPr>
      </w:pPr>
    </w:p>
    <w:p w14:paraId="2A89302C" w14:textId="77777777" w:rsidR="000942E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Data from the</w:t>
      </w:r>
      <w:r w:rsidR="00A46C27">
        <w:rPr>
          <w:rFonts w:asciiTheme="minorHAnsi" w:hAnsiTheme="minorHAnsi"/>
          <w:sz w:val="22"/>
          <w:szCs w:val="22"/>
        </w:rPr>
        <w:t xml:space="preserve"> Victorian</w:t>
      </w:r>
      <w:r w:rsidRPr="00110829">
        <w:rPr>
          <w:rFonts w:asciiTheme="minorHAnsi" w:hAnsiTheme="minorHAnsi"/>
          <w:sz w:val="22"/>
          <w:szCs w:val="22"/>
        </w:rPr>
        <w:t xml:space="preserve"> Office of Housing shows that</w:t>
      </w:r>
      <w:r w:rsidR="00031C91">
        <w:rPr>
          <w:rFonts w:asciiTheme="minorHAnsi" w:hAnsiTheme="minorHAnsi"/>
          <w:sz w:val="22"/>
          <w:szCs w:val="22"/>
        </w:rPr>
        <w:t xml:space="preserve"> meantime</w:t>
      </w:r>
      <w:r w:rsidRPr="00110829">
        <w:rPr>
          <w:rFonts w:asciiTheme="minorHAnsi" w:hAnsiTheme="minorHAnsi"/>
          <w:sz w:val="22"/>
          <w:szCs w:val="22"/>
        </w:rPr>
        <w:t xml:space="preserve">, the cost of renting a </w:t>
      </w:r>
      <w:r w:rsidR="000E5841">
        <w:rPr>
          <w:rFonts w:asciiTheme="minorHAnsi" w:hAnsiTheme="minorHAnsi"/>
          <w:sz w:val="22"/>
          <w:szCs w:val="22"/>
        </w:rPr>
        <w:t>three</w:t>
      </w:r>
      <w:r w:rsidRPr="00110829">
        <w:rPr>
          <w:rFonts w:asciiTheme="minorHAnsi" w:hAnsiTheme="minorHAnsi"/>
          <w:sz w:val="22"/>
          <w:szCs w:val="22"/>
        </w:rPr>
        <w:t xml:space="preserve">-bedroom house (adjusted for inflation) rose by </w:t>
      </w:r>
      <w:r w:rsidR="00442DB8">
        <w:rPr>
          <w:rFonts w:asciiTheme="minorHAnsi" w:hAnsiTheme="minorHAnsi"/>
          <w:sz w:val="22"/>
          <w:szCs w:val="22"/>
        </w:rPr>
        <w:t>35%</w:t>
      </w:r>
      <w:r w:rsidRPr="00110829">
        <w:rPr>
          <w:rFonts w:asciiTheme="minorHAnsi" w:hAnsiTheme="minorHAnsi"/>
          <w:sz w:val="22"/>
          <w:szCs w:val="22"/>
        </w:rPr>
        <w:t xml:space="preserve"> </w:t>
      </w:r>
      <w:r w:rsidR="00442DB8">
        <w:rPr>
          <w:rFonts w:asciiTheme="minorHAnsi" w:hAnsiTheme="minorHAnsi"/>
          <w:sz w:val="22"/>
          <w:szCs w:val="22"/>
        </w:rPr>
        <w:t>in Victoria</w:t>
      </w:r>
      <w:r w:rsidR="00031C91">
        <w:rPr>
          <w:rFonts w:asciiTheme="minorHAnsi" w:hAnsiTheme="minorHAnsi"/>
          <w:sz w:val="22"/>
          <w:szCs w:val="22"/>
        </w:rPr>
        <w:t xml:space="preserve"> </w:t>
      </w:r>
      <w:r w:rsidR="00031C91" w:rsidRPr="00110829">
        <w:rPr>
          <w:rFonts w:asciiTheme="minorHAnsi" w:hAnsiTheme="minorHAnsi"/>
          <w:sz w:val="22"/>
          <w:szCs w:val="22"/>
        </w:rPr>
        <w:t>in the 20 years to 201</w:t>
      </w:r>
      <w:r w:rsidR="00031C91">
        <w:rPr>
          <w:rFonts w:asciiTheme="minorHAnsi" w:hAnsiTheme="minorHAnsi"/>
          <w:sz w:val="22"/>
          <w:szCs w:val="22"/>
        </w:rPr>
        <w:t>9</w:t>
      </w:r>
      <w:r w:rsidRPr="00110829">
        <w:rPr>
          <w:rFonts w:asciiTheme="minorHAnsi" w:hAnsiTheme="minorHAnsi"/>
          <w:sz w:val="22"/>
          <w:szCs w:val="22"/>
        </w:rPr>
        <w:t>. For two</w:t>
      </w:r>
      <w:r w:rsidR="00A46C27">
        <w:rPr>
          <w:rFonts w:asciiTheme="minorHAnsi" w:hAnsiTheme="minorHAnsi"/>
          <w:sz w:val="22"/>
          <w:szCs w:val="22"/>
        </w:rPr>
        <w:t>-</w:t>
      </w:r>
      <w:r w:rsidRPr="00110829">
        <w:rPr>
          <w:rFonts w:asciiTheme="minorHAnsi" w:hAnsiTheme="minorHAnsi"/>
          <w:sz w:val="22"/>
          <w:szCs w:val="22"/>
        </w:rPr>
        <w:t>bedroom flats,</w:t>
      </w:r>
      <w:r w:rsidR="00A46C27">
        <w:rPr>
          <w:rFonts w:asciiTheme="minorHAnsi" w:hAnsiTheme="minorHAnsi"/>
          <w:sz w:val="22"/>
          <w:szCs w:val="22"/>
        </w:rPr>
        <w:t xml:space="preserve"> median</w:t>
      </w:r>
      <w:r w:rsidRPr="00110829">
        <w:rPr>
          <w:rFonts w:asciiTheme="minorHAnsi" w:hAnsiTheme="minorHAnsi"/>
          <w:sz w:val="22"/>
          <w:szCs w:val="22"/>
        </w:rPr>
        <w:t xml:space="preserve"> rental cost</w:t>
      </w:r>
      <w:r w:rsidR="00A46C27">
        <w:rPr>
          <w:rFonts w:asciiTheme="minorHAnsi" w:hAnsiTheme="minorHAnsi"/>
          <w:sz w:val="22"/>
          <w:szCs w:val="22"/>
        </w:rPr>
        <w:t>s</w:t>
      </w:r>
      <w:r w:rsidRPr="00110829">
        <w:rPr>
          <w:rFonts w:asciiTheme="minorHAnsi" w:hAnsiTheme="minorHAnsi"/>
          <w:sz w:val="22"/>
          <w:szCs w:val="22"/>
        </w:rPr>
        <w:t xml:space="preserve"> </w:t>
      </w:r>
      <w:r w:rsidR="002A55D1">
        <w:rPr>
          <w:rFonts w:asciiTheme="minorHAnsi" w:hAnsiTheme="minorHAnsi"/>
          <w:sz w:val="22"/>
          <w:szCs w:val="22"/>
        </w:rPr>
        <w:t>surged</w:t>
      </w:r>
      <w:r w:rsidR="00031C91">
        <w:rPr>
          <w:rFonts w:asciiTheme="minorHAnsi" w:hAnsiTheme="minorHAnsi"/>
          <w:sz w:val="22"/>
          <w:szCs w:val="22"/>
        </w:rPr>
        <w:t xml:space="preserve"> by 61% </w:t>
      </w:r>
      <w:r w:rsidR="00990784">
        <w:rPr>
          <w:rFonts w:asciiTheme="minorHAnsi" w:hAnsiTheme="minorHAnsi"/>
          <w:sz w:val="22"/>
          <w:szCs w:val="22"/>
        </w:rPr>
        <w:t>in real terms, during</w:t>
      </w:r>
      <w:r w:rsidRPr="00110829">
        <w:rPr>
          <w:rFonts w:asciiTheme="minorHAnsi" w:hAnsiTheme="minorHAnsi"/>
          <w:sz w:val="22"/>
          <w:szCs w:val="22"/>
        </w:rPr>
        <w:t xml:space="preserve"> the same period (</w:t>
      </w:r>
      <w:r w:rsidR="00037660">
        <w:rPr>
          <w:rFonts w:asciiTheme="minorHAnsi" w:hAnsiTheme="minorHAnsi"/>
          <w:sz w:val="22"/>
          <w:szCs w:val="22"/>
        </w:rPr>
        <w:t>Department of Health and Human Services, 2018</w:t>
      </w:r>
      <w:r w:rsidR="00C75995">
        <w:rPr>
          <w:rFonts w:asciiTheme="minorHAnsi" w:hAnsiTheme="minorHAnsi"/>
          <w:sz w:val="22"/>
          <w:szCs w:val="22"/>
        </w:rPr>
        <w:t>)</w:t>
      </w:r>
      <w:r w:rsidRPr="00110829">
        <w:rPr>
          <w:rFonts w:asciiTheme="minorHAnsi" w:hAnsiTheme="minorHAnsi"/>
          <w:sz w:val="22"/>
          <w:szCs w:val="22"/>
        </w:rPr>
        <w:t>.</w:t>
      </w:r>
      <w:r w:rsidR="009E4F87">
        <w:rPr>
          <w:rFonts w:asciiTheme="minorHAnsi" w:hAnsiTheme="minorHAnsi"/>
          <w:sz w:val="22"/>
          <w:szCs w:val="22"/>
        </w:rPr>
        <w:t xml:space="preserve"> </w:t>
      </w:r>
    </w:p>
    <w:p w14:paraId="6C09C426" w14:textId="77777777" w:rsidR="000A4FE2" w:rsidRDefault="002A55D1" w:rsidP="00AD1E41">
      <w:pPr>
        <w:spacing w:line="360" w:lineRule="auto"/>
        <w:jc w:val="both"/>
        <w:rPr>
          <w:rFonts w:asciiTheme="minorHAnsi" w:hAnsiTheme="minorHAnsi"/>
          <w:sz w:val="22"/>
          <w:szCs w:val="22"/>
        </w:rPr>
      </w:pPr>
      <w:r w:rsidRPr="00110829">
        <w:rPr>
          <w:rFonts w:asciiTheme="minorHAnsi" w:hAnsiTheme="minorHAnsi"/>
          <w:sz w:val="22"/>
          <w:szCs w:val="22"/>
        </w:rPr>
        <w:t>Younger adults and recent settlers are among those most</w:t>
      </w:r>
      <w:r w:rsidR="00372240">
        <w:rPr>
          <w:rFonts w:asciiTheme="minorHAnsi" w:hAnsiTheme="minorHAnsi"/>
          <w:sz w:val="22"/>
          <w:szCs w:val="22"/>
        </w:rPr>
        <w:t xml:space="preserve"> acutely</w:t>
      </w:r>
      <w:r w:rsidRPr="00110829">
        <w:rPr>
          <w:rFonts w:asciiTheme="minorHAnsi" w:hAnsiTheme="minorHAnsi"/>
          <w:sz w:val="22"/>
          <w:szCs w:val="22"/>
        </w:rPr>
        <w:t xml:space="preserve"> affected</w:t>
      </w:r>
      <w:r>
        <w:rPr>
          <w:rFonts w:asciiTheme="minorHAnsi" w:hAnsiTheme="minorHAnsi"/>
          <w:sz w:val="22"/>
          <w:szCs w:val="22"/>
        </w:rPr>
        <w:t xml:space="preserve"> by such costs</w:t>
      </w:r>
      <w:r w:rsidRPr="00110829">
        <w:rPr>
          <w:rFonts w:asciiTheme="minorHAnsi" w:hAnsiTheme="minorHAnsi"/>
          <w:sz w:val="22"/>
          <w:szCs w:val="22"/>
        </w:rPr>
        <w:t xml:space="preserve">. Across Victoria, </w:t>
      </w:r>
      <w:r>
        <w:rPr>
          <w:rFonts w:asciiTheme="minorHAnsi" w:hAnsiTheme="minorHAnsi"/>
          <w:sz w:val="22"/>
          <w:szCs w:val="22"/>
        </w:rPr>
        <w:t>the proportion of people renting their accommodation rises to its peak</w:t>
      </w:r>
      <w:r w:rsidRPr="00110829">
        <w:rPr>
          <w:rFonts w:asciiTheme="minorHAnsi" w:hAnsiTheme="minorHAnsi"/>
          <w:sz w:val="22"/>
          <w:szCs w:val="22"/>
        </w:rPr>
        <w:t xml:space="preserve"> among people aged 25-44 years (at 39%) </w:t>
      </w:r>
      <w:r>
        <w:rPr>
          <w:rFonts w:asciiTheme="minorHAnsi" w:hAnsiTheme="minorHAnsi"/>
          <w:sz w:val="22"/>
          <w:szCs w:val="22"/>
        </w:rPr>
        <w:t>before</w:t>
      </w:r>
      <w:r w:rsidRPr="00110829">
        <w:rPr>
          <w:rFonts w:asciiTheme="minorHAnsi" w:hAnsiTheme="minorHAnsi"/>
          <w:sz w:val="22"/>
          <w:szCs w:val="22"/>
        </w:rPr>
        <w:t xml:space="preserve"> </w:t>
      </w:r>
      <w:r>
        <w:rPr>
          <w:rFonts w:asciiTheme="minorHAnsi" w:hAnsiTheme="minorHAnsi"/>
          <w:sz w:val="22"/>
          <w:szCs w:val="22"/>
        </w:rPr>
        <w:t>declining among older residents</w:t>
      </w:r>
      <w:r w:rsidRPr="00110829">
        <w:rPr>
          <w:rFonts w:asciiTheme="minorHAnsi" w:hAnsiTheme="minorHAnsi"/>
          <w:sz w:val="22"/>
          <w:szCs w:val="22"/>
        </w:rPr>
        <w:t xml:space="preserve">. </w:t>
      </w:r>
    </w:p>
    <w:p w14:paraId="4DB6E089" w14:textId="77777777" w:rsidR="003F010D" w:rsidRDefault="00442DB8" w:rsidP="00AD1E41">
      <w:pPr>
        <w:spacing w:line="360" w:lineRule="auto"/>
        <w:jc w:val="both"/>
        <w:rPr>
          <w:rFonts w:asciiTheme="minorHAnsi" w:hAnsiTheme="minorHAnsi"/>
          <w:sz w:val="22"/>
          <w:szCs w:val="22"/>
        </w:rPr>
      </w:pPr>
      <w:r w:rsidRPr="00B44188">
        <w:rPr>
          <w:rFonts w:asciiTheme="minorHAnsi" w:hAnsiTheme="minorHAnsi"/>
          <w:sz w:val="22"/>
          <w:szCs w:val="22"/>
        </w:rPr>
        <w:t>Substantial l</w:t>
      </w:r>
      <w:r w:rsidR="00AD1E41" w:rsidRPr="00B44188">
        <w:rPr>
          <w:rFonts w:asciiTheme="minorHAnsi" w:hAnsiTheme="minorHAnsi"/>
          <w:sz w:val="22"/>
          <w:szCs w:val="22"/>
        </w:rPr>
        <w:t>evels of dependency upon rental accommodat</w:t>
      </w:r>
      <w:r w:rsidR="00A47EB5">
        <w:rPr>
          <w:rFonts w:asciiTheme="minorHAnsi" w:hAnsiTheme="minorHAnsi"/>
          <w:sz w:val="22"/>
          <w:szCs w:val="22"/>
        </w:rPr>
        <w:t>ion</w:t>
      </w:r>
      <w:r w:rsidR="00AD1E41" w:rsidRPr="00B44188">
        <w:rPr>
          <w:rFonts w:asciiTheme="minorHAnsi" w:hAnsiTheme="minorHAnsi"/>
          <w:sz w:val="22"/>
          <w:szCs w:val="22"/>
        </w:rPr>
        <w:t xml:space="preserve"> are also </w:t>
      </w:r>
      <w:r w:rsidRPr="00B44188">
        <w:rPr>
          <w:rFonts w:asciiTheme="minorHAnsi" w:hAnsiTheme="minorHAnsi"/>
          <w:sz w:val="22"/>
          <w:szCs w:val="22"/>
        </w:rPr>
        <w:t>evident</w:t>
      </w:r>
      <w:r w:rsidR="00AD1E41" w:rsidRPr="00B44188">
        <w:rPr>
          <w:rFonts w:asciiTheme="minorHAnsi" w:hAnsiTheme="minorHAnsi"/>
          <w:sz w:val="22"/>
          <w:szCs w:val="22"/>
        </w:rPr>
        <w:t xml:space="preserve"> among </w:t>
      </w:r>
      <w:r w:rsidR="00372240">
        <w:rPr>
          <w:rFonts w:asciiTheme="minorHAnsi" w:hAnsiTheme="minorHAnsi"/>
          <w:sz w:val="22"/>
          <w:szCs w:val="22"/>
        </w:rPr>
        <w:t xml:space="preserve">many </w:t>
      </w:r>
      <w:r w:rsidR="00AD1E41" w:rsidRPr="00B44188">
        <w:rPr>
          <w:rFonts w:asciiTheme="minorHAnsi" w:hAnsiTheme="minorHAnsi"/>
          <w:sz w:val="22"/>
          <w:szCs w:val="22"/>
        </w:rPr>
        <w:t>recent settlers</w:t>
      </w:r>
      <w:r w:rsidR="00F42A7F">
        <w:rPr>
          <w:rFonts w:asciiTheme="minorHAnsi" w:hAnsiTheme="minorHAnsi"/>
          <w:sz w:val="22"/>
          <w:szCs w:val="22"/>
        </w:rPr>
        <w:t>, reaching</w:t>
      </w:r>
      <w:r w:rsidR="00AD1E41" w:rsidRPr="00B44188">
        <w:rPr>
          <w:rFonts w:asciiTheme="minorHAnsi" w:hAnsiTheme="minorHAnsi"/>
          <w:sz w:val="22"/>
          <w:szCs w:val="22"/>
        </w:rPr>
        <w:t xml:space="preserve"> 80% or more </w:t>
      </w:r>
      <w:r w:rsidR="00A47EB5">
        <w:rPr>
          <w:rFonts w:asciiTheme="minorHAnsi" w:hAnsiTheme="minorHAnsi"/>
          <w:sz w:val="22"/>
          <w:szCs w:val="22"/>
        </w:rPr>
        <w:t>among</w:t>
      </w:r>
      <w:r w:rsidR="00AD1E41" w:rsidRPr="00B44188">
        <w:rPr>
          <w:rFonts w:asciiTheme="minorHAnsi" w:hAnsiTheme="minorHAnsi"/>
          <w:sz w:val="22"/>
          <w:szCs w:val="22"/>
        </w:rPr>
        <w:t xml:space="preserve"> </w:t>
      </w:r>
      <w:r w:rsidR="00F42A7F">
        <w:rPr>
          <w:rFonts w:asciiTheme="minorHAnsi" w:hAnsiTheme="minorHAnsi"/>
          <w:sz w:val="22"/>
          <w:szCs w:val="22"/>
        </w:rPr>
        <w:t>those</w:t>
      </w:r>
      <w:r w:rsidR="00AD1E41" w:rsidRPr="00B44188">
        <w:rPr>
          <w:rFonts w:asciiTheme="minorHAnsi" w:hAnsiTheme="minorHAnsi"/>
          <w:sz w:val="22"/>
          <w:szCs w:val="22"/>
        </w:rPr>
        <w:t xml:space="preserve"> from Sudan, Iraq, Pakistan, Burma</w:t>
      </w:r>
      <w:r w:rsidR="00B44188" w:rsidRPr="00B44188">
        <w:rPr>
          <w:rFonts w:asciiTheme="minorHAnsi" w:hAnsiTheme="minorHAnsi"/>
          <w:sz w:val="22"/>
          <w:szCs w:val="22"/>
        </w:rPr>
        <w:t>, Samoa, and Afghanistan (</w:t>
      </w:r>
      <w:r w:rsidR="00717B8A">
        <w:rPr>
          <w:rFonts w:asciiTheme="minorHAnsi" w:hAnsiTheme="minorHAnsi"/>
          <w:sz w:val="22"/>
          <w:szCs w:val="22"/>
        </w:rPr>
        <w:t>ABS</w:t>
      </w:r>
      <w:r w:rsidR="00D5279A">
        <w:rPr>
          <w:rFonts w:asciiTheme="minorHAnsi" w:hAnsiTheme="minorHAnsi"/>
          <w:sz w:val="22"/>
          <w:szCs w:val="22"/>
        </w:rPr>
        <w:t>, 2019A</w:t>
      </w:r>
      <w:r w:rsidR="00C75995">
        <w:rPr>
          <w:rFonts w:asciiTheme="minorHAnsi" w:hAnsiTheme="minorHAnsi"/>
          <w:sz w:val="22"/>
          <w:szCs w:val="22"/>
        </w:rPr>
        <w:t>)</w:t>
      </w:r>
      <w:r w:rsidR="00B44188" w:rsidRPr="00B44188">
        <w:rPr>
          <w:rFonts w:asciiTheme="minorHAnsi" w:hAnsiTheme="minorHAnsi"/>
          <w:sz w:val="22"/>
          <w:szCs w:val="22"/>
        </w:rPr>
        <w:t>.</w:t>
      </w:r>
      <w:r w:rsidR="009B5536">
        <w:rPr>
          <w:rFonts w:asciiTheme="minorHAnsi" w:hAnsiTheme="minorHAnsi"/>
          <w:sz w:val="22"/>
          <w:szCs w:val="22"/>
        </w:rPr>
        <w:t xml:space="preserve"> Their financial </w:t>
      </w:r>
      <w:r w:rsidR="009727F3">
        <w:rPr>
          <w:rFonts w:asciiTheme="minorHAnsi" w:hAnsiTheme="minorHAnsi"/>
          <w:sz w:val="22"/>
          <w:szCs w:val="22"/>
        </w:rPr>
        <w:t>stringencies</w:t>
      </w:r>
      <w:r w:rsidR="009B5536">
        <w:rPr>
          <w:rFonts w:asciiTheme="minorHAnsi" w:hAnsiTheme="minorHAnsi"/>
          <w:sz w:val="22"/>
          <w:szCs w:val="22"/>
        </w:rPr>
        <w:t xml:space="preserve"> are further </w:t>
      </w:r>
      <w:r w:rsidR="009727F3">
        <w:rPr>
          <w:rFonts w:asciiTheme="minorHAnsi" w:hAnsiTheme="minorHAnsi"/>
          <w:sz w:val="22"/>
          <w:szCs w:val="22"/>
        </w:rPr>
        <w:t>aggravated</w:t>
      </w:r>
      <w:r w:rsidR="009B5536">
        <w:rPr>
          <w:rFonts w:asciiTheme="minorHAnsi" w:hAnsiTheme="minorHAnsi"/>
          <w:sz w:val="22"/>
          <w:szCs w:val="22"/>
        </w:rPr>
        <w:t xml:space="preserve"> by high rates of unemployment and low average incomes (</w:t>
      </w:r>
      <w:r w:rsidR="00493670">
        <w:rPr>
          <w:rFonts w:asciiTheme="minorHAnsi" w:hAnsiTheme="minorHAnsi"/>
          <w:sz w:val="22"/>
          <w:szCs w:val="22"/>
        </w:rPr>
        <w:t>ABS, 2017B</w:t>
      </w:r>
      <w:r w:rsidR="009B5536">
        <w:rPr>
          <w:rFonts w:asciiTheme="minorHAnsi" w:hAnsiTheme="minorHAnsi"/>
          <w:sz w:val="22"/>
          <w:szCs w:val="22"/>
        </w:rPr>
        <w:t>).</w:t>
      </w:r>
    </w:p>
    <w:p w14:paraId="7BD0D5FC" w14:textId="77777777" w:rsidR="003F010D" w:rsidRPr="00C16250" w:rsidRDefault="000942E3" w:rsidP="003F010D">
      <w:pPr>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66944" behindDoc="0" locked="0" layoutInCell="1" allowOverlap="1" wp14:anchorId="323D5EB4" wp14:editId="7766F661">
            <wp:simplePos x="0" y="0"/>
            <wp:positionH relativeFrom="margin">
              <wp:posOffset>2378710</wp:posOffset>
            </wp:positionH>
            <wp:positionV relativeFrom="paragraph">
              <wp:posOffset>13335</wp:posOffset>
            </wp:positionV>
            <wp:extent cx="3729990" cy="2800350"/>
            <wp:effectExtent l="0" t="0" r="381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6" r="9717"/>
                    <a:stretch/>
                  </pic:blipFill>
                  <pic:spPr bwMode="auto">
                    <a:xfrm>
                      <a:off x="0" y="0"/>
                      <a:ext cx="3729990" cy="2800350"/>
                    </a:xfrm>
                    <a:prstGeom prst="rect">
                      <a:avLst/>
                    </a:prstGeom>
                    <a:noFill/>
                    <a:ln>
                      <a:noFill/>
                    </a:ln>
                    <a:extLst>
                      <a:ext uri="{53640926-AAD7-44D8-BBD7-CCE9431645EC}">
                        <a14:shadowObscured xmlns:a14="http://schemas.microsoft.com/office/drawing/2010/main"/>
                      </a:ext>
                    </a:extLst>
                  </pic:spPr>
                </pic:pic>
              </a:graphicData>
            </a:graphic>
          </wp:anchor>
        </w:drawing>
      </w:r>
    </w:p>
    <w:p w14:paraId="15AE2C2C" w14:textId="77777777" w:rsidR="003F010D" w:rsidRDefault="003F010D" w:rsidP="003F010D">
      <w:pPr>
        <w:jc w:val="both"/>
        <w:rPr>
          <w:rFonts w:asciiTheme="minorHAnsi" w:hAnsiTheme="minorHAnsi"/>
          <w:color w:val="7F7F7F" w:themeColor="text1" w:themeTint="80"/>
          <w:sz w:val="20"/>
          <w:szCs w:val="20"/>
        </w:rPr>
      </w:pPr>
      <w:r w:rsidRPr="003D5549">
        <w:rPr>
          <w:rFonts w:asciiTheme="minorHAnsi" w:hAnsiTheme="minorHAnsi"/>
          <w:color w:val="7F7F7F" w:themeColor="text1" w:themeTint="80"/>
          <w:sz w:val="20"/>
          <w:szCs w:val="20"/>
        </w:rPr>
        <w:t>Per cent of Households on Incomes below the Poverty Line, by Household Type: Victoria, 2016</w:t>
      </w:r>
    </w:p>
    <w:p w14:paraId="55E13EC4" w14:textId="77777777" w:rsidR="003F010D" w:rsidRDefault="003F010D" w:rsidP="003F010D">
      <w:pPr>
        <w:jc w:val="both"/>
        <w:rPr>
          <w:rFonts w:asciiTheme="minorHAnsi" w:hAnsiTheme="minorHAnsi"/>
          <w:sz w:val="12"/>
          <w:szCs w:val="12"/>
        </w:rPr>
      </w:pPr>
    </w:p>
    <w:p w14:paraId="3D31DA8B" w14:textId="77777777" w:rsidR="009529D6" w:rsidRDefault="009529D6" w:rsidP="003F010D">
      <w:pPr>
        <w:jc w:val="both"/>
        <w:rPr>
          <w:rFonts w:asciiTheme="minorHAnsi" w:hAnsiTheme="minorHAnsi"/>
          <w:sz w:val="12"/>
          <w:szCs w:val="12"/>
        </w:rPr>
      </w:pPr>
    </w:p>
    <w:p w14:paraId="3C99CB35" w14:textId="77777777" w:rsidR="003F010D" w:rsidRDefault="003F010D" w:rsidP="003F010D">
      <w:pPr>
        <w:spacing w:line="360" w:lineRule="auto"/>
        <w:jc w:val="both"/>
        <w:rPr>
          <w:rFonts w:asciiTheme="minorHAnsi" w:hAnsiTheme="minorHAnsi"/>
          <w:sz w:val="22"/>
          <w:szCs w:val="22"/>
        </w:rPr>
      </w:pPr>
      <w:r w:rsidRPr="00B16FEC">
        <w:rPr>
          <w:rFonts w:asciiTheme="minorHAnsi" w:hAnsiTheme="minorHAnsi"/>
          <w:sz w:val="22"/>
          <w:szCs w:val="22"/>
        </w:rPr>
        <w:t xml:space="preserve">Among renting households </w:t>
      </w:r>
      <w:r w:rsidR="007D1304">
        <w:rPr>
          <w:rFonts w:asciiTheme="minorHAnsi" w:hAnsiTheme="minorHAnsi"/>
          <w:sz w:val="22"/>
          <w:szCs w:val="22"/>
        </w:rPr>
        <w:t>in Victoria</w:t>
      </w:r>
      <w:r w:rsidRPr="00B16FEC">
        <w:rPr>
          <w:rFonts w:asciiTheme="minorHAnsi" w:hAnsiTheme="minorHAnsi"/>
          <w:sz w:val="22"/>
          <w:szCs w:val="22"/>
        </w:rPr>
        <w:t xml:space="preserve">, </w:t>
      </w:r>
      <w:r>
        <w:rPr>
          <w:rFonts w:asciiTheme="minorHAnsi" w:hAnsiTheme="minorHAnsi"/>
          <w:sz w:val="22"/>
          <w:szCs w:val="22"/>
        </w:rPr>
        <w:t xml:space="preserve">32% are below the poverty line after payment of rent, including 57% of one-parent families and 43% of </w:t>
      </w:r>
      <w:r w:rsidR="007D1304">
        <w:rPr>
          <w:rFonts w:asciiTheme="minorHAnsi" w:hAnsiTheme="minorHAnsi"/>
          <w:sz w:val="22"/>
          <w:szCs w:val="22"/>
        </w:rPr>
        <w:t>single-person</w:t>
      </w:r>
      <w:r>
        <w:rPr>
          <w:rFonts w:asciiTheme="minorHAnsi" w:hAnsiTheme="minorHAnsi"/>
          <w:sz w:val="22"/>
          <w:szCs w:val="22"/>
        </w:rPr>
        <w:t xml:space="preserve"> </w:t>
      </w:r>
      <w:r w:rsidR="007D1304">
        <w:rPr>
          <w:rFonts w:asciiTheme="minorHAnsi" w:hAnsiTheme="minorHAnsi"/>
          <w:sz w:val="22"/>
          <w:szCs w:val="22"/>
        </w:rPr>
        <w:t>households</w:t>
      </w:r>
      <w:r>
        <w:rPr>
          <w:rFonts w:asciiTheme="minorHAnsi" w:hAnsiTheme="minorHAnsi"/>
          <w:sz w:val="22"/>
          <w:szCs w:val="22"/>
        </w:rPr>
        <w:t xml:space="preserve"> (ABS, 2019a).</w:t>
      </w:r>
      <w:r>
        <w:rPr>
          <w:rStyle w:val="FootnoteReference"/>
          <w:rFonts w:asciiTheme="minorHAnsi" w:hAnsiTheme="minorHAnsi"/>
          <w:sz w:val="22"/>
          <w:szCs w:val="22"/>
        </w:rPr>
        <w:footnoteReference w:id="11"/>
      </w:r>
    </w:p>
    <w:p w14:paraId="73157962" w14:textId="77777777" w:rsidR="00DB2668" w:rsidRDefault="00DB2668" w:rsidP="00AD1E41">
      <w:pPr>
        <w:spacing w:line="360" w:lineRule="auto"/>
        <w:jc w:val="both"/>
        <w:rPr>
          <w:rFonts w:asciiTheme="minorHAnsi" w:hAnsiTheme="minorHAnsi"/>
          <w:sz w:val="22"/>
          <w:szCs w:val="22"/>
        </w:rPr>
      </w:pPr>
      <w:r>
        <w:rPr>
          <w:rFonts w:asciiTheme="minorHAnsi" w:hAnsiTheme="minorHAnsi"/>
          <w:sz w:val="22"/>
          <w:szCs w:val="22"/>
        </w:rPr>
        <w:t xml:space="preserve">Research </w:t>
      </w:r>
      <w:r w:rsidR="004070B0">
        <w:rPr>
          <w:rFonts w:asciiTheme="minorHAnsi" w:hAnsiTheme="minorHAnsi"/>
          <w:sz w:val="22"/>
          <w:szCs w:val="22"/>
        </w:rPr>
        <w:t>from</w:t>
      </w:r>
      <w:r w:rsidR="00060B17">
        <w:rPr>
          <w:rFonts w:asciiTheme="minorHAnsi" w:hAnsiTheme="minorHAnsi"/>
          <w:sz w:val="22"/>
          <w:szCs w:val="22"/>
        </w:rPr>
        <w:t xml:space="preserve"> </w:t>
      </w:r>
      <w:r>
        <w:rPr>
          <w:rFonts w:asciiTheme="minorHAnsi" w:hAnsiTheme="minorHAnsi"/>
          <w:sz w:val="22"/>
          <w:szCs w:val="22"/>
        </w:rPr>
        <w:t xml:space="preserve">Melbourne’s Grattan Institute examined long-term trends in housing costs and their impact upon households of various income levels. </w:t>
      </w:r>
      <w:r w:rsidR="001E2226">
        <w:rPr>
          <w:rFonts w:asciiTheme="minorHAnsi" w:hAnsiTheme="minorHAnsi"/>
          <w:sz w:val="22"/>
          <w:szCs w:val="22"/>
        </w:rPr>
        <w:t>Its</w:t>
      </w:r>
      <w:r>
        <w:rPr>
          <w:rFonts w:asciiTheme="minorHAnsi" w:hAnsiTheme="minorHAnsi"/>
          <w:sz w:val="22"/>
          <w:szCs w:val="22"/>
        </w:rPr>
        <w:t xml:space="preserve"> investigation determined that rising housing costs are depleting disposable incomes</w:t>
      </w:r>
      <w:r w:rsidR="00060B17">
        <w:rPr>
          <w:rFonts w:asciiTheme="minorHAnsi" w:hAnsiTheme="minorHAnsi"/>
          <w:sz w:val="22"/>
          <w:szCs w:val="22"/>
        </w:rPr>
        <w:t xml:space="preserve">, thereby reducing </w:t>
      </w:r>
      <w:r>
        <w:rPr>
          <w:rFonts w:asciiTheme="minorHAnsi" w:hAnsiTheme="minorHAnsi"/>
          <w:sz w:val="22"/>
          <w:szCs w:val="22"/>
        </w:rPr>
        <w:t xml:space="preserve">funds available for the purchase of food. It notes that </w:t>
      </w:r>
      <w:r w:rsidRPr="008D4D0C">
        <w:rPr>
          <w:rFonts w:asciiTheme="minorHAnsi" w:hAnsiTheme="minorHAnsi"/>
          <w:sz w:val="22"/>
          <w:szCs w:val="22"/>
        </w:rPr>
        <w:t>the proportion of gross incomes expended by Australian households on housing rose from 22% in 1995</w:t>
      </w:r>
      <w:r w:rsidR="009529D6">
        <w:rPr>
          <w:rFonts w:asciiTheme="minorHAnsi" w:hAnsiTheme="minorHAnsi"/>
          <w:sz w:val="22"/>
          <w:szCs w:val="22"/>
        </w:rPr>
        <w:t>,</w:t>
      </w:r>
      <w:r w:rsidRPr="008D4D0C">
        <w:rPr>
          <w:rFonts w:asciiTheme="minorHAnsi" w:hAnsiTheme="minorHAnsi"/>
          <w:sz w:val="22"/>
          <w:szCs w:val="22"/>
        </w:rPr>
        <w:t xml:space="preserve"> to 29% by 2018</w:t>
      </w:r>
      <w:r>
        <w:rPr>
          <w:rFonts w:asciiTheme="minorHAnsi" w:hAnsiTheme="minorHAnsi"/>
          <w:sz w:val="22"/>
          <w:szCs w:val="22"/>
        </w:rPr>
        <w:t xml:space="preserve"> (Fitzsimmons, 2019).</w:t>
      </w:r>
    </w:p>
    <w:p w14:paraId="19DE893C" w14:textId="77777777" w:rsidR="00AD1E41" w:rsidRPr="00110829" w:rsidRDefault="00DB2668" w:rsidP="00AD1E41">
      <w:pPr>
        <w:spacing w:line="360" w:lineRule="auto"/>
        <w:jc w:val="both"/>
        <w:rPr>
          <w:rFonts w:asciiTheme="minorHAnsi" w:hAnsiTheme="minorHAnsi"/>
          <w:sz w:val="22"/>
          <w:szCs w:val="22"/>
        </w:rPr>
      </w:pPr>
      <w:r>
        <w:rPr>
          <w:rFonts w:asciiTheme="minorHAnsi" w:hAnsiTheme="minorHAnsi"/>
          <w:sz w:val="22"/>
          <w:szCs w:val="22"/>
        </w:rPr>
        <w:t>As it would appear, a persuasive abundance of evidence signifies that</w:t>
      </w:r>
      <w:r w:rsidR="00372240">
        <w:rPr>
          <w:rFonts w:asciiTheme="minorHAnsi" w:hAnsiTheme="minorHAnsi"/>
          <w:sz w:val="22"/>
          <w:szCs w:val="22"/>
        </w:rPr>
        <w:t xml:space="preserve"> </w:t>
      </w:r>
      <w:r>
        <w:rPr>
          <w:rFonts w:asciiTheme="minorHAnsi" w:hAnsiTheme="minorHAnsi"/>
          <w:sz w:val="22"/>
          <w:szCs w:val="22"/>
        </w:rPr>
        <w:t xml:space="preserve">for </w:t>
      </w:r>
      <w:r w:rsidR="00372240">
        <w:rPr>
          <w:rFonts w:asciiTheme="minorHAnsi" w:hAnsiTheme="minorHAnsi"/>
          <w:sz w:val="22"/>
          <w:szCs w:val="22"/>
        </w:rPr>
        <w:t xml:space="preserve">many people living within financial constraints, housing costs may </w:t>
      </w:r>
      <w:r w:rsidR="000E5841">
        <w:rPr>
          <w:rFonts w:asciiTheme="minorHAnsi" w:hAnsiTheme="minorHAnsi"/>
          <w:sz w:val="22"/>
          <w:szCs w:val="22"/>
        </w:rPr>
        <w:t>diminish</w:t>
      </w:r>
      <w:r w:rsidR="00372240">
        <w:rPr>
          <w:rFonts w:asciiTheme="minorHAnsi" w:hAnsiTheme="minorHAnsi"/>
          <w:sz w:val="22"/>
          <w:szCs w:val="22"/>
        </w:rPr>
        <w:t xml:space="preserve"> their already limited</w:t>
      </w:r>
      <w:r w:rsidR="000E5841">
        <w:rPr>
          <w:rFonts w:asciiTheme="minorHAnsi" w:hAnsiTheme="minorHAnsi"/>
          <w:sz w:val="22"/>
          <w:szCs w:val="22"/>
        </w:rPr>
        <w:t xml:space="preserve"> disposable</w:t>
      </w:r>
      <w:r w:rsidR="00372240">
        <w:rPr>
          <w:rFonts w:asciiTheme="minorHAnsi" w:hAnsiTheme="minorHAnsi"/>
          <w:sz w:val="22"/>
          <w:szCs w:val="22"/>
        </w:rPr>
        <w:t xml:space="preserve"> incomes, depriving </w:t>
      </w:r>
      <w:r>
        <w:rPr>
          <w:rFonts w:asciiTheme="minorHAnsi" w:hAnsiTheme="minorHAnsi"/>
          <w:sz w:val="22"/>
          <w:szCs w:val="22"/>
        </w:rPr>
        <w:t>some</w:t>
      </w:r>
      <w:r w:rsidR="00372240">
        <w:rPr>
          <w:rFonts w:asciiTheme="minorHAnsi" w:hAnsiTheme="minorHAnsi"/>
          <w:sz w:val="22"/>
          <w:szCs w:val="22"/>
        </w:rPr>
        <w:t xml:space="preserve"> of the </w:t>
      </w:r>
      <w:r w:rsidR="00AD1E41" w:rsidRPr="00110829">
        <w:rPr>
          <w:rFonts w:asciiTheme="minorHAnsi" w:hAnsiTheme="minorHAnsi"/>
          <w:sz w:val="22"/>
          <w:szCs w:val="22"/>
        </w:rPr>
        <w:t xml:space="preserve">capacity to </w:t>
      </w:r>
      <w:r w:rsidR="00372240">
        <w:rPr>
          <w:rFonts w:asciiTheme="minorHAnsi" w:hAnsiTheme="minorHAnsi"/>
          <w:sz w:val="22"/>
          <w:szCs w:val="22"/>
        </w:rPr>
        <w:t>purchase</w:t>
      </w:r>
      <w:r w:rsidR="00AD1E41" w:rsidRPr="00110829">
        <w:rPr>
          <w:rFonts w:asciiTheme="minorHAnsi" w:hAnsiTheme="minorHAnsi"/>
          <w:sz w:val="22"/>
          <w:szCs w:val="22"/>
        </w:rPr>
        <w:t xml:space="preserve"> a </w:t>
      </w:r>
      <w:r>
        <w:rPr>
          <w:rFonts w:asciiTheme="minorHAnsi" w:hAnsiTheme="minorHAnsi"/>
          <w:sz w:val="22"/>
          <w:szCs w:val="22"/>
        </w:rPr>
        <w:t xml:space="preserve">steady, </w:t>
      </w:r>
      <w:r w:rsidR="00AD1E41" w:rsidRPr="00110829">
        <w:rPr>
          <w:rFonts w:asciiTheme="minorHAnsi" w:hAnsiTheme="minorHAnsi"/>
          <w:sz w:val="22"/>
          <w:szCs w:val="22"/>
        </w:rPr>
        <w:t>sufficient supply of nutritious food.</w:t>
      </w:r>
    </w:p>
    <w:p w14:paraId="0943742E" w14:textId="77777777" w:rsidR="00F42A7F" w:rsidRPr="00F42A7F" w:rsidRDefault="00F42A7F" w:rsidP="00F42A7F">
      <w:pPr>
        <w:spacing w:before="120"/>
        <w:jc w:val="both"/>
        <w:rPr>
          <w:rFonts w:asciiTheme="minorHAnsi" w:hAnsiTheme="minorHAnsi"/>
          <w:i/>
          <w:sz w:val="22"/>
          <w:szCs w:val="22"/>
        </w:rPr>
      </w:pPr>
      <w:r w:rsidRPr="00F42A7F">
        <w:rPr>
          <w:rFonts w:asciiTheme="minorHAnsi" w:hAnsiTheme="minorHAnsi"/>
          <w:i/>
          <w:sz w:val="22"/>
          <w:szCs w:val="22"/>
        </w:rPr>
        <w:t>Rising utilities costs</w:t>
      </w:r>
    </w:p>
    <w:p w14:paraId="7BCCB0B8" w14:textId="77777777" w:rsidR="00AD1E41" w:rsidRDefault="00AD1E41" w:rsidP="002B4562">
      <w:pPr>
        <w:spacing w:before="120" w:line="360" w:lineRule="auto"/>
        <w:jc w:val="both"/>
        <w:rPr>
          <w:rFonts w:asciiTheme="minorHAnsi" w:hAnsiTheme="minorHAnsi"/>
          <w:sz w:val="22"/>
          <w:szCs w:val="22"/>
        </w:rPr>
      </w:pPr>
      <w:r w:rsidRPr="00110829">
        <w:rPr>
          <w:rFonts w:asciiTheme="minorHAnsi" w:hAnsiTheme="minorHAnsi"/>
          <w:sz w:val="22"/>
          <w:szCs w:val="22"/>
        </w:rPr>
        <w:t>In addition to housing, rising costs of ga</w:t>
      </w:r>
      <w:r w:rsidR="00D930BF">
        <w:rPr>
          <w:rFonts w:asciiTheme="minorHAnsi" w:hAnsiTheme="minorHAnsi"/>
          <w:sz w:val="22"/>
          <w:szCs w:val="22"/>
        </w:rPr>
        <w:t>s, water and electricity</w:t>
      </w:r>
      <w:r w:rsidR="00442DB8">
        <w:rPr>
          <w:rFonts w:asciiTheme="minorHAnsi" w:hAnsiTheme="minorHAnsi"/>
          <w:sz w:val="22"/>
          <w:szCs w:val="22"/>
        </w:rPr>
        <w:t xml:space="preserve"> </w:t>
      </w:r>
      <w:r w:rsidR="00031C91">
        <w:rPr>
          <w:rFonts w:asciiTheme="minorHAnsi" w:hAnsiTheme="minorHAnsi"/>
          <w:sz w:val="22"/>
          <w:szCs w:val="22"/>
        </w:rPr>
        <w:t xml:space="preserve">have </w:t>
      </w:r>
      <w:r w:rsidR="00990784">
        <w:rPr>
          <w:rFonts w:asciiTheme="minorHAnsi" w:hAnsiTheme="minorHAnsi"/>
          <w:sz w:val="22"/>
          <w:szCs w:val="22"/>
        </w:rPr>
        <w:t>strained</w:t>
      </w:r>
      <w:r w:rsidR="00442DB8">
        <w:rPr>
          <w:rFonts w:asciiTheme="minorHAnsi" w:hAnsiTheme="minorHAnsi"/>
          <w:sz w:val="22"/>
          <w:szCs w:val="22"/>
        </w:rPr>
        <w:t xml:space="preserve"> household </w:t>
      </w:r>
      <w:r w:rsidR="00031C91">
        <w:rPr>
          <w:rFonts w:asciiTheme="minorHAnsi" w:hAnsiTheme="minorHAnsi"/>
          <w:sz w:val="22"/>
          <w:szCs w:val="22"/>
        </w:rPr>
        <w:t xml:space="preserve">discretionary </w:t>
      </w:r>
      <w:r w:rsidR="009B5536">
        <w:rPr>
          <w:rFonts w:asciiTheme="minorHAnsi" w:hAnsiTheme="minorHAnsi"/>
          <w:sz w:val="22"/>
          <w:szCs w:val="22"/>
        </w:rPr>
        <w:t>budgets</w:t>
      </w:r>
      <w:r w:rsidR="00442DB8">
        <w:rPr>
          <w:rFonts w:asciiTheme="minorHAnsi" w:hAnsiTheme="minorHAnsi"/>
          <w:sz w:val="22"/>
          <w:szCs w:val="22"/>
        </w:rPr>
        <w:t xml:space="preserve">, thereby reducing the </w:t>
      </w:r>
      <w:r w:rsidRPr="00110829">
        <w:rPr>
          <w:rFonts w:asciiTheme="minorHAnsi" w:hAnsiTheme="minorHAnsi"/>
          <w:sz w:val="22"/>
          <w:szCs w:val="22"/>
        </w:rPr>
        <w:t xml:space="preserve">funds available for </w:t>
      </w:r>
      <w:r w:rsidR="00372240">
        <w:rPr>
          <w:rFonts w:asciiTheme="minorHAnsi" w:hAnsiTheme="minorHAnsi"/>
          <w:sz w:val="22"/>
          <w:szCs w:val="22"/>
        </w:rPr>
        <w:t xml:space="preserve">a </w:t>
      </w:r>
      <w:r w:rsidRPr="00110829">
        <w:rPr>
          <w:rFonts w:asciiTheme="minorHAnsi" w:hAnsiTheme="minorHAnsi"/>
          <w:sz w:val="22"/>
          <w:szCs w:val="22"/>
        </w:rPr>
        <w:t>health</w:t>
      </w:r>
      <w:r w:rsidR="00372240">
        <w:rPr>
          <w:rFonts w:asciiTheme="minorHAnsi" w:hAnsiTheme="minorHAnsi"/>
          <w:sz w:val="22"/>
          <w:szCs w:val="22"/>
        </w:rPr>
        <w:t>y</w:t>
      </w:r>
      <w:r w:rsidRPr="00110829">
        <w:rPr>
          <w:rFonts w:asciiTheme="minorHAnsi" w:hAnsiTheme="minorHAnsi"/>
          <w:sz w:val="22"/>
          <w:szCs w:val="22"/>
        </w:rPr>
        <w:t xml:space="preserve"> diet (</w:t>
      </w:r>
      <w:r w:rsidR="004A6100">
        <w:rPr>
          <w:rFonts w:asciiTheme="minorHAnsi" w:hAnsiTheme="minorHAnsi"/>
          <w:sz w:val="22"/>
          <w:szCs w:val="22"/>
        </w:rPr>
        <w:t>Knowles, 2016</w:t>
      </w:r>
      <w:r w:rsidR="00C75995">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Harper et al, 2008</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In the 20 years to March 2019, the</w:t>
      </w:r>
      <w:r w:rsidR="00AC3976">
        <w:rPr>
          <w:rFonts w:asciiTheme="minorHAnsi" w:hAnsiTheme="minorHAnsi"/>
          <w:sz w:val="22"/>
          <w:szCs w:val="22"/>
        </w:rPr>
        <w:t xml:space="preserve"> </w:t>
      </w:r>
      <w:r w:rsidR="00AC3976" w:rsidRPr="00110829">
        <w:rPr>
          <w:rFonts w:asciiTheme="minorHAnsi" w:hAnsiTheme="minorHAnsi"/>
          <w:sz w:val="22"/>
          <w:szCs w:val="22"/>
        </w:rPr>
        <w:t>overall</w:t>
      </w:r>
      <w:r w:rsidRPr="00110829">
        <w:rPr>
          <w:rFonts w:asciiTheme="minorHAnsi" w:hAnsiTheme="minorHAnsi"/>
          <w:sz w:val="22"/>
          <w:szCs w:val="22"/>
        </w:rPr>
        <w:t xml:space="preserve"> cost of </w:t>
      </w:r>
      <w:r w:rsidR="00D930BF">
        <w:rPr>
          <w:rFonts w:asciiTheme="minorHAnsi" w:hAnsiTheme="minorHAnsi"/>
          <w:sz w:val="22"/>
          <w:szCs w:val="22"/>
        </w:rPr>
        <w:t xml:space="preserve">such </w:t>
      </w:r>
      <w:r w:rsidRPr="00110829">
        <w:rPr>
          <w:rFonts w:asciiTheme="minorHAnsi" w:hAnsiTheme="minorHAnsi"/>
          <w:sz w:val="22"/>
          <w:szCs w:val="22"/>
        </w:rPr>
        <w:t xml:space="preserve">utilities </w:t>
      </w:r>
      <w:r w:rsidR="00D930BF">
        <w:rPr>
          <w:rFonts w:asciiTheme="minorHAnsi" w:hAnsiTheme="minorHAnsi"/>
          <w:sz w:val="22"/>
          <w:szCs w:val="22"/>
        </w:rPr>
        <w:t xml:space="preserve">in Melbourne </w:t>
      </w:r>
      <w:r w:rsidRPr="00110829">
        <w:rPr>
          <w:rFonts w:asciiTheme="minorHAnsi" w:hAnsiTheme="minorHAnsi"/>
          <w:sz w:val="22"/>
          <w:szCs w:val="22"/>
        </w:rPr>
        <w:t xml:space="preserve">rose </w:t>
      </w:r>
      <w:r w:rsidR="000D391C">
        <w:rPr>
          <w:rFonts w:asciiTheme="minorHAnsi" w:hAnsiTheme="minorHAnsi"/>
          <w:sz w:val="22"/>
          <w:szCs w:val="22"/>
        </w:rPr>
        <w:t>93</w:t>
      </w:r>
      <w:r w:rsidRPr="00110829">
        <w:rPr>
          <w:rFonts w:asciiTheme="minorHAnsi" w:hAnsiTheme="minorHAnsi"/>
          <w:sz w:val="22"/>
          <w:szCs w:val="22"/>
        </w:rPr>
        <w:t xml:space="preserve">% </w:t>
      </w:r>
      <w:r w:rsidR="002428DE">
        <w:rPr>
          <w:rFonts w:asciiTheme="minorHAnsi" w:hAnsiTheme="minorHAnsi"/>
          <w:sz w:val="22"/>
          <w:szCs w:val="22"/>
        </w:rPr>
        <w:t>(after inflation)</w:t>
      </w:r>
      <w:r w:rsidRPr="00110829">
        <w:rPr>
          <w:rFonts w:asciiTheme="minorHAnsi" w:hAnsiTheme="minorHAnsi"/>
          <w:sz w:val="22"/>
          <w:szCs w:val="22"/>
        </w:rPr>
        <w:t xml:space="preserve"> including </w:t>
      </w:r>
      <w:r w:rsidR="000D391C">
        <w:rPr>
          <w:rFonts w:asciiTheme="minorHAnsi" w:hAnsiTheme="minorHAnsi"/>
          <w:sz w:val="22"/>
          <w:szCs w:val="22"/>
        </w:rPr>
        <w:t>78</w:t>
      </w:r>
      <w:r w:rsidRPr="00110829">
        <w:rPr>
          <w:rFonts w:asciiTheme="minorHAnsi" w:hAnsiTheme="minorHAnsi"/>
          <w:sz w:val="22"/>
          <w:szCs w:val="22"/>
        </w:rPr>
        <w:t xml:space="preserve">% for water and sewage, </w:t>
      </w:r>
      <w:r w:rsidR="000D391C">
        <w:rPr>
          <w:rFonts w:asciiTheme="minorHAnsi" w:hAnsiTheme="minorHAnsi"/>
          <w:sz w:val="22"/>
          <w:szCs w:val="22"/>
        </w:rPr>
        <w:t>105</w:t>
      </w:r>
      <w:r w:rsidRPr="00110829">
        <w:rPr>
          <w:rFonts w:asciiTheme="minorHAnsi" w:hAnsiTheme="minorHAnsi"/>
          <w:sz w:val="22"/>
          <w:szCs w:val="22"/>
        </w:rPr>
        <w:t xml:space="preserve">% for electricity and </w:t>
      </w:r>
      <w:r w:rsidR="000D391C">
        <w:rPr>
          <w:rFonts w:asciiTheme="minorHAnsi" w:hAnsiTheme="minorHAnsi"/>
          <w:sz w:val="22"/>
          <w:szCs w:val="22"/>
        </w:rPr>
        <w:t>90</w:t>
      </w:r>
      <w:r w:rsidRPr="00110829">
        <w:rPr>
          <w:rFonts w:asciiTheme="minorHAnsi" w:hAnsiTheme="minorHAnsi"/>
          <w:sz w:val="22"/>
          <w:szCs w:val="22"/>
        </w:rPr>
        <w:t xml:space="preserve">% for gas </w:t>
      </w:r>
      <w:r w:rsidR="002428DE">
        <w:rPr>
          <w:rFonts w:asciiTheme="minorHAnsi" w:hAnsiTheme="minorHAnsi"/>
          <w:sz w:val="22"/>
          <w:szCs w:val="22"/>
        </w:rPr>
        <w:t>(ABS, 2019</w:t>
      </w:r>
      <w:r w:rsidR="00A46C27">
        <w:rPr>
          <w:rFonts w:asciiTheme="minorHAnsi" w:hAnsiTheme="minorHAnsi"/>
          <w:sz w:val="22"/>
          <w:szCs w:val="22"/>
        </w:rPr>
        <w:t>B</w:t>
      </w:r>
      <w:r w:rsidR="002428DE">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E</w:t>
      </w:r>
      <w:r w:rsidRPr="00110829">
        <w:rPr>
          <w:rFonts w:asciiTheme="minorHAnsi" w:hAnsiTheme="minorHAnsi"/>
          <w:sz w:val="22"/>
          <w:szCs w:val="22"/>
        </w:rPr>
        <w:t xml:space="preserve">ven the rising </w:t>
      </w:r>
      <w:r>
        <w:rPr>
          <w:rFonts w:asciiTheme="minorHAnsi" w:hAnsiTheme="minorHAnsi"/>
          <w:sz w:val="22"/>
          <w:szCs w:val="22"/>
        </w:rPr>
        <w:t>cost</w:t>
      </w:r>
      <w:r w:rsidRPr="00110829">
        <w:rPr>
          <w:rFonts w:asciiTheme="minorHAnsi" w:hAnsiTheme="minorHAnsi"/>
          <w:sz w:val="22"/>
          <w:szCs w:val="22"/>
        </w:rPr>
        <w:t xml:space="preserve"> of cigarettes, being addictive, may </w:t>
      </w:r>
      <w:r w:rsidR="00D972DC">
        <w:rPr>
          <w:rFonts w:asciiTheme="minorHAnsi" w:hAnsiTheme="minorHAnsi"/>
          <w:sz w:val="22"/>
          <w:szCs w:val="22"/>
        </w:rPr>
        <w:t>divert funds from</w:t>
      </w:r>
      <w:r w:rsidRPr="00110829">
        <w:rPr>
          <w:rFonts w:asciiTheme="minorHAnsi" w:hAnsiTheme="minorHAnsi"/>
          <w:sz w:val="22"/>
          <w:szCs w:val="22"/>
        </w:rPr>
        <w:t xml:space="preserve"> the purchase of food, aggravating the risk of food insecurity</w:t>
      </w:r>
      <w:r w:rsidR="00C91948">
        <w:rPr>
          <w:rFonts w:asciiTheme="minorHAnsi" w:hAnsiTheme="minorHAnsi"/>
          <w:sz w:val="22"/>
          <w:szCs w:val="22"/>
        </w:rPr>
        <w:t xml:space="preserve"> (Dept. H</w:t>
      </w:r>
      <w:r w:rsidR="009529D6">
        <w:rPr>
          <w:rFonts w:asciiTheme="minorHAnsi" w:hAnsiTheme="minorHAnsi"/>
          <w:sz w:val="22"/>
          <w:szCs w:val="22"/>
        </w:rPr>
        <w:t>ealth and Human Services, 2017</w:t>
      </w:r>
      <w:r w:rsidR="00FA0EBB">
        <w:rPr>
          <w:rFonts w:asciiTheme="minorHAnsi" w:hAnsiTheme="minorHAnsi"/>
          <w:sz w:val="22"/>
          <w:szCs w:val="22"/>
        </w:rPr>
        <w:t>), with t</w:t>
      </w:r>
      <w:r w:rsidR="009529D6">
        <w:rPr>
          <w:rFonts w:asciiTheme="minorHAnsi" w:hAnsiTheme="minorHAnsi"/>
          <w:sz w:val="22"/>
          <w:szCs w:val="22"/>
        </w:rPr>
        <w:t xml:space="preserve">he two decades to 2019 </w:t>
      </w:r>
      <w:r w:rsidR="00FA0EBB">
        <w:rPr>
          <w:rFonts w:asciiTheme="minorHAnsi" w:hAnsiTheme="minorHAnsi"/>
          <w:sz w:val="22"/>
          <w:szCs w:val="22"/>
        </w:rPr>
        <w:t>witnessing</w:t>
      </w:r>
      <w:r w:rsidR="009529D6">
        <w:rPr>
          <w:rFonts w:asciiTheme="minorHAnsi" w:hAnsiTheme="minorHAnsi"/>
          <w:sz w:val="22"/>
          <w:szCs w:val="22"/>
        </w:rPr>
        <w:t xml:space="preserve"> a </w:t>
      </w:r>
      <w:r w:rsidR="00493670">
        <w:rPr>
          <w:rFonts w:asciiTheme="minorHAnsi" w:hAnsiTheme="minorHAnsi"/>
          <w:sz w:val="22"/>
          <w:szCs w:val="22"/>
        </w:rPr>
        <w:t>260% escalation in t</w:t>
      </w:r>
      <w:r w:rsidR="00B959CC">
        <w:rPr>
          <w:rFonts w:asciiTheme="minorHAnsi" w:hAnsiTheme="minorHAnsi"/>
          <w:sz w:val="22"/>
          <w:szCs w:val="22"/>
        </w:rPr>
        <w:t xml:space="preserve">he cost of </w:t>
      </w:r>
      <w:r w:rsidR="000D391C">
        <w:rPr>
          <w:rFonts w:asciiTheme="minorHAnsi" w:hAnsiTheme="minorHAnsi"/>
          <w:sz w:val="22"/>
          <w:szCs w:val="22"/>
        </w:rPr>
        <w:t>tobacco</w:t>
      </w:r>
      <w:r w:rsidR="00B959CC">
        <w:rPr>
          <w:rFonts w:asciiTheme="minorHAnsi" w:hAnsiTheme="minorHAnsi"/>
          <w:sz w:val="22"/>
          <w:szCs w:val="22"/>
        </w:rPr>
        <w:t xml:space="preserve"> </w:t>
      </w:r>
      <w:r w:rsidR="00493670">
        <w:rPr>
          <w:rFonts w:asciiTheme="minorHAnsi" w:hAnsiTheme="minorHAnsi"/>
          <w:sz w:val="22"/>
          <w:szCs w:val="22"/>
        </w:rPr>
        <w:t xml:space="preserve">(after inflation) </w:t>
      </w:r>
      <w:r w:rsidR="00B959CC">
        <w:rPr>
          <w:rFonts w:asciiTheme="minorHAnsi" w:hAnsiTheme="minorHAnsi"/>
          <w:sz w:val="22"/>
          <w:szCs w:val="22"/>
        </w:rPr>
        <w:t>(ABS, 2019</w:t>
      </w:r>
      <w:r w:rsidR="00A46C27">
        <w:rPr>
          <w:rFonts w:asciiTheme="minorHAnsi" w:hAnsiTheme="minorHAnsi"/>
          <w:sz w:val="22"/>
          <w:szCs w:val="22"/>
        </w:rPr>
        <w:t>B</w:t>
      </w:r>
      <w:r w:rsidR="00B959CC">
        <w:rPr>
          <w:rFonts w:asciiTheme="minorHAnsi" w:hAnsiTheme="minorHAnsi"/>
          <w:sz w:val="22"/>
          <w:szCs w:val="22"/>
        </w:rPr>
        <w:t>).</w:t>
      </w:r>
    </w:p>
    <w:p w14:paraId="76A482E5" w14:textId="77777777" w:rsidR="00F42A7F" w:rsidRPr="00F42A7F" w:rsidRDefault="00F42A7F" w:rsidP="00F42A7F">
      <w:pPr>
        <w:spacing w:before="120"/>
        <w:jc w:val="both"/>
        <w:rPr>
          <w:rFonts w:asciiTheme="minorHAnsi" w:hAnsiTheme="minorHAnsi"/>
          <w:i/>
          <w:sz w:val="22"/>
          <w:szCs w:val="22"/>
        </w:rPr>
      </w:pPr>
      <w:r>
        <w:rPr>
          <w:rFonts w:asciiTheme="minorHAnsi" w:hAnsiTheme="minorHAnsi"/>
          <w:i/>
          <w:sz w:val="22"/>
          <w:szCs w:val="22"/>
        </w:rPr>
        <w:t>The burden of gambling losses</w:t>
      </w:r>
    </w:p>
    <w:p w14:paraId="203E755E" w14:textId="77777777" w:rsidR="004C2226" w:rsidRDefault="009E4F87" w:rsidP="00DB2668">
      <w:pPr>
        <w:spacing w:before="120" w:line="360" w:lineRule="auto"/>
        <w:jc w:val="both"/>
        <w:rPr>
          <w:rFonts w:asciiTheme="minorHAnsi" w:hAnsiTheme="minorHAnsi"/>
          <w:sz w:val="22"/>
          <w:szCs w:val="22"/>
        </w:rPr>
      </w:pPr>
      <w:r>
        <w:rPr>
          <w:rFonts w:asciiTheme="minorHAnsi" w:hAnsiTheme="minorHAnsi"/>
          <w:sz w:val="22"/>
          <w:szCs w:val="22"/>
        </w:rPr>
        <w:t>A further intrusion upon household</w:t>
      </w:r>
      <w:r w:rsidR="003F010D">
        <w:rPr>
          <w:rFonts w:asciiTheme="minorHAnsi" w:hAnsiTheme="minorHAnsi"/>
          <w:sz w:val="22"/>
          <w:szCs w:val="22"/>
        </w:rPr>
        <w:t xml:space="preserve"> discretionary</w:t>
      </w:r>
      <w:r>
        <w:rPr>
          <w:rFonts w:asciiTheme="minorHAnsi" w:hAnsiTheme="minorHAnsi"/>
          <w:sz w:val="22"/>
          <w:szCs w:val="22"/>
        </w:rPr>
        <w:t xml:space="preserve"> budgets </w:t>
      </w:r>
      <w:r w:rsidR="00FA0EBB">
        <w:rPr>
          <w:rFonts w:asciiTheme="minorHAnsi" w:hAnsiTheme="minorHAnsi"/>
          <w:sz w:val="22"/>
          <w:szCs w:val="22"/>
        </w:rPr>
        <w:t>stems</w:t>
      </w:r>
      <w:r w:rsidR="00854D40">
        <w:rPr>
          <w:rFonts w:asciiTheme="minorHAnsi" w:hAnsiTheme="minorHAnsi"/>
          <w:sz w:val="22"/>
          <w:szCs w:val="22"/>
        </w:rPr>
        <w:t xml:space="preserve"> from</w:t>
      </w:r>
      <w:r>
        <w:rPr>
          <w:rFonts w:asciiTheme="minorHAnsi" w:hAnsiTheme="minorHAnsi"/>
          <w:sz w:val="22"/>
          <w:szCs w:val="22"/>
        </w:rPr>
        <w:t xml:space="preserve"> gambling losses, which are largely b</w:t>
      </w:r>
      <w:r w:rsidR="00B03154">
        <w:rPr>
          <w:rFonts w:asciiTheme="minorHAnsi" w:hAnsiTheme="minorHAnsi"/>
          <w:sz w:val="22"/>
          <w:szCs w:val="22"/>
        </w:rPr>
        <w:t>orne by people on lower incomes</w:t>
      </w:r>
      <w:r w:rsidR="00AF0D9E">
        <w:rPr>
          <w:rFonts w:asciiTheme="minorHAnsi" w:hAnsiTheme="minorHAnsi"/>
          <w:sz w:val="22"/>
          <w:szCs w:val="22"/>
        </w:rPr>
        <w:t>,</w:t>
      </w:r>
      <w:r>
        <w:rPr>
          <w:rFonts w:asciiTheme="minorHAnsi" w:hAnsiTheme="minorHAnsi"/>
          <w:sz w:val="22"/>
          <w:szCs w:val="22"/>
        </w:rPr>
        <w:t xml:space="preserve"> </w:t>
      </w:r>
      <w:r w:rsidR="00B03154">
        <w:rPr>
          <w:rFonts w:asciiTheme="minorHAnsi" w:hAnsiTheme="minorHAnsi"/>
          <w:sz w:val="22"/>
          <w:szCs w:val="22"/>
        </w:rPr>
        <w:t>thereby compounding financial hardship for many low</w:t>
      </w:r>
      <w:r w:rsidR="00D972DC">
        <w:rPr>
          <w:rFonts w:asciiTheme="minorHAnsi" w:hAnsiTheme="minorHAnsi"/>
          <w:sz w:val="22"/>
          <w:szCs w:val="22"/>
        </w:rPr>
        <w:t>-income households</w:t>
      </w:r>
      <w:r>
        <w:rPr>
          <w:rFonts w:asciiTheme="minorHAnsi" w:hAnsiTheme="minorHAnsi"/>
          <w:sz w:val="22"/>
          <w:szCs w:val="22"/>
        </w:rPr>
        <w:t xml:space="preserve">. </w:t>
      </w:r>
      <w:r w:rsidR="00854D40">
        <w:rPr>
          <w:rFonts w:asciiTheme="minorHAnsi" w:hAnsiTheme="minorHAnsi"/>
          <w:sz w:val="22"/>
          <w:szCs w:val="22"/>
        </w:rPr>
        <w:t xml:space="preserve">In 2016/17 (the latest data available on all gambling modalities at the time of writing), total </w:t>
      </w:r>
      <w:r w:rsidR="00D2378C">
        <w:rPr>
          <w:rFonts w:asciiTheme="minorHAnsi" w:hAnsiTheme="minorHAnsi"/>
          <w:sz w:val="22"/>
          <w:szCs w:val="22"/>
        </w:rPr>
        <w:t xml:space="preserve">legal </w:t>
      </w:r>
      <w:r w:rsidR="00854D40">
        <w:rPr>
          <w:rFonts w:asciiTheme="minorHAnsi" w:hAnsiTheme="minorHAnsi"/>
          <w:sz w:val="22"/>
          <w:szCs w:val="22"/>
        </w:rPr>
        <w:t>gambling losses incu</w:t>
      </w:r>
      <w:r w:rsidR="00D2378C">
        <w:rPr>
          <w:rFonts w:asciiTheme="minorHAnsi" w:hAnsiTheme="minorHAnsi"/>
          <w:sz w:val="22"/>
          <w:szCs w:val="22"/>
        </w:rPr>
        <w:t>rred by Victorians exceeded $5.5</w:t>
      </w:r>
      <w:r w:rsidR="00854D40">
        <w:rPr>
          <w:rFonts w:asciiTheme="minorHAnsi" w:hAnsiTheme="minorHAnsi"/>
          <w:sz w:val="22"/>
          <w:szCs w:val="22"/>
        </w:rPr>
        <w:t xml:space="preserve"> billion</w:t>
      </w:r>
      <w:r w:rsidR="000427A4">
        <w:rPr>
          <w:rFonts w:asciiTheme="minorHAnsi" w:hAnsiTheme="minorHAnsi"/>
          <w:sz w:val="22"/>
          <w:szCs w:val="22"/>
        </w:rPr>
        <w:t xml:space="preserve"> (</w:t>
      </w:r>
      <w:r w:rsidR="000427A4" w:rsidRPr="000427A4">
        <w:rPr>
          <w:rFonts w:asciiTheme="minorHAnsi" w:hAnsiTheme="minorHAnsi"/>
          <w:sz w:val="22"/>
          <w:szCs w:val="22"/>
        </w:rPr>
        <w:t>Queensland Government Statisticians office</w:t>
      </w:r>
      <w:r w:rsidR="000427A4">
        <w:rPr>
          <w:rFonts w:asciiTheme="minorHAnsi" w:hAnsiTheme="minorHAnsi"/>
          <w:sz w:val="22"/>
          <w:szCs w:val="22"/>
        </w:rPr>
        <w:t>, 2018)</w:t>
      </w:r>
      <w:r w:rsidR="00854D40">
        <w:rPr>
          <w:rFonts w:asciiTheme="minorHAnsi" w:hAnsiTheme="minorHAnsi"/>
          <w:sz w:val="22"/>
          <w:szCs w:val="22"/>
        </w:rPr>
        <w:t xml:space="preserve">. </w:t>
      </w:r>
      <w:r>
        <w:rPr>
          <w:rFonts w:asciiTheme="minorHAnsi" w:hAnsiTheme="minorHAnsi"/>
          <w:sz w:val="22"/>
          <w:szCs w:val="22"/>
        </w:rPr>
        <w:t>Electronic gam</w:t>
      </w:r>
      <w:r w:rsidR="00DB2668">
        <w:rPr>
          <w:rFonts w:asciiTheme="minorHAnsi" w:hAnsiTheme="minorHAnsi"/>
          <w:sz w:val="22"/>
          <w:szCs w:val="22"/>
        </w:rPr>
        <w:t>bl</w:t>
      </w:r>
      <w:r>
        <w:rPr>
          <w:rFonts w:asciiTheme="minorHAnsi" w:hAnsiTheme="minorHAnsi"/>
          <w:sz w:val="22"/>
          <w:szCs w:val="22"/>
        </w:rPr>
        <w:t>ing machines (EGM</w:t>
      </w:r>
      <w:r w:rsidR="00D930BF">
        <w:rPr>
          <w:rFonts w:asciiTheme="minorHAnsi" w:hAnsiTheme="minorHAnsi"/>
          <w:sz w:val="22"/>
          <w:szCs w:val="22"/>
        </w:rPr>
        <w:t>s</w:t>
      </w:r>
      <w:r>
        <w:rPr>
          <w:rFonts w:asciiTheme="minorHAnsi" w:hAnsiTheme="minorHAnsi"/>
          <w:sz w:val="22"/>
          <w:szCs w:val="22"/>
        </w:rPr>
        <w:t xml:space="preserve">) account for the largest share of </w:t>
      </w:r>
      <w:r w:rsidR="00C36585">
        <w:rPr>
          <w:rFonts w:asciiTheme="minorHAnsi" w:hAnsiTheme="minorHAnsi"/>
          <w:sz w:val="22"/>
          <w:szCs w:val="22"/>
        </w:rPr>
        <w:t>these</w:t>
      </w:r>
      <w:r>
        <w:rPr>
          <w:rFonts w:asciiTheme="minorHAnsi" w:hAnsiTheme="minorHAnsi"/>
          <w:sz w:val="22"/>
          <w:szCs w:val="22"/>
        </w:rPr>
        <w:t xml:space="preserve"> losses</w:t>
      </w:r>
      <w:r w:rsidR="005B35B3">
        <w:rPr>
          <w:rFonts w:asciiTheme="minorHAnsi" w:hAnsiTheme="minorHAnsi"/>
          <w:sz w:val="22"/>
          <w:szCs w:val="22"/>
        </w:rPr>
        <w:t xml:space="preserve">, representing </w:t>
      </w:r>
      <w:r w:rsidR="00D2378C">
        <w:rPr>
          <w:rFonts w:asciiTheme="minorHAnsi" w:hAnsiTheme="minorHAnsi"/>
          <w:sz w:val="22"/>
          <w:szCs w:val="22"/>
        </w:rPr>
        <w:t>approximately half</w:t>
      </w:r>
      <w:r w:rsidR="00D972DC">
        <w:rPr>
          <w:rFonts w:asciiTheme="minorHAnsi" w:hAnsiTheme="minorHAnsi"/>
          <w:sz w:val="22"/>
          <w:szCs w:val="22"/>
        </w:rPr>
        <w:t xml:space="preserve"> all legal gambling </w:t>
      </w:r>
      <w:r w:rsidR="00C36585">
        <w:rPr>
          <w:rFonts w:asciiTheme="minorHAnsi" w:hAnsiTheme="minorHAnsi"/>
          <w:sz w:val="22"/>
          <w:szCs w:val="22"/>
        </w:rPr>
        <w:t>expenditure</w:t>
      </w:r>
      <w:r w:rsidR="00D2378C">
        <w:rPr>
          <w:rFonts w:asciiTheme="minorHAnsi" w:hAnsiTheme="minorHAnsi"/>
          <w:sz w:val="22"/>
          <w:szCs w:val="22"/>
        </w:rPr>
        <w:t xml:space="preserve"> in Victoria, and accounting for losses of</w:t>
      </w:r>
      <w:r w:rsidR="00854D40">
        <w:rPr>
          <w:rFonts w:asciiTheme="minorHAnsi" w:hAnsiTheme="minorHAnsi"/>
          <w:sz w:val="22"/>
          <w:szCs w:val="22"/>
        </w:rPr>
        <w:t xml:space="preserve"> $2.7 billion </w:t>
      </w:r>
      <w:r w:rsidR="00D2378C">
        <w:rPr>
          <w:rFonts w:asciiTheme="minorHAnsi" w:hAnsiTheme="minorHAnsi"/>
          <w:sz w:val="22"/>
          <w:szCs w:val="22"/>
        </w:rPr>
        <w:t>in 2018/19</w:t>
      </w:r>
      <w:r w:rsidR="00854D40">
        <w:rPr>
          <w:rFonts w:asciiTheme="minorHAnsi" w:hAnsiTheme="minorHAnsi"/>
          <w:sz w:val="22"/>
          <w:szCs w:val="22"/>
        </w:rPr>
        <w:t xml:space="preserve"> – equivalent to $531 per adult. </w:t>
      </w:r>
    </w:p>
    <w:p w14:paraId="17295976" w14:textId="77777777" w:rsidR="00E65538" w:rsidRDefault="00854D40" w:rsidP="004C2226">
      <w:pPr>
        <w:spacing w:line="360" w:lineRule="auto"/>
        <w:jc w:val="both"/>
        <w:rPr>
          <w:rFonts w:asciiTheme="minorHAnsi" w:hAnsiTheme="minorHAnsi"/>
          <w:sz w:val="22"/>
          <w:szCs w:val="22"/>
        </w:rPr>
      </w:pPr>
      <w:r>
        <w:rPr>
          <w:rFonts w:asciiTheme="minorHAnsi" w:hAnsiTheme="minorHAnsi"/>
          <w:sz w:val="22"/>
          <w:szCs w:val="22"/>
        </w:rPr>
        <w:t>Such</w:t>
      </w:r>
      <w:r w:rsidR="00E65538">
        <w:rPr>
          <w:rFonts w:asciiTheme="minorHAnsi" w:hAnsiTheme="minorHAnsi"/>
          <w:sz w:val="22"/>
          <w:szCs w:val="22"/>
        </w:rPr>
        <w:t xml:space="preserve"> </w:t>
      </w:r>
      <w:r>
        <w:rPr>
          <w:rFonts w:asciiTheme="minorHAnsi" w:hAnsiTheme="minorHAnsi"/>
          <w:sz w:val="22"/>
          <w:szCs w:val="22"/>
        </w:rPr>
        <w:t xml:space="preserve">losses were </w:t>
      </w:r>
      <w:r w:rsidR="004C2226">
        <w:rPr>
          <w:rFonts w:asciiTheme="minorHAnsi" w:hAnsiTheme="minorHAnsi"/>
          <w:sz w:val="22"/>
          <w:szCs w:val="22"/>
        </w:rPr>
        <w:t>highest</w:t>
      </w:r>
      <w:r>
        <w:rPr>
          <w:rFonts w:asciiTheme="minorHAnsi" w:hAnsiTheme="minorHAnsi"/>
          <w:sz w:val="22"/>
          <w:szCs w:val="22"/>
        </w:rPr>
        <w:t xml:space="preserve"> among the least affluent communities</w:t>
      </w:r>
      <w:r w:rsidR="00DB2668">
        <w:rPr>
          <w:rFonts w:asciiTheme="minorHAnsi" w:hAnsiTheme="minorHAnsi"/>
          <w:sz w:val="22"/>
          <w:szCs w:val="22"/>
        </w:rPr>
        <w:t>. For example, in that year</w:t>
      </w:r>
      <w:r w:rsidR="00031C91">
        <w:rPr>
          <w:rFonts w:asciiTheme="minorHAnsi" w:hAnsiTheme="minorHAnsi"/>
          <w:sz w:val="22"/>
          <w:szCs w:val="22"/>
        </w:rPr>
        <w:t>, a</w:t>
      </w:r>
      <w:r w:rsidR="005B35B3">
        <w:rPr>
          <w:rFonts w:asciiTheme="minorHAnsi" w:hAnsiTheme="minorHAnsi"/>
          <w:sz w:val="22"/>
          <w:szCs w:val="22"/>
        </w:rPr>
        <w:t>nn</w:t>
      </w:r>
      <w:r w:rsidR="00031C91">
        <w:rPr>
          <w:rFonts w:asciiTheme="minorHAnsi" w:hAnsiTheme="minorHAnsi"/>
          <w:sz w:val="22"/>
          <w:szCs w:val="22"/>
        </w:rPr>
        <w:t>ual losses averaged</w:t>
      </w:r>
      <w:r w:rsidR="00E65538">
        <w:rPr>
          <w:rFonts w:asciiTheme="minorHAnsi" w:hAnsiTheme="minorHAnsi"/>
          <w:sz w:val="22"/>
          <w:szCs w:val="22"/>
        </w:rPr>
        <w:t xml:space="preserve"> </w:t>
      </w:r>
      <w:r>
        <w:rPr>
          <w:rFonts w:asciiTheme="minorHAnsi" w:hAnsiTheme="minorHAnsi"/>
          <w:sz w:val="22"/>
          <w:szCs w:val="22"/>
        </w:rPr>
        <w:t xml:space="preserve">$910 </w:t>
      </w:r>
      <w:r w:rsidR="00E65538">
        <w:rPr>
          <w:rFonts w:asciiTheme="minorHAnsi" w:hAnsiTheme="minorHAnsi"/>
          <w:sz w:val="22"/>
          <w:szCs w:val="22"/>
        </w:rPr>
        <w:t>per adult</w:t>
      </w:r>
      <w:r>
        <w:rPr>
          <w:rFonts w:asciiTheme="minorHAnsi" w:hAnsiTheme="minorHAnsi"/>
          <w:sz w:val="22"/>
          <w:szCs w:val="22"/>
        </w:rPr>
        <w:t xml:space="preserve"> in Greater Dandenong, the most disadvantaged municipality in </w:t>
      </w:r>
      <w:r w:rsidR="004C2226">
        <w:rPr>
          <w:rFonts w:asciiTheme="minorHAnsi" w:hAnsiTheme="minorHAnsi"/>
          <w:sz w:val="22"/>
          <w:szCs w:val="22"/>
        </w:rPr>
        <w:t>Melbourne</w:t>
      </w:r>
      <w:r>
        <w:rPr>
          <w:rFonts w:asciiTheme="minorHAnsi" w:hAnsiTheme="minorHAnsi"/>
          <w:sz w:val="22"/>
          <w:szCs w:val="22"/>
        </w:rPr>
        <w:t xml:space="preserve"> – over six times the corresponding average of $143 among residents of Boroondara –</w:t>
      </w:r>
      <w:r w:rsidR="00990784">
        <w:rPr>
          <w:rFonts w:asciiTheme="minorHAnsi" w:hAnsiTheme="minorHAnsi"/>
          <w:sz w:val="22"/>
          <w:szCs w:val="22"/>
        </w:rPr>
        <w:t xml:space="preserve"> </w:t>
      </w:r>
      <w:r w:rsidR="005B35B3">
        <w:rPr>
          <w:rFonts w:asciiTheme="minorHAnsi" w:hAnsiTheme="minorHAnsi"/>
          <w:sz w:val="22"/>
          <w:szCs w:val="22"/>
        </w:rPr>
        <w:t>the most affluent communit</w:t>
      </w:r>
      <w:r w:rsidR="000E5841">
        <w:rPr>
          <w:rFonts w:asciiTheme="minorHAnsi" w:hAnsiTheme="minorHAnsi"/>
          <w:sz w:val="22"/>
          <w:szCs w:val="22"/>
        </w:rPr>
        <w:t>y</w:t>
      </w:r>
      <w:r>
        <w:rPr>
          <w:rFonts w:asciiTheme="minorHAnsi" w:hAnsiTheme="minorHAnsi"/>
          <w:sz w:val="22"/>
          <w:szCs w:val="22"/>
        </w:rPr>
        <w:t xml:space="preserve"> in </w:t>
      </w:r>
      <w:r w:rsidR="004C2226">
        <w:rPr>
          <w:rFonts w:asciiTheme="minorHAnsi" w:hAnsiTheme="minorHAnsi"/>
          <w:sz w:val="22"/>
          <w:szCs w:val="22"/>
        </w:rPr>
        <w:t>the metropolitan area</w:t>
      </w:r>
      <w:r>
        <w:rPr>
          <w:rFonts w:asciiTheme="minorHAnsi" w:hAnsiTheme="minorHAnsi"/>
          <w:sz w:val="22"/>
          <w:szCs w:val="22"/>
        </w:rPr>
        <w:t xml:space="preserve"> (Victorian Commission for Gambling and Liquor Regulation, 2019). </w:t>
      </w:r>
      <w:r w:rsidR="00E24DA3">
        <w:rPr>
          <w:rFonts w:asciiTheme="minorHAnsi" w:hAnsiTheme="minorHAnsi"/>
          <w:sz w:val="22"/>
          <w:szCs w:val="22"/>
        </w:rPr>
        <w:t xml:space="preserve">Indeed, </w:t>
      </w:r>
      <w:r w:rsidR="000E5841">
        <w:rPr>
          <w:rFonts w:asciiTheme="minorHAnsi" w:hAnsiTheme="minorHAnsi"/>
          <w:sz w:val="22"/>
          <w:szCs w:val="22"/>
        </w:rPr>
        <w:t>the $119 million in</w:t>
      </w:r>
      <w:r w:rsidR="00E24DA3">
        <w:rPr>
          <w:rFonts w:asciiTheme="minorHAnsi" w:hAnsiTheme="minorHAnsi"/>
          <w:sz w:val="22"/>
          <w:szCs w:val="22"/>
        </w:rPr>
        <w:t xml:space="preserve"> EGM gambling losses </w:t>
      </w:r>
      <w:r w:rsidR="000E5841">
        <w:rPr>
          <w:rFonts w:asciiTheme="minorHAnsi" w:hAnsiTheme="minorHAnsi"/>
          <w:sz w:val="22"/>
          <w:szCs w:val="22"/>
        </w:rPr>
        <w:t xml:space="preserve">recorded </w:t>
      </w:r>
      <w:r w:rsidR="00E24DA3">
        <w:rPr>
          <w:rFonts w:asciiTheme="minorHAnsi" w:hAnsiTheme="minorHAnsi"/>
          <w:sz w:val="22"/>
          <w:szCs w:val="22"/>
        </w:rPr>
        <w:t>in Greater Dandenong in 2018/19 would be sufficient to feed 47,900 children for one year.</w:t>
      </w:r>
      <w:r w:rsidR="00E24DA3">
        <w:rPr>
          <w:rStyle w:val="FootnoteReference"/>
          <w:rFonts w:asciiTheme="minorHAnsi" w:hAnsiTheme="minorHAnsi"/>
          <w:sz w:val="22"/>
          <w:szCs w:val="22"/>
        </w:rPr>
        <w:footnoteReference w:id="12"/>
      </w:r>
    </w:p>
    <w:p w14:paraId="2859D431" w14:textId="77777777" w:rsidR="00AD5903" w:rsidRDefault="00AD5903" w:rsidP="00AD5903">
      <w:pPr>
        <w:spacing w:line="360" w:lineRule="auto"/>
        <w:jc w:val="both"/>
        <w:rPr>
          <w:rFonts w:asciiTheme="minorHAnsi" w:hAnsiTheme="minorHAnsi"/>
          <w:sz w:val="22"/>
          <w:szCs w:val="22"/>
        </w:rPr>
      </w:pPr>
      <w:r>
        <w:rPr>
          <w:rFonts w:asciiTheme="minorHAnsi" w:hAnsiTheme="minorHAnsi"/>
          <w:sz w:val="22"/>
          <w:szCs w:val="22"/>
        </w:rPr>
        <w:t xml:space="preserve">Moreover, in 2016 (a year selected to permit a comparison between EGM losses and income levels, reported in the Census) average losses incurred by the 14% of adults who use EGMs, </w:t>
      </w:r>
      <w:r w:rsidR="00F42A7F">
        <w:rPr>
          <w:rFonts w:asciiTheme="minorHAnsi" w:hAnsiTheme="minorHAnsi"/>
          <w:sz w:val="22"/>
          <w:szCs w:val="22"/>
        </w:rPr>
        <w:t>or</w:t>
      </w:r>
      <w:r w:rsidR="000A4FE2">
        <w:rPr>
          <w:rFonts w:asciiTheme="minorHAnsi" w:hAnsiTheme="minorHAnsi"/>
          <w:sz w:val="22"/>
          <w:szCs w:val="22"/>
        </w:rPr>
        <w:t xml:space="preserve"> </w:t>
      </w:r>
      <w:r>
        <w:rPr>
          <w:rFonts w:asciiTheme="minorHAnsi" w:hAnsiTheme="minorHAnsi"/>
          <w:sz w:val="22"/>
          <w:szCs w:val="22"/>
        </w:rPr>
        <w:t>19% of</w:t>
      </w:r>
      <w:r w:rsidR="000A4FE2">
        <w:rPr>
          <w:rFonts w:asciiTheme="minorHAnsi" w:hAnsiTheme="minorHAnsi"/>
          <w:sz w:val="22"/>
          <w:szCs w:val="22"/>
        </w:rPr>
        <w:t xml:space="preserve"> </w:t>
      </w:r>
      <w:r w:rsidR="00AF0D9E">
        <w:rPr>
          <w:rFonts w:asciiTheme="minorHAnsi" w:hAnsiTheme="minorHAnsi"/>
          <w:sz w:val="22"/>
          <w:szCs w:val="22"/>
        </w:rPr>
        <w:t>median</w:t>
      </w:r>
      <w:r w:rsidR="00F42A7F">
        <w:rPr>
          <w:rFonts w:asciiTheme="minorHAnsi" w:hAnsiTheme="minorHAnsi"/>
          <w:sz w:val="22"/>
          <w:szCs w:val="22"/>
        </w:rPr>
        <w:t xml:space="preserve"> individuals</w:t>
      </w:r>
      <w:r>
        <w:rPr>
          <w:rFonts w:asciiTheme="minorHAnsi" w:hAnsiTheme="minorHAnsi"/>
          <w:sz w:val="22"/>
          <w:szCs w:val="22"/>
        </w:rPr>
        <w:t xml:space="preserve"> incomes in Greater Dandenong - the most disadvantaged municipality in Melbourne</w:t>
      </w:r>
      <w:r>
        <w:rPr>
          <w:rStyle w:val="FootnoteReference"/>
          <w:rFonts w:asciiTheme="minorHAnsi" w:hAnsiTheme="minorHAnsi"/>
          <w:sz w:val="22"/>
          <w:szCs w:val="22"/>
        </w:rPr>
        <w:footnoteReference w:id="13"/>
      </w:r>
      <w:r>
        <w:rPr>
          <w:rFonts w:asciiTheme="minorHAnsi" w:hAnsiTheme="minorHAnsi"/>
          <w:sz w:val="22"/>
          <w:szCs w:val="22"/>
        </w:rPr>
        <w:t xml:space="preserve">, </w:t>
      </w:r>
      <w:r w:rsidR="000A4FE2">
        <w:rPr>
          <w:rFonts w:asciiTheme="minorHAnsi" w:hAnsiTheme="minorHAnsi"/>
          <w:sz w:val="22"/>
          <w:szCs w:val="22"/>
        </w:rPr>
        <w:t xml:space="preserve">and </w:t>
      </w:r>
      <w:r>
        <w:rPr>
          <w:rFonts w:asciiTheme="minorHAnsi" w:hAnsiTheme="minorHAnsi"/>
          <w:sz w:val="22"/>
          <w:szCs w:val="22"/>
        </w:rPr>
        <w:t>1.5% of median income</w:t>
      </w:r>
      <w:r w:rsidR="000A4FE2">
        <w:rPr>
          <w:rFonts w:asciiTheme="minorHAnsi" w:hAnsiTheme="minorHAnsi"/>
          <w:sz w:val="22"/>
          <w:szCs w:val="22"/>
        </w:rPr>
        <w:t xml:space="preserve">s </w:t>
      </w:r>
      <w:r>
        <w:rPr>
          <w:rFonts w:asciiTheme="minorHAnsi" w:hAnsiTheme="minorHAnsi"/>
          <w:sz w:val="22"/>
          <w:szCs w:val="22"/>
        </w:rPr>
        <w:t>in affluent Boroondara. The impact of such losses upon food security among many low-income households is therefore likely to be substantial.</w:t>
      </w:r>
    </w:p>
    <w:p w14:paraId="192E2ADA" w14:textId="77777777" w:rsidR="006746BD" w:rsidRDefault="00D2378C" w:rsidP="00DB2668">
      <w:pPr>
        <w:jc w:val="both"/>
        <w:rPr>
          <w:rFonts w:asciiTheme="minorHAnsi" w:hAnsiTheme="minorHAnsi"/>
          <w:sz w:val="14"/>
          <w:szCs w:val="14"/>
        </w:rPr>
      </w:pPr>
      <w:r>
        <w:rPr>
          <w:rFonts w:asciiTheme="minorHAnsi" w:hAnsiTheme="minorHAnsi"/>
          <w:noProof/>
          <w:sz w:val="14"/>
          <w:szCs w:val="14"/>
          <w:lang w:val="en-US"/>
        </w:rPr>
        <w:drawing>
          <wp:anchor distT="0" distB="0" distL="114300" distR="114300" simplePos="0" relativeHeight="251664896" behindDoc="0" locked="0" layoutInCell="1" allowOverlap="1" wp14:anchorId="4406E305" wp14:editId="5740135A">
            <wp:simplePos x="0" y="0"/>
            <wp:positionH relativeFrom="column">
              <wp:posOffset>2585085</wp:posOffset>
            </wp:positionH>
            <wp:positionV relativeFrom="paragraph">
              <wp:posOffset>19050</wp:posOffset>
            </wp:positionV>
            <wp:extent cx="3524250" cy="2781300"/>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524250" cy="2781300"/>
                    </a:xfrm>
                    <a:prstGeom prst="rect">
                      <a:avLst/>
                    </a:prstGeom>
                    <a:noFill/>
                  </pic:spPr>
                </pic:pic>
              </a:graphicData>
            </a:graphic>
          </wp:anchor>
        </w:drawing>
      </w:r>
    </w:p>
    <w:p w14:paraId="1B2EB8E0" w14:textId="77777777" w:rsidR="00DB2668" w:rsidRPr="00DB2668" w:rsidRDefault="00DB2668" w:rsidP="00DB2668">
      <w:pPr>
        <w:jc w:val="both"/>
        <w:rPr>
          <w:rFonts w:asciiTheme="minorHAnsi" w:hAnsiTheme="minorHAnsi"/>
          <w:sz w:val="14"/>
          <w:szCs w:val="14"/>
        </w:rPr>
      </w:pPr>
    </w:p>
    <w:p w14:paraId="6A772E62" w14:textId="77777777" w:rsidR="00DB2668" w:rsidRPr="00E65538" w:rsidRDefault="00DB2668" w:rsidP="00DB2668">
      <w:pPr>
        <w:jc w:val="both"/>
        <w:rPr>
          <w:rFonts w:asciiTheme="minorHAnsi" w:hAnsiTheme="minorHAnsi"/>
          <w:color w:val="7F7F7F" w:themeColor="text1" w:themeTint="80"/>
          <w:sz w:val="20"/>
          <w:szCs w:val="20"/>
        </w:rPr>
      </w:pPr>
      <w:r w:rsidRPr="00E65538">
        <w:rPr>
          <w:rFonts w:asciiTheme="minorHAnsi" w:hAnsiTheme="minorHAnsi"/>
          <w:color w:val="7F7F7F" w:themeColor="text1" w:themeTint="80"/>
          <w:sz w:val="20"/>
          <w:szCs w:val="20"/>
        </w:rPr>
        <w:t>EGM losses as a proportion of median individual income, among EGM gamblers: Boroondara and Greater Dandenong: 2016/17</w:t>
      </w:r>
    </w:p>
    <w:p w14:paraId="793B4A9A" w14:textId="77777777" w:rsidR="00DB2668" w:rsidRDefault="00DB2668" w:rsidP="00DB2668">
      <w:pPr>
        <w:jc w:val="both"/>
        <w:rPr>
          <w:rFonts w:asciiTheme="minorHAnsi" w:hAnsiTheme="minorHAnsi"/>
          <w:sz w:val="14"/>
          <w:szCs w:val="14"/>
        </w:rPr>
      </w:pPr>
    </w:p>
    <w:p w14:paraId="72A9F073" w14:textId="77777777" w:rsidR="00060B17" w:rsidRDefault="00060B17" w:rsidP="00DB2668">
      <w:pPr>
        <w:jc w:val="both"/>
        <w:rPr>
          <w:rFonts w:asciiTheme="minorHAnsi" w:hAnsiTheme="minorHAnsi"/>
          <w:sz w:val="14"/>
          <w:szCs w:val="14"/>
        </w:rPr>
      </w:pPr>
    </w:p>
    <w:p w14:paraId="7C7A6B60"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Lack of food storage or cooking facilities</w:t>
      </w:r>
    </w:p>
    <w:p w14:paraId="7F764EF6" w14:textId="77777777" w:rsidR="00AD1E41" w:rsidRDefault="00AF1E00" w:rsidP="00AD1E41">
      <w:pPr>
        <w:spacing w:line="360" w:lineRule="auto"/>
        <w:jc w:val="both"/>
        <w:rPr>
          <w:rFonts w:asciiTheme="minorHAnsi" w:hAnsiTheme="minorHAnsi"/>
          <w:sz w:val="22"/>
          <w:szCs w:val="22"/>
        </w:rPr>
      </w:pPr>
      <w:r>
        <w:rPr>
          <w:rFonts w:asciiTheme="minorHAnsi" w:hAnsiTheme="minorHAnsi"/>
          <w:sz w:val="22"/>
          <w:szCs w:val="22"/>
        </w:rPr>
        <w:t>Insufficient</w:t>
      </w:r>
      <w:r w:rsidR="00AD1E41" w:rsidRPr="00110829">
        <w:rPr>
          <w:rFonts w:asciiTheme="minorHAnsi" w:hAnsiTheme="minorHAnsi"/>
          <w:sz w:val="22"/>
          <w:szCs w:val="22"/>
        </w:rPr>
        <w:t xml:space="preserve"> facilities </w:t>
      </w:r>
      <w:r w:rsidR="009B5536">
        <w:rPr>
          <w:rFonts w:asciiTheme="minorHAnsi" w:hAnsiTheme="minorHAnsi"/>
          <w:sz w:val="22"/>
          <w:szCs w:val="22"/>
        </w:rPr>
        <w:t>f</w:t>
      </w:r>
      <w:r w:rsidR="00AD1E41" w:rsidRPr="00110829">
        <w:rPr>
          <w:rFonts w:asciiTheme="minorHAnsi" w:hAnsiTheme="minorHAnsi"/>
          <w:sz w:val="22"/>
          <w:szCs w:val="22"/>
        </w:rPr>
        <w:t xml:space="preserve">or </w:t>
      </w:r>
      <w:r w:rsidR="002E2550">
        <w:rPr>
          <w:rFonts w:asciiTheme="minorHAnsi" w:hAnsiTheme="minorHAnsi"/>
          <w:sz w:val="22"/>
          <w:szCs w:val="22"/>
        </w:rPr>
        <w:t xml:space="preserve">the preparation and </w:t>
      </w:r>
      <w:r w:rsidR="00AD1E41" w:rsidRPr="00110829">
        <w:rPr>
          <w:rFonts w:asciiTheme="minorHAnsi" w:hAnsiTheme="minorHAnsi"/>
          <w:sz w:val="22"/>
          <w:szCs w:val="22"/>
        </w:rPr>
        <w:t>stor</w:t>
      </w:r>
      <w:r w:rsidR="002E2550">
        <w:rPr>
          <w:rFonts w:asciiTheme="minorHAnsi" w:hAnsiTheme="minorHAnsi"/>
          <w:sz w:val="22"/>
          <w:szCs w:val="22"/>
        </w:rPr>
        <w:t>age of</w:t>
      </w:r>
      <w:r w:rsidR="00AD1E41" w:rsidRPr="00110829">
        <w:rPr>
          <w:rFonts w:asciiTheme="minorHAnsi" w:hAnsiTheme="minorHAnsi"/>
          <w:sz w:val="22"/>
          <w:szCs w:val="22"/>
        </w:rPr>
        <w:t xml:space="preserve"> food</w:t>
      </w:r>
      <w:r w:rsidR="002E2550">
        <w:rPr>
          <w:rFonts w:asciiTheme="minorHAnsi" w:hAnsiTheme="minorHAnsi"/>
          <w:sz w:val="22"/>
          <w:szCs w:val="22"/>
        </w:rPr>
        <w:t>,</w:t>
      </w:r>
      <w:r w:rsidR="00AD1E41" w:rsidRPr="00110829">
        <w:rPr>
          <w:rFonts w:asciiTheme="minorHAnsi" w:hAnsiTheme="minorHAnsi"/>
          <w:sz w:val="22"/>
          <w:szCs w:val="22"/>
        </w:rPr>
        <w:t xml:space="preserve"> including </w:t>
      </w:r>
      <w:r w:rsidR="00AD1E41">
        <w:rPr>
          <w:rFonts w:asciiTheme="minorHAnsi" w:hAnsiTheme="minorHAnsi"/>
          <w:sz w:val="22"/>
          <w:szCs w:val="22"/>
        </w:rPr>
        <w:t>refrigerators</w:t>
      </w:r>
      <w:r w:rsidR="002E2550">
        <w:rPr>
          <w:rFonts w:asciiTheme="minorHAnsi" w:hAnsiTheme="minorHAnsi"/>
          <w:sz w:val="22"/>
          <w:szCs w:val="22"/>
        </w:rPr>
        <w:t>,</w:t>
      </w:r>
      <w:r w:rsidR="00AD1E41" w:rsidRPr="00110829">
        <w:rPr>
          <w:rFonts w:asciiTheme="minorHAnsi" w:hAnsiTheme="minorHAnsi"/>
          <w:sz w:val="22"/>
          <w:szCs w:val="22"/>
        </w:rPr>
        <w:t xml:space="preserve"> may </w:t>
      </w:r>
      <w:r w:rsidR="00990784">
        <w:rPr>
          <w:rFonts w:asciiTheme="minorHAnsi" w:hAnsiTheme="minorHAnsi"/>
          <w:sz w:val="22"/>
          <w:szCs w:val="22"/>
        </w:rPr>
        <w:t xml:space="preserve">also </w:t>
      </w:r>
      <w:r w:rsidR="00D972DC">
        <w:rPr>
          <w:rFonts w:asciiTheme="minorHAnsi" w:hAnsiTheme="minorHAnsi"/>
          <w:sz w:val="22"/>
          <w:szCs w:val="22"/>
        </w:rPr>
        <w:t>hinder</w:t>
      </w:r>
      <w:r w:rsidR="00AD1E41" w:rsidRPr="00110829">
        <w:rPr>
          <w:rFonts w:asciiTheme="minorHAnsi" w:hAnsiTheme="minorHAnsi"/>
          <w:sz w:val="22"/>
          <w:szCs w:val="22"/>
        </w:rPr>
        <w:t xml:space="preserve"> </w:t>
      </w:r>
      <w:r w:rsidR="00930555">
        <w:rPr>
          <w:rFonts w:asciiTheme="minorHAnsi" w:hAnsiTheme="minorHAnsi"/>
          <w:sz w:val="22"/>
          <w:szCs w:val="22"/>
        </w:rPr>
        <w:t>access to</w:t>
      </w:r>
      <w:r w:rsidR="00AD1E41" w:rsidRPr="00110829">
        <w:rPr>
          <w:rFonts w:asciiTheme="minorHAnsi" w:hAnsiTheme="minorHAnsi"/>
          <w:sz w:val="22"/>
          <w:szCs w:val="22"/>
        </w:rPr>
        <w:t xml:space="preserve"> </w:t>
      </w:r>
      <w:r w:rsidR="009B5536">
        <w:rPr>
          <w:rFonts w:asciiTheme="minorHAnsi" w:hAnsiTheme="minorHAnsi"/>
          <w:sz w:val="22"/>
          <w:szCs w:val="22"/>
        </w:rPr>
        <w:t>adequate nutrition</w:t>
      </w:r>
      <w:r w:rsidR="00AD1E41">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S</w:t>
      </w:r>
      <w:r w:rsidR="00AD1E41" w:rsidRPr="00110829">
        <w:rPr>
          <w:rFonts w:asciiTheme="minorHAnsi" w:hAnsiTheme="minorHAnsi"/>
          <w:sz w:val="22"/>
          <w:szCs w:val="22"/>
        </w:rPr>
        <w:t xml:space="preserve">uch </w:t>
      </w:r>
      <w:r w:rsidR="00194EA0">
        <w:rPr>
          <w:rFonts w:asciiTheme="minorHAnsi" w:hAnsiTheme="minorHAnsi"/>
          <w:sz w:val="22"/>
          <w:szCs w:val="22"/>
        </w:rPr>
        <w:t>conditions</w:t>
      </w:r>
      <w:r w:rsidR="00AD1E41" w:rsidRPr="00110829">
        <w:rPr>
          <w:rFonts w:asciiTheme="minorHAnsi" w:hAnsiTheme="minorHAnsi"/>
          <w:sz w:val="22"/>
          <w:szCs w:val="22"/>
        </w:rPr>
        <w:t xml:space="preserve"> are </w:t>
      </w:r>
      <w:r w:rsidR="00AD5903">
        <w:rPr>
          <w:rFonts w:asciiTheme="minorHAnsi" w:hAnsiTheme="minorHAnsi"/>
          <w:sz w:val="22"/>
          <w:szCs w:val="22"/>
        </w:rPr>
        <w:t>reported</w:t>
      </w:r>
      <w:r w:rsidR="00AD1E41" w:rsidRPr="00110829">
        <w:rPr>
          <w:rFonts w:asciiTheme="minorHAnsi" w:hAnsiTheme="minorHAnsi"/>
          <w:sz w:val="22"/>
          <w:szCs w:val="22"/>
        </w:rPr>
        <w:t xml:space="preserve"> in</w:t>
      </w:r>
      <w:r w:rsidR="00AD1E41">
        <w:rPr>
          <w:rFonts w:asciiTheme="minorHAnsi" w:hAnsiTheme="minorHAnsi"/>
          <w:sz w:val="22"/>
          <w:szCs w:val="22"/>
        </w:rPr>
        <w:t xml:space="preserve"> boarding houses, caravan</w:t>
      </w:r>
      <w:r w:rsidR="00AD1E41" w:rsidRPr="00110829">
        <w:rPr>
          <w:rFonts w:asciiTheme="minorHAnsi" w:hAnsiTheme="minorHAnsi"/>
          <w:sz w:val="22"/>
          <w:szCs w:val="22"/>
        </w:rPr>
        <w:t xml:space="preserve"> parks, crisis accommodation, overcrowded dwellings and </w:t>
      </w:r>
      <w:r w:rsidR="00930555">
        <w:rPr>
          <w:rFonts w:asciiTheme="minorHAnsi" w:hAnsiTheme="minorHAnsi"/>
          <w:sz w:val="22"/>
          <w:szCs w:val="22"/>
        </w:rPr>
        <w:t>among</w:t>
      </w:r>
      <w:r w:rsidR="00AD1E41" w:rsidRPr="00110829">
        <w:rPr>
          <w:rFonts w:asciiTheme="minorHAnsi" w:hAnsiTheme="minorHAnsi"/>
          <w:sz w:val="22"/>
          <w:szCs w:val="22"/>
        </w:rPr>
        <w:t xml:space="preserve"> homeless people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Lack of essential food </w:t>
      </w:r>
      <w:r>
        <w:rPr>
          <w:rFonts w:asciiTheme="minorHAnsi" w:hAnsiTheme="minorHAnsi"/>
          <w:sz w:val="22"/>
          <w:szCs w:val="22"/>
        </w:rPr>
        <w:t>preparation</w:t>
      </w:r>
      <w:r w:rsidR="00AD1E41" w:rsidRPr="00110829">
        <w:rPr>
          <w:rFonts w:asciiTheme="minorHAnsi" w:hAnsiTheme="minorHAnsi"/>
          <w:sz w:val="22"/>
          <w:szCs w:val="22"/>
        </w:rPr>
        <w:t xml:space="preserve"> facilities </w:t>
      </w:r>
      <w:r w:rsidR="00930555">
        <w:rPr>
          <w:rFonts w:asciiTheme="minorHAnsi" w:hAnsiTheme="minorHAnsi"/>
          <w:sz w:val="22"/>
          <w:szCs w:val="22"/>
        </w:rPr>
        <w:t xml:space="preserve">is also </w:t>
      </w:r>
      <w:r w:rsidR="00AD5903">
        <w:rPr>
          <w:rFonts w:asciiTheme="minorHAnsi" w:hAnsiTheme="minorHAnsi"/>
          <w:sz w:val="22"/>
          <w:szCs w:val="22"/>
        </w:rPr>
        <w:t>documented</w:t>
      </w:r>
      <w:r w:rsidR="00930555">
        <w:rPr>
          <w:rFonts w:asciiTheme="minorHAnsi" w:hAnsiTheme="minorHAnsi"/>
          <w:sz w:val="22"/>
          <w:szCs w:val="22"/>
        </w:rPr>
        <w:t xml:space="preserve"> among</w:t>
      </w:r>
      <w:r w:rsidR="00AD1E41" w:rsidRPr="00110829">
        <w:rPr>
          <w:rFonts w:asciiTheme="minorHAnsi" w:hAnsiTheme="minorHAnsi"/>
          <w:sz w:val="22"/>
          <w:szCs w:val="22"/>
        </w:rPr>
        <w:t xml:space="preserve"> refugees, with McKay et</w:t>
      </w:r>
      <w:r>
        <w:rPr>
          <w:rFonts w:asciiTheme="minorHAnsi" w:hAnsiTheme="minorHAnsi"/>
          <w:sz w:val="22"/>
          <w:szCs w:val="22"/>
        </w:rPr>
        <w:t xml:space="preserve"> a</w:t>
      </w:r>
      <w:r w:rsidR="00AD1E41" w:rsidRPr="00110829">
        <w:rPr>
          <w:rFonts w:asciiTheme="minorHAnsi" w:hAnsiTheme="minorHAnsi"/>
          <w:sz w:val="22"/>
          <w:szCs w:val="22"/>
        </w:rPr>
        <w:t xml:space="preserve">l (2015) </w:t>
      </w:r>
      <w:r w:rsidR="00031C91">
        <w:rPr>
          <w:rFonts w:asciiTheme="minorHAnsi" w:hAnsiTheme="minorHAnsi"/>
          <w:sz w:val="22"/>
          <w:szCs w:val="22"/>
        </w:rPr>
        <w:t>finding</w:t>
      </w:r>
      <w:r w:rsidR="00AD1E41" w:rsidRPr="00110829">
        <w:rPr>
          <w:rFonts w:asciiTheme="minorHAnsi" w:hAnsiTheme="minorHAnsi"/>
          <w:sz w:val="22"/>
          <w:szCs w:val="22"/>
        </w:rPr>
        <w:t xml:space="preserve"> that 6</w:t>
      </w:r>
      <w:r w:rsidR="00283D4E">
        <w:rPr>
          <w:rFonts w:asciiTheme="minorHAnsi" w:hAnsiTheme="minorHAnsi"/>
          <w:sz w:val="22"/>
          <w:szCs w:val="22"/>
        </w:rPr>
        <w:t>2</w:t>
      </w:r>
      <w:r w:rsidR="00AD1E41" w:rsidRPr="00110829">
        <w:rPr>
          <w:rFonts w:asciiTheme="minorHAnsi" w:hAnsiTheme="minorHAnsi"/>
          <w:sz w:val="22"/>
          <w:szCs w:val="22"/>
        </w:rPr>
        <w:t xml:space="preserve">% of a sample of refugees in Australia </w:t>
      </w:r>
      <w:r>
        <w:rPr>
          <w:rFonts w:asciiTheme="minorHAnsi" w:hAnsiTheme="minorHAnsi"/>
          <w:sz w:val="22"/>
          <w:szCs w:val="22"/>
        </w:rPr>
        <w:t xml:space="preserve">did not possess </w:t>
      </w:r>
      <w:r w:rsidR="009B5536">
        <w:rPr>
          <w:rFonts w:asciiTheme="minorHAnsi" w:hAnsiTheme="minorHAnsi"/>
          <w:sz w:val="22"/>
          <w:szCs w:val="22"/>
        </w:rPr>
        <w:t>necessary kitchen</w:t>
      </w:r>
      <w:r>
        <w:rPr>
          <w:rFonts w:asciiTheme="minorHAnsi" w:hAnsiTheme="minorHAnsi"/>
          <w:sz w:val="22"/>
          <w:szCs w:val="22"/>
        </w:rPr>
        <w:t xml:space="preserve"> facilities</w:t>
      </w:r>
      <w:r w:rsidR="00AD1E41" w:rsidRPr="00110829">
        <w:rPr>
          <w:rFonts w:asciiTheme="minorHAnsi" w:hAnsiTheme="minorHAnsi"/>
          <w:sz w:val="22"/>
          <w:szCs w:val="22"/>
        </w:rPr>
        <w:t xml:space="preserve"> and 25% </w:t>
      </w:r>
      <w:r>
        <w:rPr>
          <w:rFonts w:asciiTheme="minorHAnsi" w:hAnsiTheme="minorHAnsi"/>
          <w:sz w:val="22"/>
          <w:szCs w:val="22"/>
        </w:rPr>
        <w:t xml:space="preserve">lacked </w:t>
      </w:r>
      <w:r w:rsidR="00194EA0">
        <w:rPr>
          <w:rFonts w:asciiTheme="minorHAnsi" w:hAnsiTheme="minorHAnsi"/>
          <w:sz w:val="22"/>
          <w:szCs w:val="22"/>
        </w:rPr>
        <w:t xml:space="preserve">adequate </w:t>
      </w:r>
      <w:r>
        <w:rPr>
          <w:rFonts w:asciiTheme="minorHAnsi" w:hAnsiTheme="minorHAnsi"/>
          <w:sz w:val="22"/>
          <w:szCs w:val="22"/>
        </w:rPr>
        <w:t>food storage</w:t>
      </w:r>
      <w:r w:rsidR="00AD1E41" w:rsidRPr="00110829">
        <w:rPr>
          <w:rFonts w:asciiTheme="minorHAnsi" w:hAnsiTheme="minorHAnsi"/>
          <w:sz w:val="22"/>
          <w:szCs w:val="22"/>
        </w:rPr>
        <w:t xml:space="preserve"> space</w:t>
      </w:r>
      <w:r w:rsidR="00EA453A">
        <w:rPr>
          <w:rFonts w:asciiTheme="minorHAnsi" w:hAnsiTheme="minorHAnsi"/>
          <w:sz w:val="22"/>
          <w:szCs w:val="22"/>
        </w:rPr>
        <w:t xml:space="preserve"> (cited in Lawlis et al, 2018B)</w:t>
      </w:r>
      <w:r w:rsidR="00AD1E41" w:rsidRPr="00110829">
        <w:rPr>
          <w:rFonts w:asciiTheme="minorHAnsi" w:hAnsiTheme="minorHAnsi"/>
          <w:sz w:val="22"/>
          <w:szCs w:val="22"/>
        </w:rPr>
        <w:t>.</w:t>
      </w:r>
    </w:p>
    <w:p w14:paraId="78C034C4"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Transport </w:t>
      </w:r>
      <w:r w:rsidR="0086072B">
        <w:rPr>
          <w:rFonts w:asciiTheme="minorHAnsi" w:hAnsiTheme="minorHAnsi"/>
          <w:i/>
          <w:sz w:val="22"/>
          <w:szCs w:val="22"/>
        </w:rPr>
        <w:t>l</w:t>
      </w:r>
      <w:r w:rsidRPr="00FC6A7A">
        <w:rPr>
          <w:rFonts w:asciiTheme="minorHAnsi" w:hAnsiTheme="minorHAnsi"/>
          <w:i/>
          <w:sz w:val="22"/>
          <w:szCs w:val="22"/>
        </w:rPr>
        <w:t>imitations</w:t>
      </w:r>
    </w:p>
    <w:p w14:paraId="00B537B9" w14:textId="77777777" w:rsidR="00AD5903" w:rsidRDefault="00FA0EBB" w:rsidP="00AD1E41">
      <w:pPr>
        <w:spacing w:line="360" w:lineRule="auto"/>
        <w:jc w:val="both"/>
        <w:rPr>
          <w:rFonts w:asciiTheme="minorHAnsi" w:hAnsiTheme="minorHAnsi"/>
          <w:sz w:val="22"/>
          <w:szCs w:val="22"/>
        </w:rPr>
      </w:pPr>
      <w:r>
        <w:rPr>
          <w:rFonts w:asciiTheme="minorHAnsi" w:hAnsiTheme="minorHAnsi"/>
          <w:sz w:val="22"/>
          <w:szCs w:val="22"/>
        </w:rPr>
        <w:t>It is reported that l</w:t>
      </w:r>
      <w:r w:rsidR="00AD1E41" w:rsidRPr="00110829">
        <w:rPr>
          <w:rFonts w:asciiTheme="minorHAnsi" w:hAnsiTheme="minorHAnsi"/>
          <w:sz w:val="22"/>
          <w:szCs w:val="22"/>
        </w:rPr>
        <w:t>imited access to private or public transport</w:t>
      </w:r>
      <w:r w:rsidR="00054E51">
        <w:rPr>
          <w:rFonts w:asciiTheme="minorHAnsi" w:hAnsiTheme="minorHAnsi"/>
          <w:sz w:val="22"/>
          <w:szCs w:val="22"/>
        </w:rPr>
        <w:t>,</w:t>
      </w:r>
      <w:r w:rsidR="00AD1E41" w:rsidRPr="00110829">
        <w:rPr>
          <w:rFonts w:asciiTheme="minorHAnsi" w:hAnsiTheme="minorHAnsi"/>
          <w:sz w:val="22"/>
          <w:szCs w:val="22"/>
        </w:rPr>
        <w:t xml:space="preserve"> as well as </w:t>
      </w:r>
      <w:r w:rsidR="00031C91">
        <w:rPr>
          <w:rFonts w:asciiTheme="minorHAnsi" w:hAnsiTheme="minorHAnsi"/>
          <w:sz w:val="22"/>
          <w:szCs w:val="22"/>
        </w:rPr>
        <w:t xml:space="preserve">personal </w:t>
      </w:r>
      <w:r w:rsidR="00AD1E41" w:rsidRPr="00110829">
        <w:rPr>
          <w:rFonts w:asciiTheme="minorHAnsi" w:hAnsiTheme="minorHAnsi"/>
          <w:sz w:val="22"/>
          <w:szCs w:val="22"/>
        </w:rPr>
        <w:t>mobility limitations</w:t>
      </w:r>
      <w:r w:rsidR="00054E51">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may make</w:t>
      </w:r>
      <w:r w:rsidR="009B5536">
        <w:rPr>
          <w:rFonts w:asciiTheme="minorHAnsi" w:hAnsiTheme="minorHAnsi"/>
          <w:sz w:val="22"/>
          <w:szCs w:val="22"/>
        </w:rPr>
        <w:t xml:space="preserve"> healthy food</w:t>
      </w:r>
      <w:r w:rsidR="00194EA0">
        <w:rPr>
          <w:rFonts w:asciiTheme="minorHAnsi" w:hAnsiTheme="minorHAnsi"/>
          <w:sz w:val="22"/>
          <w:szCs w:val="22"/>
        </w:rPr>
        <w:t xml:space="preserve"> difficult to </w:t>
      </w:r>
      <w:r w:rsidR="004070B0">
        <w:rPr>
          <w:rFonts w:asciiTheme="minorHAnsi" w:hAnsiTheme="minorHAnsi"/>
          <w:sz w:val="22"/>
          <w:szCs w:val="22"/>
        </w:rPr>
        <w:t>secure</w:t>
      </w:r>
      <w:r w:rsidR="00AD1E41" w:rsidRPr="00110829">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00AD1E41" w:rsidRPr="00110829">
        <w:rPr>
          <w:rFonts w:asciiTheme="minorHAnsi" w:hAnsiTheme="minorHAnsi"/>
          <w:sz w:val="22"/>
          <w:szCs w:val="22"/>
        </w:rPr>
        <w:t xml:space="preserve"> </w:t>
      </w:r>
      <w:r w:rsidR="00D444AB" w:rsidRPr="002641AF">
        <w:rPr>
          <w:rFonts w:asciiTheme="minorHAnsi" w:hAnsiTheme="minorHAnsi"/>
          <w:sz w:val="22"/>
          <w:szCs w:val="22"/>
        </w:rPr>
        <w:t>Burns, 2009;</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432752B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Lack of access to private transport is widespread among some segments of the community</w:t>
      </w:r>
      <w:r w:rsidR="00BC61B7">
        <w:rPr>
          <w:rFonts w:asciiTheme="minorHAnsi" w:hAnsiTheme="minorHAnsi"/>
          <w:sz w:val="22"/>
          <w:szCs w:val="22"/>
        </w:rPr>
        <w:t xml:space="preserve">, including </w:t>
      </w:r>
      <w:r w:rsidR="00FA0EBB">
        <w:rPr>
          <w:rFonts w:asciiTheme="minorHAnsi" w:hAnsiTheme="minorHAnsi"/>
          <w:sz w:val="22"/>
          <w:szCs w:val="22"/>
        </w:rPr>
        <w:t>people</w:t>
      </w:r>
      <w:r w:rsidR="00BC61B7">
        <w:rPr>
          <w:rFonts w:asciiTheme="minorHAnsi" w:hAnsiTheme="minorHAnsi"/>
          <w:sz w:val="22"/>
          <w:szCs w:val="22"/>
        </w:rPr>
        <w:t xml:space="preserve"> on low incomes</w:t>
      </w:r>
      <w:r w:rsidR="007D2905">
        <w:rPr>
          <w:rFonts w:asciiTheme="minorHAnsi" w:hAnsiTheme="minorHAnsi"/>
          <w:sz w:val="22"/>
          <w:szCs w:val="22"/>
        </w:rPr>
        <w:t>, sole parents, families with young children</w:t>
      </w:r>
      <w:r w:rsidR="00E3365A">
        <w:rPr>
          <w:rFonts w:asciiTheme="minorHAnsi" w:hAnsiTheme="minorHAnsi"/>
          <w:sz w:val="22"/>
          <w:szCs w:val="22"/>
        </w:rPr>
        <w:t xml:space="preserve"> </w:t>
      </w:r>
      <w:r w:rsidR="007D2905">
        <w:rPr>
          <w:rFonts w:asciiTheme="minorHAnsi" w:hAnsiTheme="minorHAnsi"/>
          <w:sz w:val="22"/>
          <w:szCs w:val="22"/>
        </w:rPr>
        <w:t>and older persons</w:t>
      </w:r>
      <w:r w:rsidR="00BC61B7">
        <w:rPr>
          <w:rFonts w:asciiTheme="minorHAnsi" w:hAnsiTheme="minorHAnsi"/>
          <w:sz w:val="22"/>
          <w:szCs w:val="22"/>
        </w:rPr>
        <w:t xml:space="preserve"> </w:t>
      </w:r>
      <w:r w:rsidRPr="00110829">
        <w:rPr>
          <w:rFonts w:asciiTheme="minorHAnsi" w:hAnsiTheme="minorHAnsi"/>
          <w:sz w:val="22"/>
          <w:szCs w:val="22"/>
        </w:rPr>
        <w:t>(</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110829">
        <w:rPr>
          <w:rFonts w:asciiTheme="minorHAnsi" w:hAnsiTheme="minorHAnsi"/>
          <w:sz w:val="22"/>
          <w:szCs w:val="22"/>
        </w:rPr>
        <w:t xml:space="preserve">. </w:t>
      </w:r>
      <w:r w:rsidR="001350E7">
        <w:rPr>
          <w:rFonts w:asciiTheme="minorHAnsi" w:hAnsiTheme="minorHAnsi"/>
          <w:sz w:val="22"/>
          <w:szCs w:val="22"/>
        </w:rPr>
        <w:t>Kettings et al (</w:t>
      </w:r>
      <w:r w:rsidR="004A6100">
        <w:rPr>
          <w:rFonts w:asciiTheme="minorHAnsi" w:hAnsiTheme="minorHAnsi"/>
          <w:sz w:val="22"/>
          <w:szCs w:val="22"/>
        </w:rPr>
        <w:t>2009</w:t>
      </w:r>
      <w:r w:rsidR="00874B97">
        <w:rPr>
          <w:rFonts w:asciiTheme="minorHAnsi" w:hAnsiTheme="minorHAnsi"/>
          <w:sz w:val="22"/>
          <w:szCs w:val="22"/>
        </w:rPr>
        <w:t xml:space="preserve">) </w:t>
      </w:r>
      <w:r w:rsidR="00BC61B7">
        <w:rPr>
          <w:rFonts w:asciiTheme="minorHAnsi" w:hAnsiTheme="minorHAnsi"/>
          <w:sz w:val="22"/>
          <w:szCs w:val="22"/>
        </w:rPr>
        <w:t>cite</w:t>
      </w:r>
      <w:r w:rsidR="00723A5D">
        <w:rPr>
          <w:rFonts w:asciiTheme="minorHAnsi" w:hAnsiTheme="minorHAnsi"/>
          <w:sz w:val="22"/>
          <w:szCs w:val="22"/>
        </w:rPr>
        <w:t xml:space="preserve"> an</w:t>
      </w:r>
      <w:r w:rsidR="00723A5D" w:rsidRPr="00110829">
        <w:rPr>
          <w:rFonts w:asciiTheme="minorHAnsi" w:hAnsiTheme="minorHAnsi"/>
          <w:sz w:val="22"/>
          <w:szCs w:val="22"/>
        </w:rPr>
        <w:t xml:space="preserve"> Australian study which found that 40% of </w:t>
      </w:r>
      <w:r w:rsidR="0095015F">
        <w:rPr>
          <w:rFonts w:asciiTheme="minorHAnsi" w:hAnsiTheme="minorHAnsi"/>
          <w:sz w:val="22"/>
          <w:szCs w:val="22"/>
        </w:rPr>
        <w:t>low-income</w:t>
      </w:r>
      <w:r w:rsidR="00F117FB">
        <w:rPr>
          <w:rFonts w:asciiTheme="minorHAnsi" w:hAnsiTheme="minorHAnsi"/>
          <w:sz w:val="22"/>
          <w:szCs w:val="22"/>
        </w:rPr>
        <w:t xml:space="preserve"> </w:t>
      </w:r>
      <w:r w:rsidR="00723A5D">
        <w:rPr>
          <w:rFonts w:asciiTheme="minorHAnsi" w:hAnsiTheme="minorHAnsi"/>
          <w:sz w:val="22"/>
          <w:szCs w:val="22"/>
        </w:rPr>
        <w:t>families had no car</w:t>
      </w:r>
      <w:r w:rsidR="00A51EFD">
        <w:rPr>
          <w:rFonts w:asciiTheme="minorHAnsi" w:hAnsiTheme="minorHAnsi"/>
          <w:sz w:val="22"/>
          <w:szCs w:val="22"/>
        </w:rPr>
        <w:t>,</w:t>
      </w:r>
      <w:r w:rsidR="00723A5D">
        <w:rPr>
          <w:rFonts w:asciiTheme="minorHAnsi" w:hAnsiTheme="minorHAnsi"/>
          <w:sz w:val="22"/>
          <w:szCs w:val="22"/>
        </w:rPr>
        <w:t xml:space="preserve"> and i</w:t>
      </w:r>
      <w:r w:rsidRPr="00110829">
        <w:rPr>
          <w:rFonts w:asciiTheme="minorHAnsi" w:hAnsiTheme="minorHAnsi"/>
          <w:sz w:val="22"/>
          <w:szCs w:val="22"/>
        </w:rPr>
        <w:t xml:space="preserve">n 2016, 17.5% of couple families with children aged 15 years or less in Victoria had one or no </w:t>
      </w:r>
      <w:r w:rsidR="00054E51">
        <w:rPr>
          <w:rFonts w:asciiTheme="minorHAnsi" w:hAnsiTheme="minorHAnsi"/>
          <w:sz w:val="22"/>
          <w:szCs w:val="22"/>
        </w:rPr>
        <w:t>cars</w:t>
      </w:r>
      <w:r w:rsidRPr="00110829">
        <w:rPr>
          <w:rFonts w:asciiTheme="minorHAnsi" w:hAnsiTheme="minorHAnsi"/>
          <w:sz w:val="22"/>
          <w:szCs w:val="22"/>
        </w:rPr>
        <w:t xml:space="preserve">, while 6.8% of </w:t>
      </w:r>
      <w:r w:rsidR="00054E51">
        <w:rPr>
          <w:rFonts w:asciiTheme="minorHAnsi" w:hAnsiTheme="minorHAnsi"/>
          <w:sz w:val="22"/>
          <w:szCs w:val="22"/>
        </w:rPr>
        <w:t>sole parent families had no car.</w:t>
      </w:r>
      <w:r w:rsidRPr="00110829">
        <w:rPr>
          <w:rFonts w:asciiTheme="minorHAnsi" w:hAnsiTheme="minorHAnsi"/>
          <w:sz w:val="22"/>
          <w:szCs w:val="22"/>
        </w:rPr>
        <w:t xml:space="preserve"> </w:t>
      </w:r>
      <w:r w:rsidR="00E64B29">
        <w:rPr>
          <w:rFonts w:asciiTheme="minorHAnsi" w:hAnsiTheme="minorHAnsi"/>
          <w:sz w:val="22"/>
          <w:szCs w:val="22"/>
        </w:rPr>
        <w:t>Among older people</w:t>
      </w:r>
      <w:r w:rsidR="00194EA0">
        <w:rPr>
          <w:rFonts w:asciiTheme="minorHAnsi" w:hAnsiTheme="minorHAnsi"/>
          <w:sz w:val="22"/>
          <w:szCs w:val="22"/>
        </w:rPr>
        <w:t xml:space="preserve">, the 2016 Census </w:t>
      </w:r>
      <w:r w:rsidR="000E5841">
        <w:rPr>
          <w:rFonts w:asciiTheme="minorHAnsi" w:hAnsiTheme="minorHAnsi"/>
          <w:sz w:val="22"/>
          <w:szCs w:val="22"/>
        </w:rPr>
        <w:t>recorded</w:t>
      </w:r>
      <w:r w:rsidR="00194EA0">
        <w:rPr>
          <w:rFonts w:asciiTheme="minorHAnsi" w:hAnsiTheme="minorHAnsi"/>
          <w:sz w:val="22"/>
          <w:szCs w:val="22"/>
        </w:rPr>
        <w:t xml:space="preserve"> that</w:t>
      </w:r>
      <w:r w:rsidR="00E64B29">
        <w:rPr>
          <w:rFonts w:asciiTheme="minorHAnsi" w:hAnsiTheme="minorHAnsi"/>
          <w:sz w:val="22"/>
          <w:szCs w:val="22"/>
        </w:rPr>
        <w:t xml:space="preserve"> 29% of occupants of sole person households</w:t>
      </w:r>
      <w:r w:rsidR="005442F1">
        <w:rPr>
          <w:rFonts w:asciiTheme="minorHAnsi" w:hAnsiTheme="minorHAnsi"/>
          <w:sz w:val="22"/>
          <w:szCs w:val="22"/>
        </w:rPr>
        <w:t xml:space="preserve"> in Melbourne</w:t>
      </w:r>
      <w:r w:rsidR="00194EA0">
        <w:rPr>
          <w:rFonts w:asciiTheme="minorHAnsi" w:hAnsiTheme="minorHAnsi"/>
          <w:sz w:val="22"/>
          <w:szCs w:val="22"/>
        </w:rPr>
        <w:t>, and</w:t>
      </w:r>
      <w:r w:rsidR="00E64B29">
        <w:rPr>
          <w:rFonts w:asciiTheme="minorHAnsi" w:hAnsiTheme="minorHAnsi"/>
          <w:sz w:val="22"/>
          <w:szCs w:val="22"/>
        </w:rPr>
        <w:t xml:space="preserve"> aged 65 or more, had no car, including 33% of women and 19% of men (</w:t>
      </w:r>
      <w:r w:rsidR="00717B8A">
        <w:rPr>
          <w:rFonts w:asciiTheme="minorHAnsi" w:hAnsiTheme="minorHAnsi"/>
          <w:sz w:val="22"/>
          <w:szCs w:val="22"/>
        </w:rPr>
        <w:t>ABS</w:t>
      </w:r>
      <w:r w:rsidR="004D3CB7">
        <w:rPr>
          <w:rFonts w:asciiTheme="minorHAnsi" w:hAnsiTheme="minorHAnsi"/>
          <w:sz w:val="22"/>
          <w:szCs w:val="22"/>
        </w:rPr>
        <w:t>, 2019F</w:t>
      </w:r>
      <w:r w:rsidR="00C75995">
        <w:rPr>
          <w:rFonts w:asciiTheme="minorHAnsi" w:hAnsiTheme="minorHAnsi"/>
          <w:sz w:val="22"/>
          <w:szCs w:val="22"/>
        </w:rPr>
        <w:t>)</w:t>
      </w:r>
      <w:r w:rsidR="00E64B29">
        <w:rPr>
          <w:rFonts w:asciiTheme="minorHAnsi" w:hAnsiTheme="minorHAnsi"/>
          <w:sz w:val="22"/>
          <w:szCs w:val="22"/>
        </w:rPr>
        <w:t>.</w:t>
      </w:r>
    </w:p>
    <w:p w14:paraId="569C9A75" w14:textId="77777777" w:rsidR="00E3674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In addition, the lack of access to publi</w:t>
      </w:r>
      <w:r w:rsidR="00723A5D">
        <w:rPr>
          <w:rFonts w:asciiTheme="minorHAnsi" w:hAnsiTheme="minorHAnsi"/>
          <w:sz w:val="22"/>
          <w:szCs w:val="22"/>
        </w:rPr>
        <w:t xml:space="preserve">c </w:t>
      </w:r>
      <w:r w:rsidR="00946161">
        <w:rPr>
          <w:rFonts w:asciiTheme="minorHAnsi" w:hAnsiTheme="minorHAnsi"/>
          <w:sz w:val="22"/>
          <w:szCs w:val="22"/>
        </w:rPr>
        <w:t>transport or</w:t>
      </w:r>
      <w:r w:rsidR="00723A5D">
        <w:rPr>
          <w:rFonts w:asciiTheme="minorHAnsi" w:hAnsiTheme="minorHAnsi"/>
          <w:sz w:val="22"/>
          <w:szCs w:val="22"/>
        </w:rPr>
        <w:t xml:space="preserve"> </w:t>
      </w:r>
      <w:r w:rsidRPr="00110829">
        <w:rPr>
          <w:rFonts w:asciiTheme="minorHAnsi" w:hAnsiTheme="minorHAnsi"/>
          <w:sz w:val="22"/>
          <w:szCs w:val="22"/>
        </w:rPr>
        <w:t xml:space="preserve">distance </w:t>
      </w:r>
      <w:r w:rsidR="00946161">
        <w:rPr>
          <w:rFonts w:asciiTheme="minorHAnsi" w:hAnsiTheme="minorHAnsi"/>
          <w:sz w:val="22"/>
          <w:szCs w:val="22"/>
        </w:rPr>
        <w:t>from</w:t>
      </w:r>
      <w:r w:rsidRPr="00110829">
        <w:rPr>
          <w:rFonts w:asciiTheme="minorHAnsi" w:hAnsiTheme="minorHAnsi"/>
          <w:sz w:val="22"/>
          <w:szCs w:val="22"/>
        </w:rPr>
        <w:t xml:space="preserve"> food ou</w:t>
      </w:r>
      <w:r w:rsidR="00723A5D">
        <w:rPr>
          <w:rFonts w:asciiTheme="minorHAnsi" w:hAnsiTheme="minorHAnsi"/>
          <w:sz w:val="22"/>
          <w:szCs w:val="22"/>
        </w:rPr>
        <w:t xml:space="preserve">tlets </w:t>
      </w:r>
      <w:r w:rsidR="00946161">
        <w:rPr>
          <w:rFonts w:asciiTheme="minorHAnsi" w:hAnsiTheme="minorHAnsi"/>
          <w:sz w:val="22"/>
          <w:szCs w:val="22"/>
        </w:rPr>
        <w:t>may impede access to fresh food</w:t>
      </w:r>
      <w:r w:rsidRPr="00110829">
        <w:rPr>
          <w:rFonts w:asciiTheme="minorHAnsi" w:hAnsiTheme="minorHAnsi"/>
          <w:sz w:val="22"/>
          <w:szCs w:val="22"/>
        </w:rPr>
        <w:t xml:space="preserve"> (</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w:t>
      </w:r>
      <w:r w:rsidR="00946161">
        <w:rPr>
          <w:rFonts w:asciiTheme="minorHAnsi" w:hAnsiTheme="minorHAnsi"/>
          <w:sz w:val="22"/>
          <w:szCs w:val="22"/>
        </w:rPr>
        <w:t xml:space="preserve"> One survey</w:t>
      </w:r>
      <w:r w:rsidRPr="00110829">
        <w:rPr>
          <w:rFonts w:asciiTheme="minorHAnsi" w:hAnsiTheme="minorHAnsi"/>
          <w:sz w:val="22"/>
          <w:szCs w:val="22"/>
        </w:rPr>
        <w:t xml:space="preserve"> found that </w:t>
      </w:r>
      <w:r w:rsidR="00AF5699">
        <w:rPr>
          <w:rFonts w:asciiTheme="minorHAnsi" w:hAnsiTheme="minorHAnsi"/>
          <w:sz w:val="22"/>
          <w:szCs w:val="22"/>
        </w:rPr>
        <w:t xml:space="preserve">among </w:t>
      </w:r>
      <w:r w:rsidRPr="00110829">
        <w:rPr>
          <w:rFonts w:asciiTheme="minorHAnsi" w:hAnsiTheme="minorHAnsi"/>
          <w:sz w:val="22"/>
          <w:szCs w:val="22"/>
        </w:rPr>
        <w:t>member</w:t>
      </w:r>
      <w:r w:rsidR="00AF5699">
        <w:rPr>
          <w:rFonts w:asciiTheme="minorHAnsi" w:hAnsiTheme="minorHAnsi"/>
          <w:sz w:val="22"/>
          <w:szCs w:val="22"/>
        </w:rPr>
        <w:t>s</w:t>
      </w:r>
      <w:r w:rsidRPr="00110829">
        <w:rPr>
          <w:rFonts w:asciiTheme="minorHAnsi" w:hAnsiTheme="minorHAnsi"/>
          <w:sz w:val="22"/>
          <w:szCs w:val="22"/>
        </w:rPr>
        <w:t xml:space="preserve"> of food</w:t>
      </w:r>
      <w:r w:rsidR="00D62E42">
        <w:rPr>
          <w:rFonts w:asciiTheme="minorHAnsi" w:hAnsiTheme="minorHAnsi"/>
          <w:sz w:val="22"/>
          <w:szCs w:val="22"/>
        </w:rPr>
        <w:t>-</w:t>
      </w:r>
      <w:r w:rsidRPr="00110829">
        <w:rPr>
          <w:rFonts w:asciiTheme="minorHAnsi" w:hAnsiTheme="minorHAnsi"/>
          <w:sz w:val="22"/>
          <w:szCs w:val="22"/>
        </w:rPr>
        <w:t>insecure households, about a third were unable to</w:t>
      </w:r>
      <w:r>
        <w:rPr>
          <w:rFonts w:asciiTheme="minorHAnsi" w:hAnsiTheme="minorHAnsi"/>
          <w:sz w:val="22"/>
          <w:szCs w:val="22"/>
        </w:rPr>
        <w:t xml:space="preserve"> </w:t>
      </w:r>
      <w:r w:rsidRPr="00110829">
        <w:rPr>
          <w:rFonts w:asciiTheme="minorHAnsi" w:hAnsiTheme="minorHAnsi"/>
          <w:sz w:val="22"/>
          <w:szCs w:val="22"/>
        </w:rPr>
        <w:t xml:space="preserve">walk </w:t>
      </w:r>
      <w:r w:rsidR="009F3148">
        <w:rPr>
          <w:rFonts w:asciiTheme="minorHAnsi" w:hAnsiTheme="minorHAnsi"/>
          <w:sz w:val="22"/>
          <w:szCs w:val="22"/>
        </w:rPr>
        <w:t>or take public transport to the shops (</w:t>
      </w:r>
      <w:r w:rsidR="008E4386">
        <w:rPr>
          <w:rFonts w:asciiTheme="minorHAnsi" w:hAnsiTheme="minorHAnsi"/>
          <w:sz w:val="22"/>
          <w:szCs w:val="22"/>
        </w:rPr>
        <w:t>NSW Council of Social Service, 2018</w:t>
      </w:r>
      <w:r w:rsidR="00C75995">
        <w:rPr>
          <w:rFonts w:asciiTheme="minorHAnsi" w:hAnsiTheme="minorHAnsi"/>
          <w:sz w:val="22"/>
          <w:szCs w:val="22"/>
        </w:rPr>
        <w:t>)</w:t>
      </w:r>
      <w:r w:rsidR="009F3148">
        <w:rPr>
          <w:rFonts w:asciiTheme="minorHAnsi" w:hAnsiTheme="minorHAnsi"/>
          <w:sz w:val="22"/>
          <w:szCs w:val="22"/>
        </w:rPr>
        <w:t xml:space="preserve">. </w:t>
      </w:r>
      <w:r w:rsidR="00946161">
        <w:rPr>
          <w:rFonts w:asciiTheme="minorHAnsi" w:hAnsiTheme="minorHAnsi"/>
          <w:sz w:val="22"/>
          <w:szCs w:val="22"/>
        </w:rPr>
        <w:t>Conversely, t</w:t>
      </w:r>
      <w:r w:rsidR="00C30369">
        <w:rPr>
          <w:rFonts w:asciiTheme="minorHAnsi" w:hAnsiTheme="minorHAnsi"/>
          <w:sz w:val="22"/>
          <w:szCs w:val="22"/>
        </w:rPr>
        <w:t>he 2014 Victorian Population Health Survey found that among adults who stated that they found travel to shops ‘easy’, 2.9% experienced food insecurity with hunger, compared with 6%</w:t>
      </w:r>
      <w:r w:rsidR="00DB1729">
        <w:rPr>
          <w:rFonts w:asciiTheme="minorHAnsi" w:hAnsiTheme="minorHAnsi"/>
          <w:sz w:val="22"/>
          <w:szCs w:val="22"/>
        </w:rPr>
        <w:t xml:space="preserve"> of those</w:t>
      </w:r>
      <w:r w:rsidR="00C30369">
        <w:rPr>
          <w:rFonts w:asciiTheme="minorHAnsi" w:hAnsiTheme="minorHAnsi"/>
          <w:sz w:val="22"/>
          <w:szCs w:val="22"/>
        </w:rPr>
        <w:t xml:space="preserve"> who found such journeys ‘difficult’ (</w:t>
      </w:r>
      <w:r w:rsidR="004A3087">
        <w:rPr>
          <w:rFonts w:asciiTheme="minorHAnsi" w:hAnsiTheme="minorHAnsi"/>
          <w:sz w:val="22"/>
          <w:szCs w:val="22"/>
        </w:rPr>
        <w:t>Victorian Dept. Health and Human Services, 2014A</w:t>
      </w:r>
      <w:r w:rsidR="00C75995">
        <w:rPr>
          <w:rFonts w:asciiTheme="minorHAnsi" w:hAnsiTheme="minorHAnsi"/>
          <w:sz w:val="22"/>
          <w:szCs w:val="22"/>
        </w:rPr>
        <w:t>)</w:t>
      </w:r>
      <w:r w:rsidR="00C30369">
        <w:rPr>
          <w:rFonts w:asciiTheme="minorHAnsi" w:hAnsiTheme="minorHAnsi"/>
          <w:sz w:val="22"/>
          <w:szCs w:val="22"/>
        </w:rPr>
        <w:t>.</w:t>
      </w:r>
    </w:p>
    <w:p w14:paraId="50DE625B" w14:textId="77777777" w:rsidR="00382FC1" w:rsidRDefault="00DB1729" w:rsidP="00987438">
      <w:pPr>
        <w:spacing w:before="120" w:line="360" w:lineRule="auto"/>
        <w:jc w:val="both"/>
        <w:rPr>
          <w:rFonts w:asciiTheme="minorHAnsi" w:hAnsiTheme="minorHAnsi"/>
          <w:sz w:val="22"/>
          <w:szCs w:val="22"/>
        </w:rPr>
      </w:pPr>
      <w:r>
        <w:rPr>
          <w:rFonts w:asciiTheme="minorHAnsi" w:hAnsiTheme="minorHAnsi"/>
          <w:sz w:val="22"/>
          <w:szCs w:val="22"/>
        </w:rPr>
        <w:t>Transport barriers to health food access</w:t>
      </w:r>
      <w:r w:rsidR="00AD1E41" w:rsidRPr="00110829">
        <w:rPr>
          <w:rFonts w:asciiTheme="minorHAnsi" w:hAnsiTheme="minorHAnsi"/>
          <w:sz w:val="22"/>
          <w:szCs w:val="22"/>
        </w:rPr>
        <w:t xml:space="preserve"> are prevalent in rural areas</w:t>
      </w:r>
      <w:r>
        <w:rPr>
          <w:rFonts w:asciiTheme="minorHAnsi" w:hAnsiTheme="minorHAnsi"/>
          <w:sz w:val="22"/>
          <w:szCs w:val="22"/>
        </w:rPr>
        <w:t>,</w:t>
      </w:r>
      <w:r w:rsidR="00AD1E41" w:rsidRPr="00110829">
        <w:rPr>
          <w:rFonts w:asciiTheme="minorHAnsi" w:hAnsiTheme="minorHAnsi"/>
          <w:sz w:val="22"/>
          <w:szCs w:val="22"/>
        </w:rPr>
        <w:t xml:space="preserve"> according to </w:t>
      </w:r>
      <w:r w:rsidR="00B6637E">
        <w:rPr>
          <w:rFonts w:asciiTheme="minorHAnsi" w:hAnsiTheme="minorHAnsi"/>
          <w:sz w:val="22"/>
          <w:szCs w:val="22"/>
        </w:rPr>
        <w:t xml:space="preserve">McCrindle Consulting, </w:t>
      </w:r>
      <w:r w:rsidR="00A20522">
        <w:rPr>
          <w:rFonts w:asciiTheme="minorHAnsi" w:hAnsiTheme="minorHAnsi"/>
          <w:sz w:val="22"/>
          <w:szCs w:val="22"/>
        </w:rPr>
        <w:t>(</w:t>
      </w:r>
      <w:r w:rsidR="00B6637E">
        <w:rPr>
          <w:rFonts w:asciiTheme="minorHAnsi" w:hAnsiTheme="minorHAnsi"/>
          <w:sz w:val="22"/>
          <w:szCs w:val="22"/>
        </w:rPr>
        <w:t>2018A</w:t>
      </w:r>
      <w:r w:rsidR="00A20522">
        <w:rPr>
          <w:rFonts w:asciiTheme="minorHAnsi" w:hAnsiTheme="minorHAnsi"/>
          <w:sz w:val="22"/>
          <w:szCs w:val="22"/>
        </w:rPr>
        <w:t>)</w:t>
      </w:r>
      <w:r w:rsidR="00AD1E41" w:rsidRPr="00110829">
        <w:rPr>
          <w:rFonts w:asciiTheme="minorHAnsi" w:hAnsiTheme="minorHAnsi"/>
          <w:sz w:val="22"/>
          <w:szCs w:val="22"/>
        </w:rPr>
        <w:t xml:space="preserve"> </w:t>
      </w:r>
      <w:r w:rsidR="00A20522">
        <w:rPr>
          <w:rFonts w:asciiTheme="minorHAnsi" w:hAnsiTheme="minorHAnsi"/>
          <w:sz w:val="22"/>
          <w:szCs w:val="22"/>
        </w:rPr>
        <w:t>which</w:t>
      </w:r>
      <w:r>
        <w:rPr>
          <w:rFonts w:asciiTheme="minorHAnsi" w:hAnsiTheme="minorHAnsi"/>
          <w:sz w:val="22"/>
          <w:szCs w:val="22"/>
        </w:rPr>
        <w:t xml:space="preserve"> reports on an investigation which found that</w:t>
      </w:r>
      <w:r w:rsidR="00AD1E41" w:rsidRPr="00110829">
        <w:rPr>
          <w:rFonts w:asciiTheme="minorHAnsi" w:hAnsiTheme="minorHAnsi"/>
          <w:sz w:val="22"/>
          <w:szCs w:val="22"/>
        </w:rPr>
        <w:t xml:space="preserve"> 17% of people living in the country did not have convenient access to shops</w:t>
      </w:r>
      <w:r>
        <w:rPr>
          <w:rFonts w:asciiTheme="minorHAnsi" w:hAnsiTheme="minorHAnsi"/>
          <w:sz w:val="22"/>
          <w:szCs w:val="22"/>
        </w:rPr>
        <w:t>,</w:t>
      </w:r>
      <w:r w:rsidR="00AD1E41" w:rsidRPr="00110829">
        <w:rPr>
          <w:rFonts w:asciiTheme="minorHAnsi" w:hAnsiTheme="minorHAnsi"/>
          <w:sz w:val="22"/>
          <w:szCs w:val="22"/>
        </w:rPr>
        <w:t xml:space="preserve"> compared with 10</w:t>
      </w:r>
      <w:r w:rsidR="009E7523">
        <w:rPr>
          <w:rFonts w:asciiTheme="minorHAnsi" w:hAnsiTheme="minorHAnsi"/>
          <w:sz w:val="22"/>
          <w:szCs w:val="22"/>
        </w:rPr>
        <w:t>%</w:t>
      </w:r>
      <w:r w:rsidR="00AD1E41" w:rsidRPr="00110829">
        <w:rPr>
          <w:rFonts w:asciiTheme="minorHAnsi" w:hAnsiTheme="minorHAnsi"/>
          <w:sz w:val="22"/>
          <w:szCs w:val="22"/>
        </w:rPr>
        <w:t xml:space="preserve"> in the cities. </w:t>
      </w:r>
      <w:r>
        <w:rPr>
          <w:rFonts w:asciiTheme="minorHAnsi" w:hAnsiTheme="minorHAnsi"/>
          <w:sz w:val="22"/>
          <w:szCs w:val="22"/>
        </w:rPr>
        <w:t>Similarly, a</w:t>
      </w:r>
      <w:r w:rsidR="00FF7C78" w:rsidRPr="00110829">
        <w:rPr>
          <w:rFonts w:asciiTheme="minorHAnsi" w:hAnsiTheme="minorHAnsi"/>
          <w:sz w:val="22"/>
          <w:szCs w:val="22"/>
        </w:rPr>
        <w:t xml:space="preserve"> </w:t>
      </w:r>
      <w:r w:rsidR="00FF7C78">
        <w:rPr>
          <w:rFonts w:asciiTheme="minorHAnsi" w:hAnsiTheme="minorHAnsi"/>
          <w:sz w:val="22"/>
          <w:szCs w:val="22"/>
        </w:rPr>
        <w:t>survey of residents at Diggers R</w:t>
      </w:r>
      <w:r w:rsidR="00FF7C78" w:rsidRPr="00110829">
        <w:rPr>
          <w:rFonts w:asciiTheme="minorHAnsi" w:hAnsiTheme="minorHAnsi"/>
          <w:sz w:val="22"/>
          <w:szCs w:val="22"/>
        </w:rPr>
        <w:t xml:space="preserve">est – </w:t>
      </w:r>
      <w:r w:rsidR="00FF7C78">
        <w:rPr>
          <w:rFonts w:asciiTheme="minorHAnsi" w:hAnsiTheme="minorHAnsi"/>
          <w:sz w:val="22"/>
          <w:szCs w:val="22"/>
        </w:rPr>
        <w:t>a</w:t>
      </w:r>
      <w:r w:rsidR="00FF7C78" w:rsidRPr="00110829">
        <w:rPr>
          <w:rFonts w:asciiTheme="minorHAnsi" w:hAnsiTheme="minorHAnsi"/>
          <w:sz w:val="22"/>
          <w:szCs w:val="22"/>
        </w:rPr>
        <w:t xml:space="preserve"> community of about 2,000 people in the outer-Melbourne municipality of Melton – found that 88% </w:t>
      </w:r>
      <w:r w:rsidR="00031C91">
        <w:rPr>
          <w:rFonts w:asciiTheme="minorHAnsi" w:hAnsiTheme="minorHAnsi"/>
          <w:sz w:val="22"/>
          <w:szCs w:val="22"/>
        </w:rPr>
        <w:t>had</w:t>
      </w:r>
      <w:r w:rsidR="00FF7C78" w:rsidRPr="00110829">
        <w:rPr>
          <w:rFonts w:asciiTheme="minorHAnsi" w:hAnsiTheme="minorHAnsi"/>
          <w:sz w:val="22"/>
          <w:szCs w:val="22"/>
        </w:rPr>
        <w:t xml:space="preserve"> difficulty purchasing fruit and vegetables</w:t>
      </w:r>
      <w:r w:rsidR="008322C7">
        <w:rPr>
          <w:rFonts w:asciiTheme="minorHAnsi" w:hAnsiTheme="minorHAnsi"/>
          <w:sz w:val="22"/>
          <w:szCs w:val="22"/>
        </w:rPr>
        <w:t>,</w:t>
      </w:r>
      <w:r w:rsidR="00FF7C78" w:rsidRPr="00110829">
        <w:rPr>
          <w:rFonts w:asciiTheme="minorHAnsi" w:hAnsiTheme="minorHAnsi"/>
          <w:sz w:val="22"/>
          <w:szCs w:val="22"/>
        </w:rPr>
        <w:t xml:space="preserve"> 62% s</w:t>
      </w:r>
      <w:r w:rsidR="00FF7C78">
        <w:rPr>
          <w:rFonts w:asciiTheme="minorHAnsi" w:hAnsiTheme="minorHAnsi"/>
          <w:sz w:val="22"/>
          <w:szCs w:val="22"/>
        </w:rPr>
        <w:t>t</w:t>
      </w:r>
      <w:r w:rsidR="008322C7">
        <w:rPr>
          <w:rFonts w:asciiTheme="minorHAnsi" w:hAnsiTheme="minorHAnsi"/>
          <w:sz w:val="22"/>
          <w:szCs w:val="22"/>
        </w:rPr>
        <w:t>ating</w:t>
      </w:r>
      <w:r w:rsidR="00FF7C78" w:rsidRPr="00110829">
        <w:rPr>
          <w:rFonts w:asciiTheme="minorHAnsi" w:hAnsiTheme="minorHAnsi"/>
          <w:sz w:val="22"/>
          <w:szCs w:val="22"/>
        </w:rPr>
        <w:t xml:space="preserve"> th</w:t>
      </w:r>
      <w:r w:rsidR="00FF7C78">
        <w:rPr>
          <w:rFonts w:asciiTheme="minorHAnsi" w:hAnsiTheme="minorHAnsi"/>
          <w:sz w:val="22"/>
          <w:szCs w:val="22"/>
        </w:rPr>
        <w:t>at</w:t>
      </w:r>
      <w:r w:rsidR="00FF7C78" w:rsidRPr="00110829">
        <w:rPr>
          <w:rFonts w:asciiTheme="minorHAnsi" w:hAnsiTheme="minorHAnsi"/>
          <w:sz w:val="22"/>
          <w:szCs w:val="22"/>
        </w:rPr>
        <w:t xml:space="preserve"> they would purchase more such food if food outlets were in more convenient proximity</w:t>
      </w:r>
      <w:r w:rsidR="00FF7C78">
        <w:rPr>
          <w:rFonts w:asciiTheme="minorHAnsi" w:hAnsiTheme="minorHAnsi"/>
          <w:sz w:val="22"/>
          <w:szCs w:val="22"/>
        </w:rPr>
        <w:t xml:space="preserve"> </w:t>
      </w:r>
      <w:r w:rsidR="00FF7C78" w:rsidRPr="001350E7">
        <w:rPr>
          <w:rFonts w:asciiTheme="minorHAnsi" w:hAnsiTheme="minorHAnsi"/>
          <w:sz w:val="22"/>
          <w:szCs w:val="22"/>
        </w:rPr>
        <w:t>(</w:t>
      </w:r>
      <w:r w:rsidR="001350E7" w:rsidRPr="001350E7">
        <w:rPr>
          <w:rFonts w:asciiTheme="minorHAnsi" w:hAnsiTheme="minorHAnsi"/>
          <w:color w:val="000000" w:themeColor="text1"/>
          <w:sz w:val="22"/>
          <w:szCs w:val="22"/>
        </w:rPr>
        <w:t xml:space="preserve">VicHealth, undated </w:t>
      </w:r>
      <w:r w:rsidR="001350E7" w:rsidRPr="00A35F5E">
        <w:rPr>
          <w:rFonts w:asciiTheme="minorHAnsi" w:hAnsiTheme="minorHAnsi"/>
          <w:color w:val="000000" w:themeColor="text1"/>
          <w:sz w:val="22"/>
          <w:szCs w:val="22"/>
        </w:rPr>
        <w:t>J</w:t>
      </w:r>
      <w:r w:rsidR="00FF7C78" w:rsidRPr="00A35F5E">
        <w:rPr>
          <w:rFonts w:asciiTheme="minorHAnsi" w:hAnsiTheme="minorHAnsi"/>
          <w:sz w:val="22"/>
          <w:szCs w:val="22"/>
        </w:rPr>
        <w:t>)</w:t>
      </w:r>
      <w:r w:rsidR="00FF7C78" w:rsidRPr="001350E7">
        <w:rPr>
          <w:rFonts w:asciiTheme="minorHAnsi" w:hAnsiTheme="minorHAnsi"/>
          <w:sz w:val="22"/>
          <w:szCs w:val="22"/>
        </w:rPr>
        <w:t>.</w:t>
      </w:r>
      <w:r w:rsidR="00987438">
        <w:rPr>
          <w:rFonts w:asciiTheme="minorHAnsi" w:hAnsiTheme="minorHAnsi"/>
          <w:sz w:val="22"/>
          <w:szCs w:val="22"/>
        </w:rPr>
        <w:t xml:space="preserve"> </w:t>
      </w:r>
    </w:p>
    <w:p w14:paraId="7E700D74" w14:textId="77777777" w:rsidR="00031C91" w:rsidRDefault="00AD1E41" w:rsidP="004070B0">
      <w:pPr>
        <w:spacing w:before="120" w:line="360" w:lineRule="auto"/>
        <w:jc w:val="both"/>
        <w:rPr>
          <w:rFonts w:asciiTheme="minorHAnsi" w:hAnsiTheme="minorHAnsi"/>
          <w:sz w:val="22"/>
          <w:szCs w:val="22"/>
        </w:rPr>
      </w:pPr>
      <w:r w:rsidRPr="00110829">
        <w:rPr>
          <w:rFonts w:asciiTheme="minorHAnsi" w:hAnsiTheme="minorHAnsi"/>
          <w:sz w:val="22"/>
          <w:szCs w:val="22"/>
        </w:rPr>
        <w:t>Distance from local food outlets presents difficulties for residents of cities</w:t>
      </w:r>
      <w:r w:rsidR="005442F1">
        <w:rPr>
          <w:rFonts w:asciiTheme="minorHAnsi" w:hAnsiTheme="minorHAnsi"/>
          <w:sz w:val="22"/>
          <w:szCs w:val="22"/>
        </w:rPr>
        <w:t xml:space="preserve"> and regional centres</w:t>
      </w:r>
      <w:r w:rsidRPr="00110829">
        <w:rPr>
          <w:rFonts w:asciiTheme="minorHAnsi" w:hAnsiTheme="minorHAnsi"/>
          <w:sz w:val="22"/>
          <w:szCs w:val="22"/>
        </w:rPr>
        <w:t xml:space="preserve"> too, </w:t>
      </w:r>
      <w:r w:rsidR="00194EA0">
        <w:rPr>
          <w:rFonts w:asciiTheme="minorHAnsi" w:hAnsiTheme="minorHAnsi"/>
          <w:sz w:val="22"/>
          <w:szCs w:val="22"/>
        </w:rPr>
        <w:t>in part due to</w:t>
      </w:r>
      <w:r w:rsidRPr="00110829">
        <w:rPr>
          <w:rFonts w:asciiTheme="minorHAnsi" w:hAnsiTheme="minorHAnsi"/>
          <w:sz w:val="22"/>
          <w:szCs w:val="22"/>
        </w:rPr>
        <w:t xml:space="preserve"> residential growth – requiring people</w:t>
      </w:r>
      <w:r w:rsidR="004070B0">
        <w:rPr>
          <w:rFonts w:asciiTheme="minorHAnsi" w:hAnsiTheme="minorHAnsi"/>
          <w:sz w:val="22"/>
          <w:szCs w:val="22"/>
        </w:rPr>
        <w:t xml:space="preserve"> in recently-developed localities</w:t>
      </w:r>
      <w:r w:rsidRPr="00110829">
        <w:rPr>
          <w:rFonts w:asciiTheme="minorHAnsi" w:hAnsiTheme="minorHAnsi"/>
          <w:sz w:val="22"/>
          <w:szCs w:val="22"/>
        </w:rPr>
        <w:t xml:space="preserve"> to travel further to</w:t>
      </w:r>
      <w:r w:rsidR="004070B0">
        <w:rPr>
          <w:rFonts w:asciiTheme="minorHAnsi" w:hAnsiTheme="minorHAnsi"/>
          <w:sz w:val="22"/>
          <w:szCs w:val="22"/>
        </w:rPr>
        <w:t xml:space="preserve"> established</w:t>
      </w:r>
      <w:r w:rsidRPr="00110829">
        <w:rPr>
          <w:rFonts w:asciiTheme="minorHAnsi" w:hAnsiTheme="minorHAnsi"/>
          <w:sz w:val="22"/>
          <w:szCs w:val="22"/>
        </w:rPr>
        <w:t xml:space="preserve"> food outlets </w:t>
      </w:r>
      <w:r w:rsidR="00E36AD7">
        <w:rPr>
          <w:rFonts w:asciiTheme="minorHAnsi" w:hAnsiTheme="minorHAnsi"/>
          <w:sz w:val="22"/>
          <w:szCs w:val="22"/>
        </w:rPr>
        <w:t>(AIHW, 2008</w:t>
      </w:r>
      <w:r w:rsidRPr="00110829">
        <w:rPr>
          <w:rFonts w:asciiTheme="minorHAnsi" w:hAnsiTheme="minorHAnsi"/>
          <w:sz w:val="22"/>
          <w:szCs w:val="22"/>
        </w:rPr>
        <w:t xml:space="preserve">). </w:t>
      </w:r>
      <w:r w:rsidR="00031C91">
        <w:rPr>
          <w:rFonts w:asciiTheme="minorHAnsi" w:hAnsiTheme="minorHAnsi"/>
          <w:sz w:val="22"/>
          <w:szCs w:val="22"/>
        </w:rPr>
        <w:t>Lawlis et al (2018A)</w:t>
      </w:r>
      <w:r w:rsidR="00031C91" w:rsidRPr="00110829">
        <w:rPr>
          <w:rFonts w:asciiTheme="minorHAnsi" w:hAnsiTheme="minorHAnsi"/>
          <w:sz w:val="22"/>
          <w:szCs w:val="22"/>
        </w:rPr>
        <w:t xml:space="preserve"> conducted interviews with 41 women, most of whom had sought food from charitable organisations, with many citing challenges in </w:t>
      </w:r>
      <w:r w:rsidR="00010EB6">
        <w:rPr>
          <w:rFonts w:asciiTheme="minorHAnsi" w:hAnsiTheme="minorHAnsi"/>
          <w:sz w:val="22"/>
          <w:szCs w:val="22"/>
        </w:rPr>
        <w:t>travelling to</w:t>
      </w:r>
      <w:r w:rsidR="00031C91" w:rsidRPr="00110829">
        <w:rPr>
          <w:rFonts w:asciiTheme="minorHAnsi" w:hAnsiTheme="minorHAnsi"/>
          <w:sz w:val="22"/>
          <w:szCs w:val="22"/>
        </w:rPr>
        <w:t xml:space="preserve"> distant retail outlets as a barrier to food security.</w:t>
      </w:r>
      <w:r w:rsidR="00031C91">
        <w:rPr>
          <w:rFonts w:asciiTheme="minorHAnsi" w:hAnsiTheme="minorHAnsi"/>
          <w:sz w:val="22"/>
          <w:szCs w:val="22"/>
        </w:rPr>
        <w:t xml:space="preserve"> </w:t>
      </w:r>
      <w:r w:rsidR="00031C91" w:rsidRPr="009516D7">
        <w:rPr>
          <w:rFonts w:asciiTheme="minorHAnsi" w:hAnsiTheme="minorHAnsi"/>
          <w:sz w:val="22"/>
          <w:szCs w:val="22"/>
        </w:rPr>
        <w:t>VicHealth and</w:t>
      </w:r>
      <w:r w:rsidR="00031C91">
        <w:rPr>
          <w:rFonts w:asciiTheme="minorHAnsi" w:hAnsiTheme="minorHAnsi"/>
          <w:sz w:val="22"/>
          <w:szCs w:val="22"/>
        </w:rPr>
        <w:t xml:space="preserve"> the</w:t>
      </w:r>
      <w:r w:rsidR="00031C91" w:rsidRPr="009516D7">
        <w:rPr>
          <w:rFonts w:asciiTheme="minorHAnsi" w:hAnsiTheme="minorHAnsi"/>
          <w:sz w:val="22"/>
          <w:szCs w:val="22"/>
        </w:rPr>
        <w:t xml:space="preserve"> Heart Foundation</w:t>
      </w:r>
      <w:r w:rsidR="00031C91">
        <w:rPr>
          <w:rFonts w:asciiTheme="minorHAnsi" w:hAnsiTheme="minorHAnsi"/>
          <w:sz w:val="22"/>
          <w:szCs w:val="22"/>
        </w:rPr>
        <w:t xml:space="preserve"> (</w:t>
      </w:r>
      <w:r w:rsidR="00031C91" w:rsidRPr="009516D7">
        <w:rPr>
          <w:rFonts w:asciiTheme="minorHAnsi" w:hAnsiTheme="minorHAnsi"/>
          <w:sz w:val="22"/>
          <w:szCs w:val="22"/>
        </w:rPr>
        <w:t>undated</w:t>
      </w:r>
      <w:r w:rsidR="00031C91">
        <w:rPr>
          <w:rFonts w:asciiTheme="minorHAnsi" w:hAnsiTheme="minorHAnsi"/>
          <w:sz w:val="22"/>
          <w:szCs w:val="22"/>
        </w:rPr>
        <w:t>)</w:t>
      </w:r>
      <w:r w:rsidR="004070B0">
        <w:rPr>
          <w:rFonts w:asciiTheme="minorHAnsi" w:hAnsiTheme="minorHAnsi"/>
          <w:sz w:val="22"/>
          <w:szCs w:val="22"/>
        </w:rPr>
        <w:t xml:space="preserve"> also</w:t>
      </w:r>
      <w:r w:rsidR="00031C91">
        <w:rPr>
          <w:rFonts w:asciiTheme="minorHAnsi" w:hAnsiTheme="minorHAnsi"/>
          <w:sz w:val="22"/>
          <w:szCs w:val="22"/>
        </w:rPr>
        <w:t xml:space="preserve"> maintain that disadvantaged communities in particular, tend to enjoy less ready geographic access to fresh food outlets than more affluent localities.</w:t>
      </w:r>
    </w:p>
    <w:p w14:paraId="2BC11786" w14:textId="77777777" w:rsidR="00194EA0" w:rsidRPr="00031C91" w:rsidRDefault="00AD1E41" w:rsidP="005442F1">
      <w:pPr>
        <w:spacing w:line="360" w:lineRule="auto"/>
        <w:jc w:val="both"/>
        <w:rPr>
          <w:rFonts w:asciiTheme="minorHAnsi" w:hAnsiTheme="minorHAnsi"/>
          <w:sz w:val="22"/>
          <w:szCs w:val="22"/>
        </w:rPr>
      </w:pPr>
      <w:r w:rsidRPr="00110829">
        <w:rPr>
          <w:rFonts w:asciiTheme="minorHAnsi" w:hAnsiTheme="minorHAnsi"/>
          <w:sz w:val="22"/>
          <w:szCs w:val="22"/>
        </w:rPr>
        <w:t xml:space="preserve">Such circumstances </w:t>
      </w:r>
      <w:r w:rsidR="00194EA0">
        <w:rPr>
          <w:rFonts w:asciiTheme="minorHAnsi" w:hAnsiTheme="minorHAnsi"/>
          <w:sz w:val="22"/>
          <w:szCs w:val="22"/>
        </w:rPr>
        <w:t xml:space="preserve">have </w:t>
      </w:r>
      <w:r w:rsidR="002641AF">
        <w:rPr>
          <w:rFonts w:asciiTheme="minorHAnsi" w:hAnsiTheme="minorHAnsi"/>
          <w:sz w:val="22"/>
          <w:szCs w:val="22"/>
        </w:rPr>
        <w:t>spawned the notion of</w:t>
      </w:r>
      <w:r w:rsidR="00194EA0">
        <w:rPr>
          <w:rFonts w:asciiTheme="minorHAnsi" w:hAnsiTheme="minorHAnsi"/>
          <w:sz w:val="22"/>
          <w:szCs w:val="22"/>
        </w:rPr>
        <w:t xml:space="preserve"> </w:t>
      </w:r>
      <w:r w:rsidRPr="00110829">
        <w:rPr>
          <w:rFonts w:asciiTheme="minorHAnsi" w:hAnsiTheme="minorHAnsi"/>
          <w:sz w:val="22"/>
          <w:szCs w:val="22"/>
        </w:rPr>
        <w:t>‘food deserts’ in metropolitan areas and large towns</w:t>
      </w:r>
      <w:r w:rsidR="00946161">
        <w:rPr>
          <w:rFonts w:asciiTheme="minorHAnsi" w:hAnsiTheme="minorHAnsi"/>
          <w:sz w:val="22"/>
          <w:szCs w:val="22"/>
        </w:rPr>
        <w:t>, characterised</w:t>
      </w:r>
      <w:r w:rsidR="000E5841">
        <w:rPr>
          <w:rFonts w:asciiTheme="minorHAnsi" w:hAnsiTheme="minorHAnsi"/>
          <w:sz w:val="22"/>
          <w:szCs w:val="22"/>
        </w:rPr>
        <w:t xml:space="preserve"> by the NSW Council of Social Service (2018: 17)</w:t>
      </w:r>
      <w:r w:rsidR="00946161">
        <w:rPr>
          <w:rFonts w:asciiTheme="minorHAnsi" w:hAnsiTheme="minorHAnsi"/>
          <w:sz w:val="22"/>
          <w:szCs w:val="22"/>
        </w:rPr>
        <w:t xml:space="preserve"> as</w:t>
      </w:r>
      <w:r w:rsidRPr="00110829">
        <w:rPr>
          <w:rFonts w:asciiTheme="minorHAnsi" w:hAnsiTheme="minorHAnsi"/>
          <w:sz w:val="22"/>
          <w:szCs w:val="22"/>
        </w:rPr>
        <w:t xml:space="preserve"> “…areas with limited access to supermarkets, selling quality fresh fruit and vegetables</w:t>
      </w:r>
      <w:r w:rsidR="0073549E">
        <w:rPr>
          <w:rFonts w:asciiTheme="minorHAnsi" w:hAnsiTheme="minorHAnsi"/>
          <w:sz w:val="22"/>
          <w:szCs w:val="22"/>
        </w:rPr>
        <w:t>,</w:t>
      </w:r>
      <w:r w:rsidRPr="00110829">
        <w:rPr>
          <w:rFonts w:asciiTheme="minorHAnsi" w:hAnsiTheme="minorHAnsi"/>
          <w:sz w:val="22"/>
          <w:szCs w:val="22"/>
        </w:rPr>
        <w:t xml:space="preserve"> coupled with a high abundance of unhealthy takeaway a</w:t>
      </w:r>
      <w:r w:rsidR="00E3215D">
        <w:rPr>
          <w:rFonts w:asciiTheme="minorHAnsi" w:hAnsiTheme="minorHAnsi"/>
          <w:sz w:val="22"/>
          <w:szCs w:val="22"/>
        </w:rPr>
        <w:t>n</w:t>
      </w:r>
      <w:r w:rsidRPr="00110829">
        <w:rPr>
          <w:rFonts w:asciiTheme="minorHAnsi" w:hAnsiTheme="minorHAnsi"/>
          <w:sz w:val="22"/>
          <w:szCs w:val="22"/>
        </w:rPr>
        <w:t xml:space="preserve">d fast food options”. </w:t>
      </w:r>
      <w:r w:rsidR="00FF7C78">
        <w:rPr>
          <w:rFonts w:asciiTheme="minorHAnsi" w:hAnsiTheme="minorHAnsi"/>
          <w:sz w:val="22"/>
          <w:szCs w:val="22"/>
        </w:rPr>
        <w:t>An investigation</w:t>
      </w:r>
      <w:r w:rsidR="00FF7C78" w:rsidRPr="00110829">
        <w:rPr>
          <w:rFonts w:asciiTheme="minorHAnsi" w:hAnsiTheme="minorHAnsi"/>
          <w:sz w:val="22"/>
          <w:szCs w:val="22"/>
        </w:rPr>
        <w:t xml:space="preserve"> in the town of Wangaratta</w:t>
      </w:r>
      <w:r w:rsidR="00DB1729">
        <w:rPr>
          <w:rFonts w:asciiTheme="minorHAnsi" w:hAnsiTheme="minorHAnsi"/>
          <w:sz w:val="22"/>
          <w:szCs w:val="22"/>
        </w:rPr>
        <w:t>, for example,</w:t>
      </w:r>
      <w:r w:rsidR="00FF7C78" w:rsidRPr="00110829">
        <w:rPr>
          <w:rFonts w:asciiTheme="minorHAnsi" w:hAnsiTheme="minorHAnsi"/>
          <w:sz w:val="22"/>
          <w:szCs w:val="22"/>
        </w:rPr>
        <w:t xml:space="preserve"> identified food deserts, </w:t>
      </w:r>
      <w:r w:rsidR="00946161">
        <w:rPr>
          <w:rFonts w:asciiTheme="minorHAnsi" w:hAnsiTheme="minorHAnsi"/>
          <w:sz w:val="22"/>
          <w:szCs w:val="22"/>
        </w:rPr>
        <w:t>where households were over</w:t>
      </w:r>
      <w:r w:rsidR="00FF7C78" w:rsidRPr="00110829">
        <w:rPr>
          <w:rFonts w:asciiTheme="minorHAnsi" w:hAnsiTheme="minorHAnsi"/>
          <w:sz w:val="22"/>
          <w:szCs w:val="22"/>
        </w:rPr>
        <w:t xml:space="preserve"> 50</w:t>
      </w:r>
      <w:r w:rsidR="008322C7">
        <w:rPr>
          <w:rFonts w:asciiTheme="minorHAnsi" w:hAnsiTheme="minorHAnsi"/>
          <w:sz w:val="22"/>
          <w:szCs w:val="22"/>
        </w:rPr>
        <w:t>0 m. from a fresh food outlet</w:t>
      </w:r>
      <w:r w:rsidR="00FF7C78">
        <w:rPr>
          <w:rFonts w:asciiTheme="minorHAnsi" w:hAnsiTheme="minorHAnsi"/>
          <w:sz w:val="22"/>
          <w:szCs w:val="22"/>
        </w:rPr>
        <w:t xml:space="preserve"> or </w:t>
      </w:r>
      <w:r w:rsidR="00FF7C78" w:rsidRPr="00110829">
        <w:rPr>
          <w:rFonts w:asciiTheme="minorHAnsi" w:hAnsiTheme="minorHAnsi"/>
          <w:sz w:val="22"/>
          <w:szCs w:val="22"/>
        </w:rPr>
        <w:t>public transport (</w:t>
      </w:r>
      <w:r w:rsidR="008E4386">
        <w:rPr>
          <w:rFonts w:asciiTheme="minorHAnsi" w:hAnsiTheme="minorHAnsi"/>
          <w:sz w:val="22"/>
          <w:szCs w:val="22"/>
        </w:rPr>
        <w:t>Northeast Health Wangaratta, 2014</w:t>
      </w:r>
      <w:r w:rsidR="00C75995">
        <w:rPr>
          <w:rFonts w:asciiTheme="minorHAnsi" w:hAnsiTheme="minorHAnsi"/>
          <w:sz w:val="22"/>
          <w:szCs w:val="22"/>
        </w:rPr>
        <w:t>)</w:t>
      </w:r>
      <w:r w:rsidR="00FF7C78" w:rsidRPr="00110829">
        <w:rPr>
          <w:rFonts w:asciiTheme="minorHAnsi" w:hAnsiTheme="minorHAnsi"/>
          <w:sz w:val="22"/>
          <w:szCs w:val="22"/>
        </w:rPr>
        <w:t xml:space="preserve">. </w:t>
      </w:r>
      <w:r w:rsidR="00946161">
        <w:rPr>
          <w:rFonts w:asciiTheme="minorHAnsi" w:hAnsiTheme="minorHAnsi"/>
          <w:sz w:val="22"/>
          <w:szCs w:val="22"/>
        </w:rPr>
        <w:t>A further</w:t>
      </w:r>
      <w:r w:rsidRPr="00110829">
        <w:rPr>
          <w:rFonts w:asciiTheme="minorHAnsi" w:hAnsiTheme="minorHAnsi"/>
          <w:sz w:val="22"/>
          <w:szCs w:val="22"/>
        </w:rPr>
        <w:t xml:space="preserve"> </w:t>
      </w:r>
      <w:r w:rsidR="00031C91">
        <w:rPr>
          <w:rFonts w:asciiTheme="minorHAnsi" w:hAnsiTheme="minorHAnsi"/>
          <w:sz w:val="22"/>
          <w:szCs w:val="22"/>
        </w:rPr>
        <w:t>inquiry</w:t>
      </w:r>
      <w:r w:rsidR="00AD5903">
        <w:rPr>
          <w:rFonts w:asciiTheme="minorHAnsi" w:hAnsiTheme="minorHAnsi"/>
          <w:sz w:val="22"/>
          <w:szCs w:val="22"/>
        </w:rPr>
        <w:t xml:space="preserve">, </w:t>
      </w:r>
      <w:r w:rsidRPr="00110829">
        <w:rPr>
          <w:rFonts w:asciiTheme="minorHAnsi" w:hAnsiTheme="minorHAnsi"/>
          <w:sz w:val="22"/>
          <w:szCs w:val="22"/>
        </w:rPr>
        <w:t xml:space="preserve">in </w:t>
      </w:r>
      <w:r w:rsidR="004C2226">
        <w:rPr>
          <w:rFonts w:asciiTheme="minorHAnsi" w:hAnsiTheme="minorHAnsi"/>
          <w:sz w:val="22"/>
          <w:szCs w:val="22"/>
        </w:rPr>
        <w:t>inner-metropolitan Melbourne</w:t>
      </w:r>
      <w:r w:rsidRPr="00110829">
        <w:rPr>
          <w:rFonts w:asciiTheme="minorHAnsi" w:hAnsiTheme="minorHAnsi"/>
          <w:sz w:val="22"/>
          <w:szCs w:val="22"/>
        </w:rPr>
        <w:t xml:space="preserve">, </w:t>
      </w:r>
      <w:r w:rsidR="0073549E">
        <w:rPr>
          <w:rFonts w:asciiTheme="minorHAnsi" w:hAnsiTheme="minorHAnsi"/>
          <w:sz w:val="22"/>
          <w:szCs w:val="22"/>
        </w:rPr>
        <w:t>also</w:t>
      </w:r>
      <w:r w:rsidR="000E5841">
        <w:rPr>
          <w:rFonts w:asciiTheme="minorHAnsi" w:hAnsiTheme="minorHAnsi"/>
          <w:sz w:val="22"/>
          <w:szCs w:val="22"/>
        </w:rPr>
        <w:t xml:space="preserve"> </w:t>
      </w:r>
      <w:r w:rsidR="00194EA0">
        <w:rPr>
          <w:rFonts w:asciiTheme="minorHAnsi" w:hAnsiTheme="minorHAnsi"/>
          <w:sz w:val="22"/>
          <w:szCs w:val="22"/>
        </w:rPr>
        <w:t>examin</w:t>
      </w:r>
      <w:r w:rsidR="00AD5903">
        <w:rPr>
          <w:rFonts w:asciiTheme="minorHAnsi" w:hAnsiTheme="minorHAnsi"/>
          <w:sz w:val="22"/>
          <w:szCs w:val="22"/>
        </w:rPr>
        <w:t>ed</w:t>
      </w:r>
      <w:r w:rsidRPr="00110829">
        <w:rPr>
          <w:rFonts w:asciiTheme="minorHAnsi" w:hAnsiTheme="minorHAnsi"/>
          <w:sz w:val="22"/>
          <w:szCs w:val="22"/>
        </w:rPr>
        <w:t xml:space="preserve"> areas more than 500 meters from nutritious food outlets</w:t>
      </w:r>
      <w:r w:rsidR="004070B0">
        <w:rPr>
          <w:rFonts w:asciiTheme="minorHAnsi" w:hAnsiTheme="minorHAnsi"/>
          <w:sz w:val="22"/>
          <w:szCs w:val="22"/>
        </w:rPr>
        <w:t>.</w:t>
      </w:r>
      <w:r w:rsidR="003A7E9C">
        <w:rPr>
          <w:rFonts w:asciiTheme="minorHAnsi" w:hAnsiTheme="minorHAnsi"/>
          <w:sz w:val="22"/>
          <w:szCs w:val="22"/>
        </w:rPr>
        <w:t xml:space="preserve"> </w:t>
      </w:r>
      <w:r w:rsidR="004070B0">
        <w:rPr>
          <w:rFonts w:asciiTheme="minorHAnsi" w:hAnsiTheme="minorHAnsi"/>
          <w:sz w:val="22"/>
          <w:szCs w:val="22"/>
        </w:rPr>
        <w:t>Its findings showed</w:t>
      </w:r>
      <w:r w:rsidRPr="00110829">
        <w:rPr>
          <w:rFonts w:asciiTheme="minorHAnsi" w:hAnsiTheme="minorHAnsi"/>
          <w:sz w:val="22"/>
          <w:szCs w:val="22"/>
        </w:rPr>
        <w:t xml:space="preserve"> that many </w:t>
      </w:r>
      <w:r w:rsidR="00194EA0">
        <w:rPr>
          <w:rFonts w:asciiTheme="minorHAnsi" w:hAnsiTheme="minorHAnsi"/>
          <w:sz w:val="22"/>
          <w:szCs w:val="22"/>
        </w:rPr>
        <w:t xml:space="preserve">of their residents </w:t>
      </w:r>
      <w:r w:rsidRPr="00110829">
        <w:rPr>
          <w:rFonts w:asciiTheme="minorHAnsi" w:hAnsiTheme="minorHAnsi"/>
          <w:sz w:val="22"/>
          <w:szCs w:val="22"/>
        </w:rPr>
        <w:t>experienced difficulty shopping</w:t>
      </w:r>
      <w:r w:rsidR="00990784">
        <w:rPr>
          <w:rFonts w:asciiTheme="minorHAnsi" w:hAnsiTheme="minorHAnsi"/>
          <w:sz w:val="22"/>
          <w:szCs w:val="22"/>
        </w:rPr>
        <w:t xml:space="preserve"> for</w:t>
      </w:r>
      <w:r w:rsidRPr="00110829">
        <w:rPr>
          <w:rFonts w:asciiTheme="minorHAnsi" w:hAnsiTheme="minorHAnsi"/>
          <w:sz w:val="22"/>
          <w:szCs w:val="22"/>
        </w:rPr>
        <w:t xml:space="preserve"> fruit and vegetables</w:t>
      </w:r>
      <w:r w:rsidR="00194EA0">
        <w:rPr>
          <w:rFonts w:asciiTheme="minorHAnsi" w:hAnsiTheme="minorHAnsi"/>
          <w:sz w:val="22"/>
          <w:szCs w:val="22"/>
        </w:rPr>
        <w:t>,</w:t>
      </w:r>
      <w:r w:rsidRPr="00110829">
        <w:rPr>
          <w:rFonts w:asciiTheme="minorHAnsi" w:hAnsiTheme="minorHAnsi"/>
          <w:sz w:val="22"/>
          <w:szCs w:val="22"/>
        </w:rPr>
        <w:t xml:space="preserve"> owing to the </w:t>
      </w:r>
      <w:r w:rsidR="00194EA0">
        <w:rPr>
          <w:rFonts w:asciiTheme="minorHAnsi" w:hAnsiTheme="minorHAnsi"/>
          <w:sz w:val="22"/>
          <w:szCs w:val="22"/>
        </w:rPr>
        <w:t>burden</w:t>
      </w:r>
      <w:r w:rsidR="00DB1729">
        <w:rPr>
          <w:rFonts w:asciiTheme="minorHAnsi" w:hAnsiTheme="minorHAnsi"/>
          <w:sz w:val="22"/>
          <w:szCs w:val="22"/>
        </w:rPr>
        <w:t xml:space="preserve"> </w:t>
      </w:r>
      <w:r w:rsidRPr="00110829">
        <w:rPr>
          <w:rFonts w:asciiTheme="minorHAnsi" w:hAnsiTheme="minorHAnsi"/>
          <w:sz w:val="22"/>
          <w:szCs w:val="22"/>
        </w:rPr>
        <w:t>of carrying them from the shops to their homes</w:t>
      </w:r>
      <w:r w:rsidR="00990784">
        <w:rPr>
          <w:rFonts w:asciiTheme="minorHAnsi" w:hAnsiTheme="minorHAnsi"/>
          <w:sz w:val="22"/>
          <w:szCs w:val="22"/>
        </w:rPr>
        <w:t>,</w:t>
      </w:r>
      <w:r w:rsidRPr="00110829">
        <w:rPr>
          <w:rFonts w:asciiTheme="minorHAnsi" w:hAnsiTheme="minorHAnsi"/>
          <w:sz w:val="22"/>
          <w:szCs w:val="22"/>
        </w:rPr>
        <w:t xml:space="preserve"> or to and from public transport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sidR="00194EA0">
        <w:rPr>
          <w:rFonts w:asciiTheme="minorHAnsi" w:hAnsiTheme="minorHAnsi"/>
          <w:sz w:val="22"/>
          <w:szCs w:val="22"/>
        </w:rPr>
        <w:t xml:space="preserve"> </w:t>
      </w:r>
      <w:r w:rsidR="00AF0D9E">
        <w:rPr>
          <w:rFonts w:asciiTheme="minorHAnsi" w:hAnsiTheme="minorHAnsi"/>
          <w:sz w:val="22"/>
          <w:szCs w:val="22"/>
        </w:rPr>
        <w:t>T</w:t>
      </w:r>
      <w:r w:rsidR="00B63F68">
        <w:rPr>
          <w:rFonts w:asciiTheme="minorHAnsi" w:hAnsiTheme="minorHAnsi"/>
          <w:sz w:val="22"/>
          <w:szCs w:val="22"/>
        </w:rPr>
        <w:t xml:space="preserve">he Australian Medical Association </w:t>
      </w:r>
      <w:r w:rsidR="00AF0D9E">
        <w:rPr>
          <w:rFonts w:asciiTheme="minorHAnsi" w:hAnsiTheme="minorHAnsi"/>
          <w:sz w:val="22"/>
          <w:szCs w:val="22"/>
        </w:rPr>
        <w:t xml:space="preserve">(2018) has </w:t>
      </w:r>
      <w:r w:rsidR="00B63F68">
        <w:rPr>
          <w:rFonts w:asciiTheme="minorHAnsi" w:hAnsiTheme="minorHAnsi"/>
          <w:sz w:val="22"/>
          <w:szCs w:val="22"/>
        </w:rPr>
        <w:t xml:space="preserve">urged that local councils, food retailers and developers strive to eliminate such ‘food </w:t>
      </w:r>
      <w:r w:rsidR="00675921">
        <w:rPr>
          <w:rFonts w:asciiTheme="minorHAnsi" w:hAnsiTheme="minorHAnsi"/>
          <w:sz w:val="22"/>
          <w:szCs w:val="22"/>
        </w:rPr>
        <w:t>deserts</w:t>
      </w:r>
      <w:r w:rsidR="00B63F68">
        <w:rPr>
          <w:rFonts w:asciiTheme="minorHAnsi" w:hAnsiTheme="minorHAnsi"/>
          <w:sz w:val="22"/>
          <w:szCs w:val="22"/>
        </w:rPr>
        <w:t>.</w:t>
      </w:r>
    </w:p>
    <w:p w14:paraId="29B0373D" w14:textId="77777777" w:rsidR="005442F1" w:rsidRDefault="005442F1" w:rsidP="005442F1">
      <w:pPr>
        <w:spacing w:line="360" w:lineRule="auto"/>
        <w:jc w:val="both"/>
        <w:rPr>
          <w:rFonts w:asciiTheme="minorHAnsi" w:hAnsiTheme="minorHAnsi"/>
          <w:sz w:val="22"/>
          <w:szCs w:val="22"/>
        </w:rPr>
      </w:pPr>
      <w:r>
        <w:rPr>
          <w:rFonts w:asciiTheme="minorHAnsi" w:hAnsiTheme="minorHAnsi"/>
          <w:sz w:val="22"/>
          <w:szCs w:val="22"/>
        </w:rPr>
        <w:t xml:space="preserve">By contrast, </w:t>
      </w:r>
      <w:r w:rsidR="004C2226">
        <w:rPr>
          <w:rFonts w:asciiTheme="minorHAnsi" w:hAnsiTheme="minorHAnsi"/>
          <w:sz w:val="22"/>
          <w:szCs w:val="22"/>
        </w:rPr>
        <w:t>easy</w:t>
      </w:r>
      <w:r>
        <w:rPr>
          <w:rFonts w:asciiTheme="minorHAnsi" w:hAnsiTheme="minorHAnsi"/>
          <w:sz w:val="22"/>
          <w:szCs w:val="22"/>
        </w:rPr>
        <w:t xml:space="preserve"> access to relatively cheap fresh food outlets with a wide range of produce, may </w:t>
      </w:r>
      <w:r w:rsidR="004C2226">
        <w:rPr>
          <w:rFonts w:asciiTheme="minorHAnsi" w:hAnsiTheme="minorHAnsi"/>
          <w:sz w:val="22"/>
          <w:szCs w:val="22"/>
        </w:rPr>
        <w:t>overcome</w:t>
      </w:r>
      <w:r>
        <w:rPr>
          <w:rFonts w:asciiTheme="minorHAnsi" w:hAnsiTheme="minorHAnsi"/>
          <w:sz w:val="22"/>
          <w:szCs w:val="22"/>
        </w:rPr>
        <w:t xml:space="preserve"> such difficulties. In Melbourne’s south-east for example, community workers report that</w:t>
      </w:r>
      <w:r w:rsidR="008A1720">
        <w:rPr>
          <w:rFonts w:asciiTheme="minorHAnsi" w:hAnsiTheme="minorHAnsi"/>
          <w:sz w:val="22"/>
          <w:szCs w:val="22"/>
        </w:rPr>
        <w:t>,</w:t>
      </w:r>
      <w:r>
        <w:rPr>
          <w:rFonts w:asciiTheme="minorHAnsi" w:hAnsiTheme="minorHAnsi"/>
          <w:sz w:val="22"/>
          <w:szCs w:val="22"/>
        </w:rPr>
        <w:t xml:space="preserve"> for </w:t>
      </w:r>
      <w:r w:rsidR="00FA0EBB">
        <w:rPr>
          <w:rFonts w:asciiTheme="minorHAnsi" w:hAnsiTheme="minorHAnsi"/>
          <w:sz w:val="22"/>
          <w:szCs w:val="22"/>
        </w:rPr>
        <w:t>recent s</w:t>
      </w:r>
      <w:r>
        <w:rPr>
          <w:rFonts w:asciiTheme="minorHAnsi" w:hAnsiTheme="minorHAnsi"/>
          <w:sz w:val="22"/>
          <w:szCs w:val="22"/>
        </w:rPr>
        <w:t>ettlers</w:t>
      </w:r>
      <w:r w:rsidR="008A1720">
        <w:rPr>
          <w:rFonts w:asciiTheme="minorHAnsi" w:hAnsiTheme="minorHAnsi"/>
          <w:sz w:val="22"/>
          <w:szCs w:val="22"/>
        </w:rPr>
        <w:t>,</w:t>
      </w:r>
      <w:r>
        <w:rPr>
          <w:rFonts w:asciiTheme="minorHAnsi" w:hAnsiTheme="minorHAnsi"/>
          <w:sz w:val="22"/>
          <w:szCs w:val="22"/>
        </w:rPr>
        <w:t xml:space="preserve"> </w:t>
      </w:r>
      <w:r w:rsidR="00194EA0">
        <w:rPr>
          <w:rFonts w:asciiTheme="minorHAnsi" w:hAnsiTheme="minorHAnsi"/>
          <w:sz w:val="22"/>
          <w:szCs w:val="22"/>
        </w:rPr>
        <w:t>local bus routes provide a convenient link between their homes and</w:t>
      </w:r>
      <w:r>
        <w:rPr>
          <w:rFonts w:asciiTheme="minorHAnsi" w:hAnsiTheme="minorHAnsi"/>
          <w:sz w:val="22"/>
          <w:szCs w:val="22"/>
        </w:rPr>
        <w:t xml:space="preserve"> </w:t>
      </w:r>
      <w:r w:rsidR="00776EF7">
        <w:rPr>
          <w:rFonts w:asciiTheme="minorHAnsi" w:hAnsiTheme="minorHAnsi"/>
          <w:sz w:val="22"/>
          <w:szCs w:val="22"/>
        </w:rPr>
        <w:t>local fruit and vegetable</w:t>
      </w:r>
      <w:r>
        <w:rPr>
          <w:rFonts w:asciiTheme="minorHAnsi" w:hAnsiTheme="minorHAnsi"/>
          <w:sz w:val="22"/>
          <w:szCs w:val="22"/>
        </w:rPr>
        <w:t xml:space="preserve"> markets, </w:t>
      </w:r>
      <w:r w:rsidR="00194EA0">
        <w:rPr>
          <w:rFonts w:asciiTheme="minorHAnsi" w:hAnsiTheme="minorHAnsi"/>
          <w:sz w:val="22"/>
          <w:szCs w:val="22"/>
        </w:rPr>
        <w:t xml:space="preserve">offering a wide range of </w:t>
      </w:r>
      <w:r w:rsidR="003F010D">
        <w:rPr>
          <w:rFonts w:asciiTheme="minorHAnsi" w:hAnsiTheme="minorHAnsi"/>
          <w:sz w:val="22"/>
          <w:szCs w:val="22"/>
        </w:rPr>
        <w:t xml:space="preserve">fresh </w:t>
      </w:r>
      <w:r w:rsidR="00194EA0">
        <w:rPr>
          <w:rFonts w:asciiTheme="minorHAnsi" w:hAnsiTheme="minorHAnsi"/>
          <w:sz w:val="22"/>
          <w:szCs w:val="22"/>
        </w:rPr>
        <w:t xml:space="preserve">vegetables, </w:t>
      </w:r>
      <w:r>
        <w:rPr>
          <w:rFonts w:asciiTheme="minorHAnsi" w:hAnsiTheme="minorHAnsi"/>
          <w:sz w:val="22"/>
          <w:szCs w:val="22"/>
        </w:rPr>
        <w:t>fruit</w:t>
      </w:r>
      <w:r w:rsidR="00194EA0">
        <w:rPr>
          <w:rFonts w:asciiTheme="minorHAnsi" w:hAnsiTheme="minorHAnsi"/>
          <w:sz w:val="22"/>
          <w:szCs w:val="22"/>
        </w:rPr>
        <w:t>, meat and fish</w:t>
      </w:r>
      <w:r w:rsidR="00010EB6">
        <w:rPr>
          <w:rFonts w:asciiTheme="minorHAnsi" w:hAnsiTheme="minorHAnsi"/>
          <w:sz w:val="22"/>
          <w:szCs w:val="22"/>
        </w:rPr>
        <w:t xml:space="preserve"> – including traditional </w:t>
      </w:r>
      <w:r w:rsidR="008A1720">
        <w:rPr>
          <w:rFonts w:asciiTheme="minorHAnsi" w:hAnsiTheme="minorHAnsi"/>
          <w:sz w:val="22"/>
          <w:szCs w:val="22"/>
        </w:rPr>
        <w:t xml:space="preserve">cultural </w:t>
      </w:r>
      <w:r w:rsidR="00010EB6">
        <w:rPr>
          <w:rFonts w:asciiTheme="minorHAnsi" w:hAnsiTheme="minorHAnsi"/>
          <w:sz w:val="22"/>
          <w:szCs w:val="22"/>
        </w:rPr>
        <w:t>produce –</w:t>
      </w:r>
      <w:r>
        <w:rPr>
          <w:rFonts w:asciiTheme="minorHAnsi" w:hAnsiTheme="minorHAnsi"/>
          <w:sz w:val="22"/>
          <w:szCs w:val="22"/>
        </w:rPr>
        <w:t xml:space="preserve"> at </w:t>
      </w:r>
      <w:r w:rsidR="003F010D">
        <w:rPr>
          <w:rFonts w:asciiTheme="minorHAnsi" w:hAnsiTheme="minorHAnsi"/>
          <w:sz w:val="22"/>
          <w:szCs w:val="22"/>
        </w:rPr>
        <w:t>decisively</w:t>
      </w:r>
      <w:r>
        <w:rPr>
          <w:rFonts w:asciiTheme="minorHAnsi" w:hAnsiTheme="minorHAnsi"/>
          <w:sz w:val="22"/>
          <w:szCs w:val="22"/>
        </w:rPr>
        <w:t xml:space="preserve"> lower prices than </w:t>
      </w:r>
      <w:r w:rsidR="0073549E">
        <w:rPr>
          <w:rFonts w:asciiTheme="minorHAnsi" w:hAnsiTheme="minorHAnsi"/>
          <w:sz w:val="22"/>
          <w:szCs w:val="22"/>
        </w:rPr>
        <w:t>nearby</w:t>
      </w:r>
      <w:r>
        <w:rPr>
          <w:rFonts w:asciiTheme="minorHAnsi" w:hAnsiTheme="minorHAnsi"/>
          <w:sz w:val="22"/>
          <w:szCs w:val="22"/>
        </w:rPr>
        <w:t xml:space="preserve"> supermarkets.</w:t>
      </w:r>
    </w:p>
    <w:p w14:paraId="6843E48B"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Ill-health and </w:t>
      </w:r>
      <w:r w:rsidR="0086072B">
        <w:rPr>
          <w:rFonts w:asciiTheme="minorHAnsi" w:hAnsiTheme="minorHAnsi"/>
          <w:i/>
          <w:sz w:val="22"/>
          <w:szCs w:val="22"/>
        </w:rPr>
        <w:t>d</w:t>
      </w:r>
      <w:r w:rsidRPr="00FC6A7A">
        <w:rPr>
          <w:rFonts w:asciiTheme="minorHAnsi" w:hAnsiTheme="minorHAnsi"/>
          <w:i/>
          <w:sz w:val="22"/>
          <w:szCs w:val="22"/>
        </w:rPr>
        <w:t>isability</w:t>
      </w:r>
    </w:p>
    <w:p w14:paraId="0FA389FB" w14:textId="77777777" w:rsidR="00723A5D"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Many people experience </w:t>
      </w:r>
      <w:r w:rsidR="0073549E">
        <w:rPr>
          <w:rFonts w:asciiTheme="minorHAnsi" w:hAnsiTheme="minorHAnsi"/>
          <w:sz w:val="22"/>
          <w:szCs w:val="22"/>
        </w:rPr>
        <w:t>limitations</w:t>
      </w:r>
      <w:r w:rsidRPr="00110829">
        <w:rPr>
          <w:rFonts w:asciiTheme="minorHAnsi" w:hAnsiTheme="minorHAnsi"/>
          <w:sz w:val="22"/>
          <w:szCs w:val="22"/>
        </w:rPr>
        <w:t xml:space="preserve"> which restrict their mobility or other activit</w:t>
      </w:r>
      <w:r w:rsidR="001636B8">
        <w:rPr>
          <w:rFonts w:asciiTheme="minorHAnsi" w:hAnsiTheme="minorHAnsi"/>
          <w:sz w:val="22"/>
          <w:szCs w:val="22"/>
        </w:rPr>
        <w:t>ies, resulting in difficult</w:t>
      </w:r>
      <w:r w:rsidR="00466954">
        <w:rPr>
          <w:rFonts w:asciiTheme="minorHAnsi" w:hAnsiTheme="minorHAnsi"/>
          <w:sz w:val="22"/>
          <w:szCs w:val="22"/>
        </w:rPr>
        <w:t>y</w:t>
      </w:r>
      <w:r w:rsidR="001636B8">
        <w:rPr>
          <w:rFonts w:asciiTheme="minorHAnsi" w:hAnsiTheme="minorHAnsi"/>
          <w:sz w:val="22"/>
          <w:szCs w:val="22"/>
        </w:rPr>
        <w:t xml:space="preserve"> accessing public transport, </w:t>
      </w:r>
      <w:r w:rsidRPr="00110829">
        <w:rPr>
          <w:rFonts w:asciiTheme="minorHAnsi" w:hAnsiTheme="minorHAnsi"/>
          <w:sz w:val="22"/>
          <w:szCs w:val="22"/>
        </w:rPr>
        <w:t xml:space="preserve">walking to food outlets or preparing </w:t>
      </w:r>
      <w:r w:rsidR="003F56A2">
        <w:rPr>
          <w:rFonts w:asciiTheme="minorHAnsi" w:hAnsiTheme="minorHAnsi"/>
          <w:sz w:val="22"/>
          <w:szCs w:val="22"/>
        </w:rPr>
        <w:t xml:space="preserve">food </w:t>
      </w:r>
      <w:r w:rsidRPr="00110829">
        <w:rPr>
          <w:rFonts w:asciiTheme="minorHAnsi" w:hAnsiTheme="minorHAnsi"/>
          <w:sz w:val="22"/>
          <w:szCs w:val="22"/>
        </w:rPr>
        <w:t xml:space="preserve">at </w:t>
      </w:r>
      <w:r>
        <w:rPr>
          <w:rFonts w:asciiTheme="minorHAnsi" w:hAnsiTheme="minorHAnsi"/>
          <w:sz w:val="22"/>
          <w:szCs w:val="22"/>
        </w:rPr>
        <w:t>home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xml:space="preserve"> </w:t>
      </w:r>
      <w:r w:rsidR="00D444AB" w:rsidRPr="00656608">
        <w:rPr>
          <w:rFonts w:asciiTheme="minorHAnsi" w:hAnsiTheme="minorHAnsi"/>
          <w:sz w:val="22"/>
          <w:szCs w:val="22"/>
        </w:rPr>
        <w:t>Burns, 2009</w:t>
      </w:r>
      <w:r w:rsidRPr="00110829">
        <w:rPr>
          <w:rFonts w:asciiTheme="minorHAnsi" w:hAnsiTheme="minorHAnsi"/>
          <w:sz w:val="22"/>
          <w:szCs w:val="22"/>
        </w:rPr>
        <w:t xml:space="preserve">). </w:t>
      </w:r>
      <w:r w:rsidR="00466954">
        <w:rPr>
          <w:rFonts w:asciiTheme="minorHAnsi" w:hAnsiTheme="minorHAnsi"/>
          <w:sz w:val="22"/>
          <w:szCs w:val="22"/>
        </w:rPr>
        <w:t xml:space="preserve">The 2016 Census found that 5.5% of Victorians experienced </w:t>
      </w:r>
      <w:r w:rsidR="003F010D">
        <w:rPr>
          <w:rFonts w:asciiTheme="minorHAnsi" w:hAnsiTheme="minorHAnsi"/>
          <w:sz w:val="22"/>
          <w:szCs w:val="22"/>
        </w:rPr>
        <w:t>a severe or profound disability</w:t>
      </w:r>
      <w:r w:rsidR="006616AF">
        <w:rPr>
          <w:rFonts w:asciiTheme="minorHAnsi" w:hAnsiTheme="minorHAnsi"/>
          <w:sz w:val="22"/>
          <w:szCs w:val="22"/>
        </w:rPr>
        <w:t xml:space="preserve"> requiring</w:t>
      </w:r>
      <w:r w:rsidR="00466954">
        <w:rPr>
          <w:rFonts w:asciiTheme="minorHAnsi" w:hAnsiTheme="minorHAnsi"/>
          <w:sz w:val="22"/>
          <w:szCs w:val="22"/>
        </w:rPr>
        <w:t xml:space="preserve"> them to seek daily assistance with mobility, self-care or communication – a proportion which </w:t>
      </w:r>
      <w:r w:rsidR="006616AF">
        <w:rPr>
          <w:rFonts w:asciiTheme="minorHAnsi" w:hAnsiTheme="minorHAnsi"/>
          <w:sz w:val="22"/>
          <w:szCs w:val="22"/>
        </w:rPr>
        <w:t xml:space="preserve">reached over half </w:t>
      </w:r>
      <w:r w:rsidR="00D930BF">
        <w:rPr>
          <w:rFonts w:asciiTheme="minorHAnsi" w:hAnsiTheme="minorHAnsi"/>
          <w:sz w:val="22"/>
          <w:szCs w:val="22"/>
        </w:rPr>
        <w:t>among</w:t>
      </w:r>
      <w:r w:rsidR="006616AF">
        <w:rPr>
          <w:rFonts w:asciiTheme="minorHAnsi" w:hAnsiTheme="minorHAnsi"/>
          <w:sz w:val="22"/>
          <w:szCs w:val="22"/>
        </w:rPr>
        <w:t xml:space="preserve"> people aged 85 years or more</w:t>
      </w:r>
      <w:r w:rsidR="00466954">
        <w:rPr>
          <w:rFonts w:asciiTheme="minorHAnsi" w:hAnsiTheme="minorHAnsi"/>
          <w:sz w:val="22"/>
          <w:szCs w:val="22"/>
        </w:rPr>
        <w:t xml:space="preserve"> (ABS, 2019d).</w:t>
      </w:r>
      <w:r w:rsidR="007853BF">
        <w:rPr>
          <w:rFonts w:asciiTheme="minorHAnsi" w:hAnsiTheme="minorHAnsi"/>
          <w:sz w:val="22"/>
          <w:szCs w:val="22"/>
        </w:rPr>
        <w:t xml:space="preserve"> </w:t>
      </w:r>
      <w:r w:rsidR="00D930BF">
        <w:rPr>
          <w:rFonts w:asciiTheme="minorHAnsi" w:hAnsiTheme="minorHAnsi"/>
          <w:sz w:val="22"/>
          <w:szCs w:val="22"/>
        </w:rPr>
        <w:t>Moreover,</w:t>
      </w:r>
      <w:r w:rsidR="007853BF" w:rsidRPr="00110829">
        <w:rPr>
          <w:rFonts w:asciiTheme="minorHAnsi" w:hAnsiTheme="minorHAnsi"/>
          <w:sz w:val="22"/>
          <w:szCs w:val="22"/>
        </w:rPr>
        <w:t xml:space="preserve"> </w:t>
      </w:r>
      <w:r w:rsidR="0073549E">
        <w:rPr>
          <w:rFonts w:asciiTheme="minorHAnsi" w:hAnsiTheme="minorHAnsi"/>
          <w:sz w:val="22"/>
          <w:szCs w:val="22"/>
        </w:rPr>
        <w:t>many</w:t>
      </w:r>
      <w:r w:rsidR="007853BF" w:rsidRPr="00110829">
        <w:rPr>
          <w:rFonts w:asciiTheme="minorHAnsi" w:hAnsiTheme="minorHAnsi"/>
          <w:sz w:val="22"/>
          <w:szCs w:val="22"/>
        </w:rPr>
        <w:t xml:space="preserve"> older people </w:t>
      </w:r>
      <w:r w:rsidR="007853BF">
        <w:rPr>
          <w:rFonts w:asciiTheme="minorHAnsi" w:hAnsiTheme="minorHAnsi"/>
          <w:sz w:val="22"/>
          <w:szCs w:val="22"/>
        </w:rPr>
        <w:t>also experience</w:t>
      </w:r>
      <w:r w:rsidR="007853BF" w:rsidRPr="00110829">
        <w:rPr>
          <w:rFonts w:asciiTheme="minorHAnsi" w:hAnsiTheme="minorHAnsi"/>
          <w:sz w:val="22"/>
          <w:szCs w:val="22"/>
        </w:rPr>
        <w:t xml:space="preserve"> digestive disorder</w:t>
      </w:r>
      <w:r w:rsidR="007853BF">
        <w:rPr>
          <w:rFonts w:asciiTheme="minorHAnsi" w:hAnsiTheme="minorHAnsi"/>
          <w:sz w:val="22"/>
          <w:szCs w:val="22"/>
        </w:rPr>
        <w:t>s</w:t>
      </w:r>
      <w:r w:rsidR="007853BF" w:rsidRPr="00110829">
        <w:rPr>
          <w:rFonts w:asciiTheme="minorHAnsi" w:hAnsiTheme="minorHAnsi"/>
          <w:sz w:val="22"/>
          <w:szCs w:val="22"/>
        </w:rPr>
        <w:t xml:space="preserve">, </w:t>
      </w:r>
      <w:r w:rsidR="007853BF">
        <w:rPr>
          <w:rFonts w:asciiTheme="minorHAnsi" w:hAnsiTheme="minorHAnsi"/>
          <w:sz w:val="22"/>
          <w:szCs w:val="22"/>
        </w:rPr>
        <w:t xml:space="preserve">dental </w:t>
      </w:r>
      <w:r w:rsidR="007853BF" w:rsidRPr="00110829">
        <w:rPr>
          <w:rFonts w:asciiTheme="minorHAnsi" w:hAnsiTheme="minorHAnsi"/>
          <w:sz w:val="22"/>
          <w:szCs w:val="22"/>
        </w:rPr>
        <w:t xml:space="preserve">problems, </w:t>
      </w:r>
      <w:r w:rsidR="007853BF">
        <w:rPr>
          <w:rFonts w:asciiTheme="minorHAnsi" w:hAnsiTheme="minorHAnsi"/>
          <w:sz w:val="22"/>
          <w:szCs w:val="22"/>
        </w:rPr>
        <w:t>diminished</w:t>
      </w:r>
      <w:r w:rsidR="007853BF" w:rsidRPr="00110829">
        <w:rPr>
          <w:rFonts w:asciiTheme="minorHAnsi" w:hAnsiTheme="minorHAnsi"/>
          <w:sz w:val="22"/>
          <w:szCs w:val="22"/>
        </w:rPr>
        <w:t xml:space="preserve"> sens</w:t>
      </w:r>
      <w:r w:rsidR="007853BF">
        <w:rPr>
          <w:rFonts w:asciiTheme="minorHAnsi" w:hAnsiTheme="minorHAnsi"/>
          <w:sz w:val="22"/>
          <w:szCs w:val="22"/>
        </w:rPr>
        <w:t>e</w:t>
      </w:r>
      <w:r w:rsidR="007853BF" w:rsidRPr="00110829">
        <w:rPr>
          <w:rFonts w:asciiTheme="minorHAnsi" w:hAnsiTheme="minorHAnsi"/>
          <w:sz w:val="22"/>
          <w:szCs w:val="22"/>
        </w:rPr>
        <w:t xml:space="preserve"> of taste or smell, poverty, loneliness, depression or dementia, </w:t>
      </w:r>
      <w:r w:rsidR="007853BF">
        <w:rPr>
          <w:rFonts w:asciiTheme="minorHAnsi" w:hAnsiTheme="minorHAnsi"/>
          <w:sz w:val="22"/>
          <w:szCs w:val="22"/>
        </w:rPr>
        <w:t>the absence</w:t>
      </w:r>
      <w:r w:rsidR="007853BF" w:rsidRPr="00110829">
        <w:rPr>
          <w:rFonts w:asciiTheme="minorHAnsi" w:hAnsiTheme="minorHAnsi"/>
          <w:sz w:val="22"/>
          <w:szCs w:val="22"/>
        </w:rPr>
        <w:t xml:space="preserve"> of </w:t>
      </w:r>
      <w:r w:rsidR="007853BF">
        <w:rPr>
          <w:rFonts w:asciiTheme="minorHAnsi" w:hAnsiTheme="minorHAnsi"/>
          <w:sz w:val="22"/>
          <w:szCs w:val="22"/>
        </w:rPr>
        <w:t xml:space="preserve">a </w:t>
      </w:r>
      <w:r w:rsidR="007853BF" w:rsidRPr="00110829">
        <w:rPr>
          <w:rFonts w:asciiTheme="minorHAnsi" w:hAnsiTheme="minorHAnsi"/>
          <w:sz w:val="22"/>
          <w:szCs w:val="22"/>
        </w:rPr>
        <w:t xml:space="preserve">spouse, </w:t>
      </w:r>
      <w:r w:rsidR="007853BF">
        <w:rPr>
          <w:rFonts w:asciiTheme="minorHAnsi" w:hAnsiTheme="minorHAnsi"/>
          <w:sz w:val="22"/>
          <w:szCs w:val="22"/>
        </w:rPr>
        <w:t xml:space="preserve">lack of </w:t>
      </w:r>
      <w:r w:rsidR="007853BF" w:rsidRPr="00110829">
        <w:rPr>
          <w:rFonts w:asciiTheme="minorHAnsi" w:hAnsiTheme="minorHAnsi"/>
          <w:sz w:val="22"/>
          <w:szCs w:val="22"/>
        </w:rPr>
        <w:t>family support or contact, or cont</w:t>
      </w:r>
      <w:r w:rsidR="003F010D">
        <w:rPr>
          <w:rFonts w:asciiTheme="minorHAnsi" w:hAnsiTheme="minorHAnsi"/>
          <w:sz w:val="22"/>
          <w:szCs w:val="22"/>
        </w:rPr>
        <w:t>raction of friendship networks</w:t>
      </w:r>
      <w:r w:rsidR="00AD5903">
        <w:rPr>
          <w:rFonts w:asciiTheme="minorHAnsi" w:hAnsiTheme="minorHAnsi"/>
          <w:sz w:val="22"/>
          <w:szCs w:val="22"/>
        </w:rPr>
        <w:t>,</w:t>
      </w:r>
      <w:r w:rsidR="003F010D">
        <w:rPr>
          <w:rFonts w:asciiTheme="minorHAnsi" w:hAnsiTheme="minorHAnsi"/>
          <w:sz w:val="22"/>
          <w:szCs w:val="22"/>
        </w:rPr>
        <w:t xml:space="preserve"> </w:t>
      </w:r>
      <w:r w:rsidR="007853BF">
        <w:rPr>
          <w:rFonts w:asciiTheme="minorHAnsi" w:hAnsiTheme="minorHAnsi"/>
          <w:sz w:val="22"/>
          <w:szCs w:val="22"/>
        </w:rPr>
        <w:t xml:space="preserve">any of which may </w:t>
      </w:r>
      <w:r w:rsidR="00AD5903">
        <w:rPr>
          <w:rFonts w:asciiTheme="minorHAnsi" w:hAnsiTheme="minorHAnsi"/>
          <w:sz w:val="22"/>
          <w:szCs w:val="22"/>
        </w:rPr>
        <w:t>deprive</w:t>
      </w:r>
      <w:r w:rsidR="007853BF">
        <w:rPr>
          <w:rFonts w:asciiTheme="minorHAnsi" w:hAnsiTheme="minorHAnsi"/>
          <w:sz w:val="22"/>
          <w:szCs w:val="22"/>
        </w:rPr>
        <w:t xml:space="preserve"> them of the motivation</w:t>
      </w:r>
      <w:r w:rsidR="008B7A10">
        <w:rPr>
          <w:rFonts w:asciiTheme="minorHAnsi" w:hAnsiTheme="minorHAnsi"/>
          <w:sz w:val="22"/>
          <w:szCs w:val="22"/>
        </w:rPr>
        <w:t xml:space="preserve"> or means</w:t>
      </w:r>
      <w:r w:rsidR="007853BF">
        <w:rPr>
          <w:rFonts w:asciiTheme="minorHAnsi" w:hAnsiTheme="minorHAnsi"/>
          <w:sz w:val="22"/>
          <w:szCs w:val="22"/>
        </w:rPr>
        <w:t xml:space="preserve"> to acquire </w:t>
      </w:r>
      <w:r w:rsidR="008B7A10">
        <w:rPr>
          <w:rFonts w:asciiTheme="minorHAnsi" w:hAnsiTheme="minorHAnsi"/>
          <w:sz w:val="22"/>
          <w:szCs w:val="22"/>
        </w:rPr>
        <w:t>or</w:t>
      </w:r>
      <w:r w:rsidR="007853BF">
        <w:rPr>
          <w:rFonts w:asciiTheme="minorHAnsi" w:hAnsiTheme="minorHAnsi"/>
          <w:sz w:val="22"/>
          <w:szCs w:val="22"/>
        </w:rPr>
        <w:t xml:space="preserve"> prepare healthy meals</w:t>
      </w:r>
      <w:r w:rsidR="00F77D5F">
        <w:rPr>
          <w:rFonts w:asciiTheme="minorHAnsi" w:hAnsiTheme="minorHAnsi"/>
          <w:sz w:val="22"/>
          <w:szCs w:val="22"/>
        </w:rPr>
        <w:t xml:space="preserve"> (Hickson, 2006)</w:t>
      </w:r>
      <w:r w:rsidR="007853BF">
        <w:rPr>
          <w:rFonts w:asciiTheme="minorHAnsi" w:hAnsiTheme="minorHAnsi"/>
          <w:sz w:val="22"/>
          <w:szCs w:val="22"/>
        </w:rPr>
        <w:t>.</w:t>
      </w:r>
    </w:p>
    <w:p w14:paraId="0FF121BA" w14:textId="77777777" w:rsidR="00AD5903" w:rsidRDefault="00F42A7F" w:rsidP="00D24DC8">
      <w:pPr>
        <w:spacing w:line="360" w:lineRule="auto"/>
        <w:jc w:val="both"/>
        <w:rPr>
          <w:rFonts w:asciiTheme="minorHAnsi" w:hAnsiTheme="minorHAnsi"/>
          <w:sz w:val="22"/>
          <w:szCs w:val="22"/>
        </w:rPr>
      </w:pPr>
      <w:r>
        <w:rPr>
          <w:rFonts w:asciiTheme="minorHAnsi" w:hAnsiTheme="minorHAnsi"/>
          <w:sz w:val="22"/>
          <w:szCs w:val="22"/>
        </w:rPr>
        <w:t>A</w:t>
      </w:r>
      <w:r w:rsidR="00D24DC8">
        <w:rPr>
          <w:rFonts w:asciiTheme="minorHAnsi" w:hAnsiTheme="minorHAnsi"/>
          <w:sz w:val="22"/>
          <w:szCs w:val="22"/>
        </w:rPr>
        <w:t xml:space="preserve"> significant proportion of older residents</w:t>
      </w:r>
      <w:r>
        <w:rPr>
          <w:rFonts w:asciiTheme="minorHAnsi" w:hAnsiTheme="minorHAnsi"/>
          <w:sz w:val="22"/>
          <w:szCs w:val="22"/>
        </w:rPr>
        <w:t xml:space="preserve"> therefore</w:t>
      </w:r>
      <w:r w:rsidR="00D24DC8">
        <w:rPr>
          <w:rFonts w:asciiTheme="minorHAnsi" w:hAnsiTheme="minorHAnsi"/>
          <w:sz w:val="22"/>
          <w:szCs w:val="22"/>
        </w:rPr>
        <w:t xml:space="preserve"> experience food insecurity or malnutrition, largely due </w:t>
      </w:r>
      <w:r>
        <w:rPr>
          <w:rFonts w:asciiTheme="minorHAnsi" w:hAnsiTheme="minorHAnsi"/>
          <w:sz w:val="22"/>
          <w:szCs w:val="22"/>
        </w:rPr>
        <w:t>to such chronic conditions</w:t>
      </w:r>
      <w:r w:rsidR="00D24DC8">
        <w:rPr>
          <w:rFonts w:asciiTheme="minorHAnsi" w:hAnsiTheme="minorHAnsi"/>
          <w:sz w:val="22"/>
          <w:szCs w:val="22"/>
        </w:rPr>
        <w:t xml:space="preserve"> and physical limitations, as well as low incomes. A review of data concerning 4,507 older adults from 12 counties found that 23% were malnourished, including 51% of those in rehabilitation, 14% of older rooming house occupants and 6% of those in the general community (Mathias et al, 2010). A further investigation, of 2,367 patients aged 65 years or more, </w:t>
      </w:r>
      <w:r w:rsidR="0073549E">
        <w:rPr>
          <w:rFonts w:asciiTheme="minorHAnsi" w:hAnsiTheme="minorHAnsi"/>
          <w:sz w:val="22"/>
          <w:szCs w:val="22"/>
        </w:rPr>
        <w:t>identified</w:t>
      </w:r>
      <w:r w:rsidR="00D24DC8">
        <w:rPr>
          <w:rFonts w:asciiTheme="minorHAnsi" w:hAnsiTheme="minorHAnsi"/>
          <w:sz w:val="22"/>
          <w:szCs w:val="22"/>
        </w:rPr>
        <w:t xml:space="preserve"> malnutrition </w:t>
      </w:r>
      <w:r w:rsidR="0073549E">
        <w:rPr>
          <w:rFonts w:asciiTheme="minorHAnsi" w:hAnsiTheme="minorHAnsi"/>
          <w:sz w:val="22"/>
          <w:szCs w:val="22"/>
        </w:rPr>
        <w:t>among</w:t>
      </w:r>
      <w:r w:rsidR="00D24DC8">
        <w:rPr>
          <w:rFonts w:asciiTheme="minorHAnsi" w:hAnsiTheme="minorHAnsi"/>
          <w:sz w:val="22"/>
          <w:szCs w:val="22"/>
        </w:rPr>
        <w:t xml:space="preserve"> 28%</w:t>
      </w:r>
      <w:r w:rsidR="0073549E">
        <w:rPr>
          <w:rFonts w:asciiTheme="minorHAnsi" w:hAnsiTheme="minorHAnsi"/>
          <w:sz w:val="22"/>
          <w:szCs w:val="22"/>
        </w:rPr>
        <w:t xml:space="preserve"> of them</w:t>
      </w:r>
      <w:r w:rsidR="00D24DC8">
        <w:rPr>
          <w:rFonts w:asciiTheme="minorHAnsi" w:hAnsiTheme="minorHAnsi"/>
          <w:sz w:val="22"/>
          <w:szCs w:val="22"/>
        </w:rPr>
        <w:t xml:space="preserve">, due largely to ill-health and physical debilitation (Ulger et al, 2010). </w:t>
      </w:r>
    </w:p>
    <w:p w14:paraId="30A7913F" w14:textId="77777777" w:rsidR="00723A5D" w:rsidRDefault="00723A5D" w:rsidP="0073549E">
      <w:pPr>
        <w:spacing w:line="360" w:lineRule="auto"/>
        <w:jc w:val="both"/>
        <w:rPr>
          <w:rFonts w:asciiTheme="minorHAnsi" w:hAnsiTheme="minorHAnsi"/>
          <w:sz w:val="22"/>
          <w:szCs w:val="22"/>
        </w:rPr>
      </w:pPr>
      <w:r>
        <w:rPr>
          <w:rFonts w:asciiTheme="minorHAnsi" w:hAnsiTheme="minorHAnsi"/>
          <w:sz w:val="22"/>
          <w:szCs w:val="22"/>
        </w:rPr>
        <w:t xml:space="preserve">Mention has been made that distance from home to fresh food outlets may set limits upon </w:t>
      </w:r>
      <w:r w:rsidR="006616AF">
        <w:rPr>
          <w:rFonts w:asciiTheme="minorHAnsi" w:hAnsiTheme="minorHAnsi"/>
          <w:sz w:val="22"/>
          <w:szCs w:val="22"/>
        </w:rPr>
        <w:t>pedestrian</w:t>
      </w:r>
      <w:r>
        <w:rPr>
          <w:rFonts w:asciiTheme="minorHAnsi" w:hAnsiTheme="minorHAnsi"/>
          <w:sz w:val="22"/>
          <w:szCs w:val="22"/>
        </w:rPr>
        <w:t xml:space="preserve"> or public transport access to healthy </w:t>
      </w:r>
      <w:r w:rsidR="00DB1729">
        <w:rPr>
          <w:rFonts w:asciiTheme="minorHAnsi" w:hAnsiTheme="minorHAnsi"/>
          <w:sz w:val="22"/>
          <w:szCs w:val="22"/>
        </w:rPr>
        <w:t>food outlets</w:t>
      </w:r>
      <w:r>
        <w:rPr>
          <w:rFonts w:asciiTheme="minorHAnsi" w:hAnsiTheme="minorHAnsi"/>
          <w:sz w:val="22"/>
          <w:szCs w:val="22"/>
        </w:rPr>
        <w:t xml:space="preserve"> </w:t>
      </w:r>
      <w:r w:rsidRPr="00110829">
        <w:rPr>
          <w:rFonts w:asciiTheme="minorHAnsi" w:hAnsiTheme="minorHAnsi"/>
          <w:sz w:val="22"/>
          <w:szCs w:val="22"/>
        </w:rPr>
        <w:t>(</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Pr>
          <w:rFonts w:asciiTheme="minorHAnsi" w:hAnsiTheme="minorHAnsi"/>
          <w:sz w:val="22"/>
          <w:szCs w:val="22"/>
        </w:rPr>
        <w:t>, a</w:t>
      </w:r>
      <w:r w:rsidR="00AE30AD">
        <w:rPr>
          <w:rFonts w:asciiTheme="minorHAnsi" w:hAnsiTheme="minorHAnsi"/>
          <w:sz w:val="22"/>
          <w:szCs w:val="22"/>
        </w:rPr>
        <w:t xml:space="preserve">n experience which may be prevalent among </w:t>
      </w:r>
      <w:r>
        <w:rPr>
          <w:rFonts w:asciiTheme="minorHAnsi" w:hAnsiTheme="minorHAnsi"/>
          <w:sz w:val="22"/>
          <w:szCs w:val="22"/>
        </w:rPr>
        <w:t>older or disabled residents.</w:t>
      </w:r>
      <w:r w:rsidR="00493670">
        <w:rPr>
          <w:rFonts w:asciiTheme="minorHAnsi" w:hAnsiTheme="minorHAnsi"/>
          <w:sz w:val="22"/>
          <w:szCs w:val="22"/>
        </w:rPr>
        <w:t xml:space="preserve"> </w:t>
      </w:r>
      <w:r w:rsidR="00990784">
        <w:rPr>
          <w:rFonts w:asciiTheme="minorHAnsi" w:hAnsiTheme="minorHAnsi"/>
          <w:sz w:val="22"/>
          <w:szCs w:val="22"/>
        </w:rPr>
        <w:t>A</w:t>
      </w:r>
      <w:r w:rsidR="00791FB7" w:rsidRPr="00110829">
        <w:rPr>
          <w:rFonts w:asciiTheme="minorHAnsi" w:hAnsiTheme="minorHAnsi"/>
          <w:sz w:val="22"/>
          <w:szCs w:val="22"/>
        </w:rPr>
        <w:t xml:space="preserve"> survey of older Melton residents conducted by Monash University, found that 30% were unable to shop without assistance and 23% had obtained food relief in times of crisis (</w:t>
      </w:r>
      <w:r w:rsidR="00371520">
        <w:rPr>
          <w:rFonts w:asciiTheme="minorHAnsi" w:hAnsiTheme="minorHAnsi"/>
          <w:sz w:val="22"/>
          <w:szCs w:val="22"/>
        </w:rPr>
        <w:t>VicHealth, undated J</w:t>
      </w:r>
      <w:r w:rsidR="00C75995">
        <w:rPr>
          <w:rFonts w:asciiTheme="minorHAnsi" w:hAnsiTheme="minorHAnsi"/>
          <w:sz w:val="22"/>
          <w:szCs w:val="22"/>
        </w:rPr>
        <w:t>)</w:t>
      </w:r>
      <w:r w:rsidR="00791FB7" w:rsidRPr="00110829">
        <w:rPr>
          <w:rFonts w:asciiTheme="minorHAnsi" w:hAnsiTheme="minorHAnsi"/>
          <w:sz w:val="22"/>
          <w:szCs w:val="22"/>
        </w:rPr>
        <w:t>.</w:t>
      </w:r>
      <w:r w:rsidR="00791FB7">
        <w:rPr>
          <w:rFonts w:asciiTheme="minorHAnsi" w:hAnsiTheme="minorHAnsi"/>
          <w:sz w:val="22"/>
          <w:szCs w:val="22"/>
        </w:rPr>
        <w:t xml:space="preserve"> </w:t>
      </w:r>
    </w:p>
    <w:p w14:paraId="277BEBF7" w14:textId="77777777" w:rsidR="00AD1E41" w:rsidRDefault="00AD1E41" w:rsidP="0073549E">
      <w:pPr>
        <w:tabs>
          <w:tab w:val="left" w:pos="5865"/>
        </w:tabs>
        <w:spacing w:before="120" w:line="360" w:lineRule="auto"/>
        <w:jc w:val="both"/>
        <w:rPr>
          <w:rFonts w:asciiTheme="minorHAnsi" w:hAnsiTheme="minorHAnsi"/>
          <w:sz w:val="22"/>
          <w:szCs w:val="22"/>
        </w:rPr>
      </w:pPr>
      <w:r w:rsidRPr="00110829">
        <w:rPr>
          <w:rFonts w:asciiTheme="minorHAnsi" w:hAnsiTheme="minorHAnsi"/>
          <w:sz w:val="22"/>
          <w:szCs w:val="22"/>
        </w:rPr>
        <w:t>I</w:t>
      </w:r>
      <w:r w:rsidR="001636B8">
        <w:rPr>
          <w:rFonts w:asciiTheme="minorHAnsi" w:hAnsiTheme="minorHAnsi"/>
          <w:sz w:val="22"/>
          <w:szCs w:val="22"/>
        </w:rPr>
        <w:t>n</w:t>
      </w:r>
      <w:r w:rsidR="0073549E">
        <w:rPr>
          <w:rFonts w:asciiTheme="minorHAnsi" w:hAnsiTheme="minorHAnsi"/>
          <w:sz w:val="22"/>
          <w:szCs w:val="22"/>
        </w:rPr>
        <w:t xml:space="preserve"> addition to physical limitations associated with older age,</w:t>
      </w:r>
      <w:r w:rsidRPr="00110829">
        <w:rPr>
          <w:rFonts w:asciiTheme="minorHAnsi" w:hAnsiTheme="minorHAnsi"/>
          <w:sz w:val="22"/>
          <w:szCs w:val="22"/>
        </w:rPr>
        <w:t xml:space="preserve"> </w:t>
      </w:r>
      <w:r w:rsidR="00AD5903">
        <w:rPr>
          <w:rFonts w:asciiTheme="minorHAnsi" w:hAnsiTheme="minorHAnsi"/>
          <w:sz w:val="22"/>
          <w:szCs w:val="22"/>
        </w:rPr>
        <w:t xml:space="preserve">it is reported that </w:t>
      </w:r>
      <w:r w:rsidR="00DB1729">
        <w:rPr>
          <w:rFonts w:asciiTheme="minorHAnsi" w:hAnsiTheme="minorHAnsi"/>
          <w:sz w:val="22"/>
          <w:szCs w:val="22"/>
        </w:rPr>
        <w:t>mental health concerns</w:t>
      </w:r>
      <w:r w:rsidRPr="00110829">
        <w:rPr>
          <w:rFonts w:asciiTheme="minorHAnsi" w:hAnsiTheme="minorHAnsi"/>
          <w:sz w:val="22"/>
          <w:szCs w:val="22"/>
        </w:rPr>
        <w:t xml:space="preserve"> or alcohol </w:t>
      </w:r>
      <w:r w:rsidR="00466954">
        <w:rPr>
          <w:rFonts w:asciiTheme="minorHAnsi" w:hAnsiTheme="minorHAnsi"/>
          <w:sz w:val="22"/>
          <w:szCs w:val="22"/>
        </w:rPr>
        <w:t>and</w:t>
      </w:r>
      <w:r w:rsidRPr="00110829">
        <w:rPr>
          <w:rFonts w:asciiTheme="minorHAnsi" w:hAnsiTheme="minorHAnsi"/>
          <w:sz w:val="22"/>
          <w:szCs w:val="22"/>
        </w:rPr>
        <w:t xml:space="preserve"> other drug problems, may contribute to food </w:t>
      </w:r>
      <w:r>
        <w:rPr>
          <w:rFonts w:asciiTheme="minorHAnsi" w:hAnsiTheme="minorHAnsi"/>
          <w:sz w:val="22"/>
          <w:szCs w:val="22"/>
        </w:rPr>
        <w:t>insecurity</w:t>
      </w:r>
      <w:r w:rsidRPr="00110829">
        <w:rPr>
          <w:rFonts w:asciiTheme="minorHAnsi" w:hAnsiTheme="minorHAnsi"/>
          <w:sz w:val="22"/>
          <w:szCs w:val="22"/>
        </w:rPr>
        <w:t xml:space="preserve"> or inadequate nutrition</w:t>
      </w:r>
      <w:r w:rsidR="00466954">
        <w:rPr>
          <w:rFonts w:asciiTheme="minorHAnsi" w:hAnsiTheme="minorHAnsi"/>
          <w:sz w:val="22"/>
          <w:szCs w:val="22"/>
        </w:rPr>
        <w:t>al intake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5818208C" w14:textId="77777777" w:rsidR="005D671D" w:rsidRDefault="005D671D" w:rsidP="0073549E">
      <w:pPr>
        <w:tabs>
          <w:tab w:val="left" w:pos="5865"/>
        </w:tabs>
        <w:spacing w:before="120" w:line="360" w:lineRule="auto"/>
        <w:jc w:val="both"/>
        <w:rPr>
          <w:rFonts w:asciiTheme="minorHAnsi" w:hAnsiTheme="minorHAnsi"/>
          <w:sz w:val="22"/>
          <w:szCs w:val="22"/>
        </w:rPr>
      </w:pPr>
    </w:p>
    <w:p w14:paraId="30A56F14" w14:textId="77777777" w:rsidR="005D671D" w:rsidRDefault="005D671D" w:rsidP="0073549E">
      <w:pPr>
        <w:tabs>
          <w:tab w:val="left" w:pos="5865"/>
        </w:tabs>
        <w:spacing w:before="120" w:line="360" w:lineRule="auto"/>
        <w:jc w:val="both"/>
        <w:rPr>
          <w:rFonts w:asciiTheme="minorHAnsi" w:hAnsiTheme="minorHAnsi"/>
          <w:sz w:val="22"/>
          <w:szCs w:val="22"/>
        </w:rPr>
      </w:pPr>
    </w:p>
    <w:p w14:paraId="55A33266" w14:textId="77777777" w:rsidR="00051C83" w:rsidRPr="00FC6A7A" w:rsidRDefault="00051C83" w:rsidP="00051C83">
      <w:pPr>
        <w:spacing w:before="120" w:line="360" w:lineRule="auto"/>
        <w:jc w:val="both"/>
        <w:rPr>
          <w:rFonts w:asciiTheme="minorHAnsi" w:hAnsiTheme="minorHAnsi"/>
          <w:i/>
          <w:sz w:val="22"/>
          <w:szCs w:val="22"/>
        </w:rPr>
      </w:pPr>
      <w:r>
        <w:rPr>
          <w:rFonts w:asciiTheme="minorHAnsi" w:hAnsiTheme="minorHAnsi"/>
          <w:i/>
          <w:sz w:val="22"/>
          <w:szCs w:val="22"/>
        </w:rPr>
        <w:t>Homelessness</w:t>
      </w:r>
    </w:p>
    <w:p w14:paraId="70D14E9D" w14:textId="77777777" w:rsidR="00B557D5" w:rsidRDefault="00D96C0A" w:rsidP="00051C83">
      <w:pPr>
        <w:spacing w:line="360" w:lineRule="auto"/>
        <w:jc w:val="both"/>
        <w:rPr>
          <w:rFonts w:asciiTheme="minorHAnsi" w:hAnsiTheme="minorHAnsi"/>
          <w:sz w:val="22"/>
          <w:szCs w:val="22"/>
        </w:rPr>
      </w:pPr>
      <w:r w:rsidRPr="00B557D5">
        <w:rPr>
          <w:rFonts w:asciiTheme="minorHAnsi" w:hAnsiTheme="minorHAnsi"/>
          <w:sz w:val="22"/>
          <w:szCs w:val="22"/>
        </w:rPr>
        <w:t>For reasons which may</w:t>
      </w:r>
      <w:r w:rsidR="000E5841">
        <w:rPr>
          <w:rFonts w:asciiTheme="minorHAnsi" w:hAnsiTheme="minorHAnsi"/>
          <w:sz w:val="22"/>
          <w:szCs w:val="22"/>
        </w:rPr>
        <w:t xml:space="preserve"> variously</w:t>
      </w:r>
      <w:r w:rsidRPr="00B557D5">
        <w:rPr>
          <w:rFonts w:asciiTheme="minorHAnsi" w:hAnsiTheme="minorHAnsi"/>
          <w:sz w:val="22"/>
          <w:szCs w:val="22"/>
        </w:rPr>
        <w:t xml:space="preserve"> relate to mental health, </w:t>
      </w:r>
      <w:r w:rsidR="00AD5903">
        <w:rPr>
          <w:rFonts w:asciiTheme="minorHAnsi" w:hAnsiTheme="minorHAnsi"/>
          <w:sz w:val="22"/>
          <w:szCs w:val="22"/>
        </w:rPr>
        <w:t>income, lack of adequate housing or shelter and</w:t>
      </w:r>
      <w:r w:rsidRPr="00B557D5">
        <w:rPr>
          <w:rFonts w:asciiTheme="minorHAnsi" w:hAnsiTheme="minorHAnsi"/>
          <w:sz w:val="22"/>
          <w:szCs w:val="22"/>
        </w:rPr>
        <w:t xml:space="preserve"> other circumstances, homeless people</w:t>
      </w:r>
      <w:r w:rsidR="00B557D5" w:rsidRPr="00B557D5">
        <w:rPr>
          <w:rFonts w:asciiTheme="minorHAnsi" w:hAnsiTheme="minorHAnsi"/>
          <w:sz w:val="22"/>
          <w:szCs w:val="22"/>
        </w:rPr>
        <w:t xml:space="preserve"> also</w:t>
      </w:r>
      <w:r w:rsidRPr="00B557D5">
        <w:rPr>
          <w:rFonts w:asciiTheme="minorHAnsi" w:hAnsiTheme="minorHAnsi"/>
          <w:sz w:val="22"/>
          <w:szCs w:val="22"/>
        </w:rPr>
        <w:t xml:space="preserve"> </w:t>
      </w:r>
      <w:r w:rsidR="004070B0">
        <w:rPr>
          <w:rFonts w:asciiTheme="minorHAnsi" w:hAnsiTheme="minorHAnsi"/>
          <w:sz w:val="22"/>
          <w:szCs w:val="22"/>
        </w:rPr>
        <w:t xml:space="preserve">face the prospect </w:t>
      </w:r>
      <w:r w:rsidRPr="00B557D5">
        <w:rPr>
          <w:rFonts w:asciiTheme="minorHAnsi" w:hAnsiTheme="minorHAnsi"/>
          <w:sz w:val="22"/>
          <w:szCs w:val="22"/>
        </w:rPr>
        <w:t xml:space="preserve">of food insecurity (Ostr, undated), </w:t>
      </w:r>
      <w:r w:rsidR="0073549E">
        <w:rPr>
          <w:rFonts w:asciiTheme="minorHAnsi" w:hAnsiTheme="minorHAnsi"/>
          <w:sz w:val="22"/>
          <w:szCs w:val="22"/>
        </w:rPr>
        <w:t xml:space="preserve">reportedly </w:t>
      </w:r>
      <w:r w:rsidRPr="00B557D5">
        <w:rPr>
          <w:rFonts w:asciiTheme="minorHAnsi" w:hAnsiTheme="minorHAnsi"/>
          <w:sz w:val="22"/>
          <w:szCs w:val="22"/>
        </w:rPr>
        <w:t>accounting for a substantial proportion of Food Bank clients (McCrindle Consulting, 2017). The high prevalence of mental health concerns among homeless people (Department of Health and Ageing, 2013</w:t>
      </w:r>
      <w:r w:rsidRPr="00B557D5">
        <w:rPr>
          <w:rStyle w:val="FootnoteReference"/>
          <w:rFonts w:asciiTheme="minorHAnsi" w:hAnsiTheme="minorHAnsi"/>
          <w:sz w:val="22"/>
          <w:szCs w:val="22"/>
        </w:rPr>
        <w:footnoteReference w:id="14"/>
      </w:r>
      <w:r w:rsidRPr="00B557D5">
        <w:rPr>
          <w:rFonts w:asciiTheme="minorHAnsi" w:hAnsiTheme="minorHAnsi"/>
          <w:sz w:val="22"/>
          <w:szCs w:val="22"/>
        </w:rPr>
        <w:t>)</w:t>
      </w:r>
      <w:r w:rsidR="004070B0">
        <w:rPr>
          <w:rFonts w:asciiTheme="minorHAnsi" w:hAnsiTheme="minorHAnsi"/>
          <w:sz w:val="22"/>
          <w:szCs w:val="22"/>
        </w:rPr>
        <w:t xml:space="preserve"> </w:t>
      </w:r>
      <w:r w:rsidR="008B7A10">
        <w:rPr>
          <w:rFonts w:asciiTheme="minorHAnsi" w:hAnsiTheme="minorHAnsi"/>
          <w:sz w:val="22"/>
          <w:szCs w:val="22"/>
        </w:rPr>
        <w:t>may detract</w:t>
      </w:r>
      <w:r w:rsidRPr="00B557D5">
        <w:rPr>
          <w:rFonts w:asciiTheme="minorHAnsi" w:hAnsiTheme="minorHAnsi"/>
          <w:sz w:val="22"/>
          <w:szCs w:val="22"/>
        </w:rPr>
        <w:t xml:space="preserve"> from their ability to obtain and prepare nutritious food. In addition, for many people residing in boarding houses and caravan parks </w:t>
      </w:r>
      <w:r w:rsidR="00AF0D9E">
        <w:rPr>
          <w:rFonts w:asciiTheme="minorHAnsi" w:hAnsiTheme="minorHAnsi"/>
          <w:sz w:val="22"/>
          <w:szCs w:val="22"/>
        </w:rPr>
        <w:t>do not have adequate</w:t>
      </w:r>
      <w:r w:rsidRPr="00B557D5">
        <w:rPr>
          <w:rFonts w:asciiTheme="minorHAnsi" w:hAnsiTheme="minorHAnsi"/>
          <w:sz w:val="22"/>
          <w:szCs w:val="22"/>
        </w:rPr>
        <w:t xml:space="preserve"> facilities for storing and preparing food (Linberge et al, 2015; Chatindiara et al, 2019; </w:t>
      </w:r>
      <w:r w:rsidR="008B7A10">
        <w:rPr>
          <w:rFonts w:asciiTheme="minorHAnsi" w:hAnsiTheme="minorHAnsi"/>
          <w:sz w:val="22"/>
          <w:szCs w:val="22"/>
        </w:rPr>
        <w:t>McCrindle Consulting, 2018A).</w:t>
      </w:r>
      <w:r w:rsidRPr="00B557D5">
        <w:rPr>
          <w:rFonts w:asciiTheme="minorHAnsi" w:hAnsiTheme="minorHAnsi"/>
          <w:sz w:val="22"/>
          <w:szCs w:val="22"/>
        </w:rPr>
        <w:t xml:space="preserve"> </w:t>
      </w:r>
      <w:r w:rsidR="008B7A10">
        <w:rPr>
          <w:rFonts w:asciiTheme="minorHAnsi" w:hAnsiTheme="minorHAnsi"/>
          <w:sz w:val="22"/>
          <w:szCs w:val="22"/>
        </w:rPr>
        <w:t>For others,</w:t>
      </w:r>
      <w:r w:rsidRPr="00B557D5">
        <w:rPr>
          <w:rFonts w:asciiTheme="minorHAnsi" w:hAnsiTheme="minorHAnsi"/>
          <w:sz w:val="22"/>
          <w:szCs w:val="22"/>
        </w:rPr>
        <w:t xml:space="preserve"> low incomes</w:t>
      </w:r>
      <w:r w:rsidR="008B7A10">
        <w:rPr>
          <w:rFonts w:asciiTheme="minorHAnsi" w:hAnsiTheme="minorHAnsi"/>
          <w:sz w:val="22"/>
          <w:szCs w:val="22"/>
        </w:rPr>
        <w:t xml:space="preserve">, </w:t>
      </w:r>
      <w:r w:rsidRPr="00B557D5">
        <w:rPr>
          <w:rFonts w:asciiTheme="minorHAnsi" w:hAnsiTheme="minorHAnsi"/>
          <w:sz w:val="22"/>
          <w:szCs w:val="22"/>
        </w:rPr>
        <w:t>lack of car ownership,</w:t>
      </w:r>
      <w:r w:rsidR="004070B0">
        <w:rPr>
          <w:rFonts w:asciiTheme="minorHAnsi" w:hAnsiTheme="minorHAnsi"/>
          <w:sz w:val="22"/>
          <w:szCs w:val="22"/>
        </w:rPr>
        <w:t xml:space="preserve"> </w:t>
      </w:r>
      <w:r w:rsidRPr="00B557D5">
        <w:rPr>
          <w:rFonts w:asciiTheme="minorHAnsi" w:hAnsiTheme="minorHAnsi"/>
          <w:sz w:val="22"/>
          <w:szCs w:val="22"/>
        </w:rPr>
        <w:t>limited experience in cooking or incomplete understanding of nutrition</w:t>
      </w:r>
      <w:r w:rsidR="007D2905">
        <w:rPr>
          <w:rFonts w:asciiTheme="minorHAnsi" w:hAnsiTheme="minorHAnsi"/>
          <w:sz w:val="22"/>
          <w:szCs w:val="22"/>
        </w:rPr>
        <w:t>,</w:t>
      </w:r>
      <w:r w:rsidR="008B7A10">
        <w:rPr>
          <w:rFonts w:asciiTheme="minorHAnsi" w:hAnsiTheme="minorHAnsi"/>
          <w:sz w:val="22"/>
          <w:szCs w:val="22"/>
        </w:rPr>
        <w:t xml:space="preserve"> may reduce their access to healthy food</w:t>
      </w:r>
      <w:r w:rsidRPr="00B557D5">
        <w:rPr>
          <w:rFonts w:asciiTheme="minorHAnsi" w:hAnsiTheme="minorHAnsi"/>
          <w:sz w:val="22"/>
          <w:szCs w:val="22"/>
        </w:rPr>
        <w:t>.</w:t>
      </w:r>
    </w:p>
    <w:p w14:paraId="28C1DBE4"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Advertising of </w:t>
      </w:r>
      <w:r w:rsidR="0086072B">
        <w:rPr>
          <w:rFonts w:asciiTheme="minorHAnsi" w:hAnsiTheme="minorHAnsi"/>
          <w:i/>
          <w:sz w:val="22"/>
          <w:szCs w:val="22"/>
        </w:rPr>
        <w:t>u</w:t>
      </w:r>
      <w:r w:rsidRPr="00FC6A7A">
        <w:rPr>
          <w:rFonts w:asciiTheme="minorHAnsi" w:hAnsiTheme="minorHAnsi"/>
          <w:i/>
          <w:sz w:val="22"/>
          <w:szCs w:val="22"/>
        </w:rPr>
        <w:t>nhealthy food</w:t>
      </w:r>
    </w:p>
    <w:p w14:paraId="301D813C" w14:textId="77777777" w:rsidR="00AD1E41" w:rsidRPr="00110829" w:rsidRDefault="00AD1E41" w:rsidP="00AD1E4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The </w:t>
      </w:r>
      <w:r w:rsidR="001636B8">
        <w:rPr>
          <w:rFonts w:asciiTheme="minorHAnsi" w:hAnsiTheme="minorHAnsi"/>
          <w:sz w:val="22"/>
          <w:szCs w:val="22"/>
        </w:rPr>
        <w:t>advertising</w:t>
      </w:r>
      <w:r w:rsidRPr="00110829">
        <w:rPr>
          <w:rFonts w:asciiTheme="minorHAnsi" w:hAnsiTheme="minorHAnsi"/>
          <w:sz w:val="22"/>
          <w:szCs w:val="22"/>
        </w:rPr>
        <w:t xml:space="preserve"> of take</w:t>
      </w:r>
      <w:r w:rsidR="001636B8">
        <w:rPr>
          <w:rFonts w:asciiTheme="minorHAnsi" w:hAnsiTheme="minorHAnsi"/>
          <w:sz w:val="22"/>
          <w:szCs w:val="22"/>
        </w:rPr>
        <w:t>away or high</w:t>
      </w:r>
      <w:r w:rsidR="005442F1">
        <w:rPr>
          <w:rFonts w:asciiTheme="minorHAnsi" w:hAnsiTheme="minorHAnsi"/>
          <w:sz w:val="22"/>
          <w:szCs w:val="22"/>
        </w:rPr>
        <w:t>-</w:t>
      </w:r>
      <w:r w:rsidR="001636B8">
        <w:rPr>
          <w:rFonts w:asciiTheme="minorHAnsi" w:hAnsiTheme="minorHAnsi"/>
          <w:sz w:val="22"/>
          <w:szCs w:val="22"/>
        </w:rPr>
        <w:t>energy foods on television,</w:t>
      </w:r>
      <w:r w:rsidRPr="00110829">
        <w:rPr>
          <w:rFonts w:asciiTheme="minorHAnsi" w:hAnsiTheme="minorHAnsi"/>
          <w:sz w:val="22"/>
          <w:szCs w:val="22"/>
        </w:rPr>
        <w:t xml:space="preserve"> social media, public signage and elsewhere</w:t>
      </w:r>
      <w:r w:rsidR="001636B8">
        <w:rPr>
          <w:rFonts w:asciiTheme="minorHAnsi" w:hAnsiTheme="minorHAnsi"/>
          <w:sz w:val="22"/>
          <w:szCs w:val="22"/>
        </w:rPr>
        <w:t>,</w:t>
      </w:r>
      <w:r w:rsidRPr="00110829">
        <w:rPr>
          <w:rFonts w:asciiTheme="minorHAnsi" w:hAnsiTheme="minorHAnsi"/>
          <w:sz w:val="22"/>
          <w:szCs w:val="22"/>
        </w:rPr>
        <w:t xml:space="preserve"> may </w:t>
      </w:r>
      <w:r w:rsidR="007853BF">
        <w:rPr>
          <w:rFonts w:asciiTheme="minorHAnsi" w:hAnsiTheme="minorHAnsi"/>
          <w:sz w:val="22"/>
          <w:szCs w:val="22"/>
        </w:rPr>
        <w:t>encourage</w:t>
      </w:r>
      <w:r w:rsidRPr="00110829">
        <w:rPr>
          <w:rFonts w:asciiTheme="minorHAnsi" w:hAnsiTheme="minorHAnsi"/>
          <w:sz w:val="22"/>
          <w:szCs w:val="22"/>
        </w:rPr>
        <w:t xml:space="preserve"> the consumption of unhealthy foods (</w:t>
      </w:r>
      <w:r w:rsidR="00C91948">
        <w:rPr>
          <w:rFonts w:asciiTheme="minorHAnsi" w:hAnsiTheme="minorHAnsi"/>
          <w:sz w:val="22"/>
          <w:szCs w:val="22"/>
        </w:rPr>
        <w:t>Harper et al, 2008</w:t>
      </w:r>
      <w:r w:rsidRPr="00110829">
        <w:rPr>
          <w:rFonts w:asciiTheme="minorHAnsi" w:hAnsiTheme="minorHAnsi"/>
          <w:sz w:val="22"/>
          <w:szCs w:val="22"/>
        </w:rPr>
        <w:t xml:space="preserve">). </w:t>
      </w:r>
      <w:r w:rsidR="00290AA2">
        <w:rPr>
          <w:rFonts w:asciiTheme="minorHAnsi" w:hAnsiTheme="minorHAnsi"/>
          <w:sz w:val="22"/>
          <w:szCs w:val="22"/>
        </w:rPr>
        <w:t>D</w:t>
      </w:r>
      <w:r w:rsidRPr="00110829">
        <w:rPr>
          <w:rFonts w:asciiTheme="minorHAnsi" w:hAnsiTheme="minorHAnsi"/>
          <w:sz w:val="22"/>
          <w:szCs w:val="22"/>
        </w:rPr>
        <w:t>uring a</w:t>
      </w:r>
      <w:r>
        <w:rPr>
          <w:rFonts w:asciiTheme="minorHAnsi" w:hAnsiTheme="minorHAnsi"/>
          <w:sz w:val="22"/>
          <w:szCs w:val="22"/>
        </w:rPr>
        <w:t xml:space="preserve"> </w:t>
      </w:r>
      <w:r w:rsidRPr="00110829">
        <w:rPr>
          <w:rFonts w:asciiTheme="minorHAnsi" w:hAnsiTheme="minorHAnsi"/>
          <w:sz w:val="22"/>
          <w:szCs w:val="22"/>
        </w:rPr>
        <w:t>2005 promotion</w:t>
      </w:r>
      <w:r w:rsidR="00466954">
        <w:rPr>
          <w:rFonts w:asciiTheme="minorHAnsi" w:hAnsiTheme="minorHAnsi"/>
          <w:sz w:val="22"/>
          <w:szCs w:val="22"/>
        </w:rPr>
        <w:t>,</w:t>
      </w:r>
      <w:r w:rsidRPr="00110829">
        <w:rPr>
          <w:rFonts w:asciiTheme="minorHAnsi" w:hAnsiTheme="minorHAnsi"/>
          <w:sz w:val="22"/>
          <w:szCs w:val="22"/>
        </w:rPr>
        <w:t xml:space="preserve"> </w:t>
      </w:r>
      <w:r w:rsidR="007D2905">
        <w:rPr>
          <w:rFonts w:asciiTheme="minorHAnsi" w:hAnsiTheme="minorHAnsi"/>
          <w:sz w:val="22"/>
          <w:szCs w:val="22"/>
        </w:rPr>
        <w:t xml:space="preserve">5% of </w:t>
      </w:r>
      <w:r w:rsidR="00466954">
        <w:rPr>
          <w:rFonts w:asciiTheme="minorHAnsi" w:hAnsiTheme="minorHAnsi"/>
          <w:sz w:val="22"/>
          <w:szCs w:val="22"/>
        </w:rPr>
        <w:t xml:space="preserve">advertisements </w:t>
      </w:r>
      <w:r w:rsidR="007D2905">
        <w:rPr>
          <w:rFonts w:asciiTheme="minorHAnsi" w:hAnsiTheme="minorHAnsi"/>
          <w:sz w:val="22"/>
          <w:szCs w:val="22"/>
        </w:rPr>
        <w:t>were for</w:t>
      </w:r>
      <w:r w:rsidRPr="00110829">
        <w:rPr>
          <w:rFonts w:asciiTheme="minorHAnsi" w:hAnsiTheme="minorHAnsi"/>
          <w:sz w:val="22"/>
          <w:szCs w:val="22"/>
        </w:rPr>
        <w:t xml:space="preserve"> fruit and vegetables</w:t>
      </w:r>
      <w:r w:rsidR="00466954">
        <w:rPr>
          <w:rFonts w:asciiTheme="minorHAnsi" w:hAnsiTheme="minorHAnsi"/>
          <w:sz w:val="22"/>
          <w:szCs w:val="22"/>
        </w:rPr>
        <w:t>,</w:t>
      </w:r>
      <w:r w:rsidRPr="00110829">
        <w:rPr>
          <w:rFonts w:asciiTheme="minorHAnsi" w:hAnsiTheme="minorHAnsi"/>
          <w:sz w:val="22"/>
          <w:szCs w:val="22"/>
        </w:rPr>
        <w:t xml:space="preserve"> compared with 81% </w:t>
      </w:r>
      <w:r w:rsidR="007D2905">
        <w:rPr>
          <w:rFonts w:asciiTheme="minorHAnsi" w:hAnsiTheme="minorHAnsi"/>
          <w:sz w:val="22"/>
          <w:szCs w:val="22"/>
        </w:rPr>
        <w:t>promoting</w:t>
      </w:r>
      <w:r w:rsidRPr="00110829">
        <w:rPr>
          <w:rFonts w:asciiTheme="minorHAnsi" w:hAnsiTheme="minorHAnsi"/>
          <w:sz w:val="22"/>
          <w:szCs w:val="22"/>
        </w:rPr>
        <w:t xml:space="preserve"> high-sugar or fat foods (</w:t>
      </w:r>
      <w:r w:rsidR="00371520">
        <w:rPr>
          <w:rFonts w:asciiTheme="minorHAnsi" w:hAnsiTheme="minorHAnsi"/>
          <w:sz w:val="22"/>
          <w:szCs w:val="22"/>
        </w:rPr>
        <w:t>VicHealth, undated</w:t>
      </w:r>
      <w:r w:rsidR="002865B2">
        <w:rPr>
          <w:rFonts w:asciiTheme="minorHAnsi" w:hAnsiTheme="minorHAnsi"/>
          <w:sz w:val="22"/>
          <w:szCs w:val="22"/>
        </w:rPr>
        <w:t>E)</w:t>
      </w:r>
      <w:r w:rsidRPr="00110829">
        <w:rPr>
          <w:rFonts w:asciiTheme="minorHAnsi" w:hAnsiTheme="minorHAnsi"/>
          <w:sz w:val="22"/>
          <w:szCs w:val="22"/>
        </w:rPr>
        <w:t xml:space="preserve">. </w:t>
      </w:r>
      <w:r w:rsidR="00B87036">
        <w:rPr>
          <w:rFonts w:asciiTheme="minorHAnsi" w:hAnsiTheme="minorHAnsi"/>
          <w:sz w:val="22"/>
          <w:szCs w:val="22"/>
        </w:rPr>
        <w:t>Rangan et al (2009) cite a New Zealand study which found that one</w:t>
      </w:r>
      <w:r w:rsidR="00435543">
        <w:rPr>
          <w:rFonts w:asciiTheme="minorHAnsi" w:hAnsiTheme="minorHAnsi"/>
          <w:sz w:val="22"/>
          <w:szCs w:val="22"/>
        </w:rPr>
        <w:t>-</w:t>
      </w:r>
      <w:r w:rsidR="00B87036">
        <w:rPr>
          <w:rFonts w:asciiTheme="minorHAnsi" w:hAnsiTheme="minorHAnsi"/>
          <w:sz w:val="22"/>
          <w:szCs w:val="22"/>
        </w:rPr>
        <w:t xml:space="preserve">quarter of sports sponsorships was dedicated to the marketing of unhealthy foods, while only </w:t>
      </w:r>
      <w:r w:rsidR="004070B0">
        <w:rPr>
          <w:rFonts w:asciiTheme="minorHAnsi" w:hAnsiTheme="minorHAnsi"/>
          <w:sz w:val="22"/>
          <w:szCs w:val="22"/>
        </w:rPr>
        <w:t>one in thirty</w:t>
      </w:r>
      <w:r w:rsidR="00B87036">
        <w:rPr>
          <w:rFonts w:asciiTheme="minorHAnsi" w:hAnsiTheme="minorHAnsi"/>
          <w:sz w:val="22"/>
          <w:szCs w:val="22"/>
        </w:rPr>
        <w:t xml:space="preserve"> were for healthy foods.</w:t>
      </w:r>
    </w:p>
    <w:p w14:paraId="76F3B89B" w14:textId="77777777" w:rsidR="00051C83" w:rsidRPr="00FC6A7A" w:rsidRDefault="002C3A4D" w:rsidP="00051C83">
      <w:pPr>
        <w:spacing w:before="120" w:line="360" w:lineRule="auto"/>
        <w:jc w:val="both"/>
        <w:rPr>
          <w:rFonts w:asciiTheme="minorHAnsi" w:hAnsiTheme="minorHAnsi"/>
          <w:i/>
          <w:sz w:val="22"/>
          <w:szCs w:val="22"/>
        </w:rPr>
      </w:pPr>
      <w:r>
        <w:rPr>
          <w:rFonts w:asciiTheme="minorHAnsi" w:hAnsiTheme="minorHAnsi"/>
          <w:i/>
          <w:sz w:val="22"/>
          <w:szCs w:val="22"/>
        </w:rPr>
        <w:t>Geographic d</w:t>
      </w:r>
      <w:r w:rsidR="00051C83" w:rsidRPr="00FC6A7A">
        <w:rPr>
          <w:rFonts w:asciiTheme="minorHAnsi" w:hAnsiTheme="minorHAnsi"/>
          <w:i/>
          <w:sz w:val="22"/>
          <w:szCs w:val="22"/>
        </w:rPr>
        <w:t xml:space="preserve">ensity of </w:t>
      </w:r>
      <w:r w:rsidR="00051C83">
        <w:rPr>
          <w:rFonts w:asciiTheme="minorHAnsi" w:hAnsiTheme="minorHAnsi"/>
          <w:i/>
          <w:sz w:val="22"/>
          <w:szCs w:val="22"/>
        </w:rPr>
        <w:t>c</w:t>
      </w:r>
      <w:r w:rsidR="00051C83" w:rsidRPr="00FC6A7A">
        <w:rPr>
          <w:rFonts w:asciiTheme="minorHAnsi" w:hAnsiTheme="minorHAnsi"/>
          <w:i/>
          <w:sz w:val="22"/>
          <w:szCs w:val="22"/>
        </w:rPr>
        <w:t xml:space="preserve">onvenience </w:t>
      </w:r>
      <w:r w:rsidR="00051C83">
        <w:rPr>
          <w:rFonts w:asciiTheme="minorHAnsi" w:hAnsiTheme="minorHAnsi"/>
          <w:i/>
          <w:sz w:val="22"/>
          <w:szCs w:val="22"/>
        </w:rPr>
        <w:t>f</w:t>
      </w:r>
      <w:r w:rsidR="00051C83" w:rsidRPr="00FC6A7A">
        <w:rPr>
          <w:rFonts w:asciiTheme="minorHAnsi" w:hAnsiTheme="minorHAnsi"/>
          <w:i/>
          <w:sz w:val="22"/>
          <w:szCs w:val="22"/>
        </w:rPr>
        <w:t xml:space="preserve">ood </w:t>
      </w:r>
      <w:r w:rsidR="00051C83">
        <w:rPr>
          <w:rFonts w:asciiTheme="minorHAnsi" w:hAnsiTheme="minorHAnsi"/>
          <w:i/>
          <w:sz w:val="22"/>
          <w:szCs w:val="22"/>
        </w:rPr>
        <w:t>o</w:t>
      </w:r>
      <w:r w:rsidR="00051C83" w:rsidRPr="00FC6A7A">
        <w:rPr>
          <w:rFonts w:asciiTheme="minorHAnsi" w:hAnsiTheme="minorHAnsi"/>
          <w:i/>
          <w:sz w:val="22"/>
          <w:szCs w:val="22"/>
        </w:rPr>
        <w:t>utlets</w:t>
      </w:r>
    </w:p>
    <w:p w14:paraId="7EFDFC07" w14:textId="77777777" w:rsidR="00051C83" w:rsidRDefault="00051C83" w:rsidP="00051C83">
      <w:pPr>
        <w:spacing w:line="360" w:lineRule="auto"/>
        <w:jc w:val="both"/>
        <w:rPr>
          <w:rFonts w:asciiTheme="minorHAnsi" w:hAnsiTheme="minorHAnsi"/>
          <w:sz w:val="22"/>
          <w:szCs w:val="22"/>
        </w:rPr>
      </w:pPr>
      <w:r w:rsidRPr="00110829">
        <w:rPr>
          <w:rFonts w:asciiTheme="minorHAnsi" w:hAnsiTheme="minorHAnsi"/>
          <w:sz w:val="22"/>
          <w:szCs w:val="22"/>
        </w:rPr>
        <w:t xml:space="preserve">A </w:t>
      </w:r>
      <w:r w:rsidR="008B7A10">
        <w:rPr>
          <w:rFonts w:asciiTheme="minorHAnsi" w:hAnsiTheme="minorHAnsi"/>
          <w:sz w:val="22"/>
          <w:szCs w:val="22"/>
        </w:rPr>
        <w:t>related</w:t>
      </w:r>
      <w:r w:rsidRPr="00110829">
        <w:rPr>
          <w:rFonts w:asciiTheme="minorHAnsi" w:hAnsiTheme="minorHAnsi"/>
          <w:sz w:val="22"/>
          <w:szCs w:val="22"/>
        </w:rPr>
        <w:t xml:space="preserve"> issue is the density of fast food and </w:t>
      </w:r>
      <w:r>
        <w:rPr>
          <w:rFonts w:asciiTheme="minorHAnsi" w:hAnsiTheme="minorHAnsi"/>
          <w:sz w:val="22"/>
          <w:szCs w:val="22"/>
        </w:rPr>
        <w:t xml:space="preserve">other convenience food </w:t>
      </w:r>
      <w:r w:rsidR="00D930BF">
        <w:rPr>
          <w:rFonts w:asciiTheme="minorHAnsi" w:hAnsiTheme="minorHAnsi"/>
          <w:sz w:val="22"/>
          <w:szCs w:val="22"/>
        </w:rPr>
        <w:t>outlets</w:t>
      </w:r>
      <w:r>
        <w:rPr>
          <w:rFonts w:asciiTheme="minorHAnsi" w:hAnsiTheme="minorHAnsi"/>
          <w:sz w:val="22"/>
          <w:szCs w:val="22"/>
        </w:rPr>
        <w:t>. Some maintain</w:t>
      </w:r>
      <w:r w:rsidRPr="00110829">
        <w:rPr>
          <w:rFonts w:asciiTheme="minorHAnsi" w:hAnsiTheme="minorHAnsi"/>
          <w:sz w:val="22"/>
          <w:szCs w:val="22"/>
        </w:rPr>
        <w:t xml:space="preserve"> that such food outlets are highly concentrated</w:t>
      </w:r>
      <w:r>
        <w:rPr>
          <w:rFonts w:asciiTheme="minorHAnsi" w:hAnsiTheme="minorHAnsi"/>
          <w:sz w:val="22"/>
          <w:szCs w:val="22"/>
        </w:rPr>
        <w:t xml:space="preserve"> and accessible, especially</w:t>
      </w:r>
      <w:r w:rsidRPr="00110829">
        <w:rPr>
          <w:rFonts w:asciiTheme="minorHAnsi" w:hAnsiTheme="minorHAnsi"/>
          <w:sz w:val="22"/>
          <w:szCs w:val="22"/>
        </w:rPr>
        <w:t xml:space="preserve"> in lower</w:t>
      </w:r>
      <w:r>
        <w:rPr>
          <w:rFonts w:asciiTheme="minorHAnsi" w:hAnsiTheme="minorHAnsi"/>
          <w:sz w:val="22"/>
          <w:szCs w:val="22"/>
        </w:rPr>
        <w:t>-income</w:t>
      </w:r>
      <w:r w:rsidRPr="00110829">
        <w:rPr>
          <w:rFonts w:asciiTheme="minorHAnsi" w:hAnsiTheme="minorHAnsi"/>
          <w:sz w:val="22"/>
          <w:szCs w:val="22"/>
        </w:rPr>
        <w:t xml:space="preserve"> and socioeconomically disadvantaged areas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VicHealth, 2012A, undated</w:t>
      </w:r>
      <w:r w:rsidR="002865B2">
        <w:rPr>
          <w:rFonts w:asciiTheme="minorHAnsi" w:hAnsiTheme="minorHAnsi"/>
          <w:sz w:val="22"/>
          <w:szCs w:val="22"/>
        </w:rPr>
        <w:t>E)</w:t>
      </w:r>
      <w:r>
        <w:rPr>
          <w:rFonts w:asciiTheme="minorHAnsi" w:hAnsiTheme="minorHAnsi"/>
          <w:sz w:val="22"/>
          <w:szCs w:val="22"/>
        </w:rPr>
        <w:t>, thereby</w:t>
      </w:r>
      <w:r w:rsidRPr="00110829">
        <w:rPr>
          <w:rFonts w:asciiTheme="minorHAnsi" w:hAnsiTheme="minorHAnsi"/>
          <w:sz w:val="22"/>
          <w:szCs w:val="22"/>
        </w:rPr>
        <w:t xml:space="preserve"> enticing many </w:t>
      </w:r>
      <w:r>
        <w:rPr>
          <w:rFonts w:asciiTheme="minorHAnsi" w:hAnsiTheme="minorHAnsi"/>
          <w:sz w:val="22"/>
          <w:szCs w:val="22"/>
        </w:rPr>
        <w:t>people</w:t>
      </w:r>
      <w:r w:rsidRPr="00110829">
        <w:rPr>
          <w:rFonts w:asciiTheme="minorHAnsi" w:hAnsiTheme="minorHAnsi"/>
          <w:sz w:val="22"/>
          <w:szCs w:val="22"/>
        </w:rPr>
        <w:t xml:space="preserve"> to consume such foods in place of more nutritious alternatives. </w:t>
      </w:r>
      <w:r>
        <w:rPr>
          <w:rFonts w:asciiTheme="minorHAnsi" w:hAnsiTheme="minorHAnsi"/>
          <w:sz w:val="22"/>
          <w:szCs w:val="22"/>
        </w:rPr>
        <w:t>Burns (2004)</w:t>
      </w:r>
      <w:r w:rsidRPr="00110829">
        <w:rPr>
          <w:rFonts w:asciiTheme="minorHAnsi" w:hAnsiTheme="minorHAnsi"/>
          <w:sz w:val="22"/>
          <w:szCs w:val="22"/>
        </w:rPr>
        <w:t xml:space="preserve"> </w:t>
      </w:r>
      <w:r w:rsidR="000E5841">
        <w:rPr>
          <w:rFonts w:asciiTheme="minorHAnsi" w:hAnsiTheme="minorHAnsi"/>
          <w:sz w:val="22"/>
          <w:szCs w:val="22"/>
        </w:rPr>
        <w:t xml:space="preserve">for example, </w:t>
      </w:r>
      <w:r w:rsidRPr="00110829">
        <w:rPr>
          <w:rFonts w:asciiTheme="minorHAnsi" w:hAnsiTheme="minorHAnsi"/>
          <w:sz w:val="22"/>
          <w:szCs w:val="22"/>
        </w:rPr>
        <w:t xml:space="preserve">cites research by Riedpath (2001) who </w:t>
      </w:r>
      <w:r w:rsidR="0028245F">
        <w:rPr>
          <w:rFonts w:asciiTheme="minorHAnsi" w:hAnsiTheme="minorHAnsi"/>
          <w:sz w:val="22"/>
          <w:szCs w:val="22"/>
        </w:rPr>
        <w:t>concluded</w:t>
      </w:r>
      <w:r w:rsidRPr="00110829">
        <w:rPr>
          <w:rFonts w:asciiTheme="minorHAnsi" w:hAnsiTheme="minorHAnsi"/>
          <w:sz w:val="22"/>
          <w:szCs w:val="22"/>
        </w:rPr>
        <w:t xml:space="preserve"> that the density of fa</w:t>
      </w:r>
      <w:r>
        <w:rPr>
          <w:rFonts w:asciiTheme="minorHAnsi" w:hAnsiTheme="minorHAnsi"/>
          <w:sz w:val="22"/>
          <w:szCs w:val="22"/>
        </w:rPr>
        <w:t>st food outlets was up to three</w:t>
      </w:r>
      <w:r w:rsidRPr="00110829">
        <w:rPr>
          <w:rFonts w:asciiTheme="minorHAnsi" w:hAnsiTheme="minorHAnsi"/>
          <w:sz w:val="22"/>
          <w:szCs w:val="22"/>
        </w:rPr>
        <w:t xml:space="preserve"> times higher in disadvantaged areas than in more affluent communities. Similarly, Burns</w:t>
      </w:r>
      <w:r>
        <w:rPr>
          <w:rFonts w:asciiTheme="minorHAnsi" w:hAnsiTheme="minorHAnsi"/>
          <w:sz w:val="22"/>
          <w:szCs w:val="22"/>
        </w:rPr>
        <w:t xml:space="preserve"> and</w:t>
      </w:r>
      <w:r w:rsidRPr="00110829">
        <w:rPr>
          <w:rFonts w:asciiTheme="minorHAnsi" w:hAnsiTheme="minorHAnsi"/>
          <w:sz w:val="22"/>
          <w:szCs w:val="22"/>
        </w:rPr>
        <w:t xml:space="preserve"> Inglis</w:t>
      </w:r>
      <w:r>
        <w:rPr>
          <w:rFonts w:asciiTheme="minorHAnsi" w:hAnsiTheme="minorHAnsi"/>
          <w:sz w:val="22"/>
          <w:szCs w:val="22"/>
        </w:rPr>
        <w:t xml:space="preserve"> (</w:t>
      </w:r>
      <w:r w:rsidRPr="00110829">
        <w:rPr>
          <w:rFonts w:asciiTheme="minorHAnsi" w:hAnsiTheme="minorHAnsi"/>
          <w:sz w:val="22"/>
          <w:szCs w:val="22"/>
        </w:rPr>
        <w:t>2007</w:t>
      </w:r>
      <w:r>
        <w:rPr>
          <w:rFonts w:asciiTheme="minorHAnsi" w:hAnsiTheme="minorHAnsi"/>
          <w:sz w:val="22"/>
          <w:szCs w:val="22"/>
        </w:rPr>
        <w:t>) contend</w:t>
      </w:r>
      <w:r w:rsidRPr="00110829">
        <w:rPr>
          <w:rFonts w:asciiTheme="minorHAnsi" w:hAnsiTheme="minorHAnsi"/>
          <w:sz w:val="22"/>
          <w:szCs w:val="22"/>
        </w:rPr>
        <w:t xml:space="preserve"> that disadvantaged areas have a density of fast food outlets that is up to 2.5 </w:t>
      </w:r>
      <w:r w:rsidR="00F42A7F">
        <w:rPr>
          <w:rFonts w:asciiTheme="minorHAnsi" w:hAnsiTheme="minorHAnsi"/>
          <w:sz w:val="22"/>
          <w:szCs w:val="22"/>
        </w:rPr>
        <w:t>that</w:t>
      </w:r>
      <w:r w:rsidRPr="00110829">
        <w:rPr>
          <w:rFonts w:asciiTheme="minorHAnsi" w:hAnsiTheme="minorHAnsi"/>
          <w:sz w:val="22"/>
          <w:szCs w:val="22"/>
        </w:rPr>
        <w:t xml:space="preserve"> in more advantaged localities</w:t>
      </w:r>
      <w:r>
        <w:rPr>
          <w:rFonts w:asciiTheme="minorHAnsi" w:hAnsiTheme="minorHAnsi"/>
          <w:sz w:val="22"/>
          <w:szCs w:val="22"/>
        </w:rPr>
        <w:t xml:space="preserve"> (cited </w:t>
      </w:r>
      <w:r w:rsidRPr="00A769E2">
        <w:rPr>
          <w:rFonts w:asciiTheme="minorHAnsi" w:hAnsiTheme="minorHAnsi"/>
          <w:sz w:val="22"/>
          <w:szCs w:val="22"/>
        </w:rPr>
        <w:t>in VicHealth, undated</w:t>
      </w:r>
      <w:r w:rsidR="002865B2">
        <w:rPr>
          <w:rFonts w:asciiTheme="minorHAnsi" w:hAnsiTheme="minorHAnsi"/>
          <w:sz w:val="22"/>
          <w:szCs w:val="22"/>
        </w:rPr>
        <w:t>A)</w:t>
      </w:r>
      <w:r w:rsidRPr="00110829">
        <w:rPr>
          <w:rFonts w:asciiTheme="minorHAnsi" w:hAnsiTheme="minorHAnsi"/>
          <w:sz w:val="22"/>
          <w:szCs w:val="22"/>
        </w:rPr>
        <w:t>.</w:t>
      </w:r>
    </w:p>
    <w:p w14:paraId="70BAA422" w14:textId="77777777" w:rsidR="00B03154" w:rsidRPr="00FC6A7A" w:rsidRDefault="00B03154" w:rsidP="00B03154">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Motivation and </w:t>
      </w:r>
      <w:r>
        <w:rPr>
          <w:rFonts w:asciiTheme="minorHAnsi" w:hAnsiTheme="minorHAnsi"/>
          <w:i/>
          <w:sz w:val="22"/>
          <w:szCs w:val="22"/>
        </w:rPr>
        <w:t>food preparation s</w:t>
      </w:r>
      <w:r w:rsidRPr="00FC6A7A">
        <w:rPr>
          <w:rFonts w:asciiTheme="minorHAnsi" w:hAnsiTheme="minorHAnsi"/>
          <w:i/>
          <w:sz w:val="22"/>
          <w:szCs w:val="22"/>
        </w:rPr>
        <w:t>kills</w:t>
      </w:r>
    </w:p>
    <w:p w14:paraId="4337957A" w14:textId="77777777" w:rsidR="0047616F" w:rsidRPr="00E65170" w:rsidRDefault="0047616F" w:rsidP="0047616F">
      <w:pPr>
        <w:spacing w:line="360" w:lineRule="auto"/>
        <w:jc w:val="both"/>
        <w:rPr>
          <w:rFonts w:asciiTheme="minorHAnsi" w:hAnsiTheme="minorHAnsi"/>
          <w:sz w:val="22"/>
          <w:szCs w:val="22"/>
        </w:rPr>
      </w:pPr>
      <w:r w:rsidRPr="00BF5022">
        <w:rPr>
          <w:rFonts w:asciiTheme="minorHAnsi" w:hAnsiTheme="minorHAnsi"/>
          <w:sz w:val="22"/>
          <w:szCs w:val="22"/>
        </w:rPr>
        <w:t xml:space="preserve">While </w:t>
      </w:r>
      <w:r w:rsidR="00435543">
        <w:rPr>
          <w:rFonts w:asciiTheme="minorHAnsi" w:hAnsiTheme="minorHAnsi"/>
          <w:sz w:val="22"/>
          <w:szCs w:val="22"/>
        </w:rPr>
        <w:t xml:space="preserve">limited </w:t>
      </w:r>
      <w:r>
        <w:rPr>
          <w:rFonts w:asciiTheme="minorHAnsi" w:hAnsiTheme="minorHAnsi"/>
          <w:sz w:val="22"/>
          <w:szCs w:val="22"/>
        </w:rPr>
        <w:t>cooking skills or motivation</w:t>
      </w:r>
      <w:r w:rsidRPr="00BF5022">
        <w:rPr>
          <w:rFonts w:asciiTheme="minorHAnsi" w:hAnsiTheme="minorHAnsi"/>
          <w:sz w:val="22"/>
          <w:szCs w:val="22"/>
        </w:rPr>
        <w:t xml:space="preserve"> do not represent an absence of sufficient </w:t>
      </w:r>
      <w:r>
        <w:rPr>
          <w:rFonts w:asciiTheme="minorHAnsi" w:hAnsiTheme="minorHAnsi"/>
          <w:sz w:val="22"/>
          <w:szCs w:val="22"/>
        </w:rPr>
        <w:t>nutrition</w:t>
      </w:r>
      <w:r w:rsidRPr="00BF5022">
        <w:rPr>
          <w:rFonts w:asciiTheme="minorHAnsi" w:hAnsiTheme="minorHAnsi"/>
          <w:sz w:val="22"/>
          <w:szCs w:val="22"/>
        </w:rPr>
        <w:t xml:space="preserve">, </w:t>
      </w:r>
      <w:r>
        <w:rPr>
          <w:rFonts w:asciiTheme="minorHAnsi" w:hAnsiTheme="minorHAnsi"/>
          <w:sz w:val="22"/>
          <w:szCs w:val="22"/>
        </w:rPr>
        <w:t xml:space="preserve">McKay et al hold that food security also requires the “…physical, social and </w:t>
      </w:r>
      <w:r w:rsidRPr="00AD5903">
        <w:rPr>
          <w:rFonts w:asciiTheme="minorHAnsi" w:hAnsiTheme="minorHAnsi"/>
          <w:i/>
          <w:sz w:val="22"/>
          <w:szCs w:val="22"/>
        </w:rPr>
        <w:t>human</w:t>
      </w:r>
      <w:r>
        <w:rPr>
          <w:rFonts w:asciiTheme="minorHAnsi" w:hAnsiTheme="minorHAnsi"/>
          <w:sz w:val="22"/>
          <w:szCs w:val="22"/>
        </w:rPr>
        <w:t xml:space="preserve"> resources to transform food into meals.” (2019: 1)</w:t>
      </w:r>
      <w:r w:rsidR="00776EF7">
        <w:rPr>
          <w:rFonts w:asciiTheme="minorHAnsi" w:hAnsiTheme="minorHAnsi"/>
          <w:sz w:val="22"/>
          <w:szCs w:val="22"/>
        </w:rPr>
        <w:t>. Such personal resources may be</w:t>
      </w:r>
      <w:r w:rsidR="00435543">
        <w:rPr>
          <w:rFonts w:asciiTheme="minorHAnsi" w:hAnsiTheme="minorHAnsi"/>
          <w:sz w:val="22"/>
          <w:szCs w:val="22"/>
        </w:rPr>
        <w:t xml:space="preserve"> un</w:t>
      </w:r>
      <w:r>
        <w:rPr>
          <w:rFonts w:asciiTheme="minorHAnsi" w:hAnsiTheme="minorHAnsi"/>
          <w:sz w:val="22"/>
          <w:szCs w:val="22"/>
        </w:rPr>
        <w:t>available to people who lack the knowledge, confidence or motivation to prepare regular, nutritious meals</w:t>
      </w:r>
      <w:r>
        <w:rPr>
          <w:rFonts w:asciiTheme="minorHAnsi" w:hAnsiTheme="minorHAnsi" w:cs="Arial"/>
          <w:color w:val="222222"/>
          <w:sz w:val="22"/>
          <w:szCs w:val="22"/>
          <w:shd w:val="clear" w:color="auto" w:fill="FFFFFF"/>
        </w:rPr>
        <w:t>.</w:t>
      </w:r>
    </w:p>
    <w:p w14:paraId="466E3D2A" w14:textId="77777777" w:rsidR="00B03154" w:rsidRPr="00110829" w:rsidRDefault="0047616F" w:rsidP="00B03154">
      <w:pPr>
        <w:spacing w:line="360" w:lineRule="auto"/>
        <w:jc w:val="both"/>
        <w:rPr>
          <w:rFonts w:asciiTheme="minorHAnsi" w:hAnsiTheme="minorHAnsi"/>
          <w:sz w:val="22"/>
          <w:szCs w:val="22"/>
        </w:rPr>
      </w:pPr>
      <w:r>
        <w:rPr>
          <w:rFonts w:asciiTheme="minorHAnsi" w:hAnsiTheme="minorHAnsi"/>
          <w:sz w:val="22"/>
          <w:szCs w:val="22"/>
        </w:rPr>
        <w:t>Limited</w:t>
      </w:r>
      <w:r w:rsidR="00B03154" w:rsidRPr="00110829">
        <w:rPr>
          <w:rFonts w:asciiTheme="minorHAnsi" w:hAnsiTheme="minorHAnsi"/>
          <w:sz w:val="22"/>
          <w:szCs w:val="22"/>
        </w:rPr>
        <w:t xml:space="preserve"> motivation to obtain and prepare healthy food may contribute to consumption of </w:t>
      </w:r>
      <w:r w:rsidR="00435543">
        <w:rPr>
          <w:rFonts w:asciiTheme="minorHAnsi" w:hAnsiTheme="minorHAnsi"/>
          <w:sz w:val="22"/>
          <w:szCs w:val="22"/>
        </w:rPr>
        <w:t>a h</w:t>
      </w:r>
      <w:r w:rsidR="00B03154" w:rsidRPr="00110829">
        <w:rPr>
          <w:rFonts w:asciiTheme="minorHAnsi" w:hAnsiTheme="minorHAnsi"/>
          <w:sz w:val="22"/>
          <w:szCs w:val="22"/>
        </w:rPr>
        <w:t>igh-energy, unh</w:t>
      </w:r>
      <w:r w:rsidR="00B03154">
        <w:rPr>
          <w:rFonts w:asciiTheme="minorHAnsi" w:hAnsiTheme="minorHAnsi"/>
          <w:sz w:val="22"/>
          <w:szCs w:val="22"/>
        </w:rPr>
        <w:t xml:space="preserve">ealthy </w:t>
      </w:r>
      <w:r w:rsidR="00435543">
        <w:rPr>
          <w:rFonts w:asciiTheme="minorHAnsi" w:hAnsiTheme="minorHAnsi"/>
          <w:sz w:val="22"/>
          <w:szCs w:val="22"/>
        </w:rPr>
        <w:t>or insufficient diet</w:t>
      </w:r>
      <w:r w:rsidR="00B03154">
        <w:rPr>
          <w:rFonts w:asciiTheme="minorHAnsi" w:hAnsiTheme="minorHAnsi"/>
          <w:sz w:val="22"/>
          <w:szCs w:val="22"/>
        </w:rPr>
        <w:t xml:space="preserve">, thereby aggravating </w:t>
      </w:r>
      <w:r w:rsidR="00B03154" w:rsidRPr="00110829">
        <w:rPr>
          <w:rFonts w:asciiTheme="minorHAnsi" w:hAnsiTheme="minorHAnsi"/>
          <w:sz w:val="22"/>
          <w:szCs w:val="22"/>
        </w:rPr>
        <w:t xml:space="preserve">food insecurity. In a study </w:t>
      </w:r>
      <w:r w:rsidR="00B03154">
        <w:rPr>
          <w:rFonts w:asciiTheme="minorHAnsi" w:hAnsiTheme="minorHAnsi"/>
          <w:sz w:val="22"/>
          <w:szCs w:val="22"/>
        </w:rPr>
        <w:t>in</w:t>
      </w:r>
      <w:r w:rsidR="00B03154" w:rsidRPr="00110829">
        <w:rPr>
          <w:rFonts w:asciiTheme="minorHAnsi" w:hAnsiTheme="minorHAnsi"/>
          <w:sz w:val="22"/>
          <w:szCs w:val="22"/>
        </w:rPr>
        <w:t xml:space="preserve"> Wangaratta, Victoria, </w:t>
      </w:r>
      <w:r w:rsidR="00B03154">
        <w:rPr>
          <w:rFonts w:asciiTheme="minorHAnsi" w:hAnsiTheme="minorHAnsi"/>
          <w:sz w:val="22"/>
          <w:szCs w:val="22"/>
        </w:rPr>
        <w:t>Northeast Health Wangaratta, 2014</w:t>
      </w:r>
      <w:r w:rsidR="00874B97">
        <w:rPr>
          <w:rFonts w:asciiTheme="minorHAnsi" w:hAnsiTheme="minorHAnsi"/>
          <w:sz w:val="22"/>
          <w:szCs w:val="22"/>
        </w:rPr>
        <w:t xml:space="preserve">) </w:t>
      </w:r>
      <w:r w:rsidR="00B03154" w:rsidRPr="00110829">
        <w:rPr>
          <w:rFonts w:asciiTheme="minorHAnsi" w:hAnsiTheme="minorHAnsi"/>
          <w:sz w:val="22"/>
          <w:szCs w:val="22"/>
        </w:rPr>
        <w:t>interviewed community workers and residents, one commenting t</w:t>
      </w:r>
      <w:r w:rsidR="00B03154">
        <w:rPr>
          <w:rFonts w:asciiTheme="minorHAnsi" w:hAnsiTheme="minorHAnsi"/>
          <w:sz w:val="22"/>
          <w:szCs w:val="22"/>
        </w:rPr>
        <w:t xml:space="preserve">hat </w:t>
      </w:r>
      <w:r w:rsidR="00B03154" w:rsidRPr="00110829">
        <w:rPr>
          <w:rFonts w:asciiTheme="minorHAnsi" w:hAnsiTheme="minorHAnsi"/>
          <w:sz w:val="22"/>
          <w:szCs w:val="22"/>
        </w:rPr>
        <w:t>“Just because we know it, doesn’t mean we do it!” (</w:t>
      </w:r>
      <w:r w:rsidR="00B03154">
        <w:rPr>
          <w:rFonts w:asciiTheme="minorHAnsi" w:hAnsiTheme="minorHAnsi"/>
          <w:sz w:val="22"/>
          <w:szCs w:val="22"/>
        </w:rPr>
        <w:t>Northeast Health Wangaratta, 2014</w:t>
      </w:r>
      <w:r w:rsidR="00B03154" w:rsidRPr="00110829">
        <w:rPr>
          <w:rFonts w:asciiTheme="minorHAnsi" w:hAnsiTheme="minorHAnsi"/>
          <w:sz w:val="22"/>
          <w:szCs w:val="22"/>
        </w:rPr>
        <w:t xml:space="preserve">: </w:t>
      </w:r>
      <w:r w:rsidR="00B03154">
        <w:rPr>
          <w:rFonts w:asciiTheme="minorHAnsi" w:hAnsiTheme="minorHAnsi"/>
          <w:sz w:val="22"/>
          <w:szCs w:val="22"/>
        </w:rPr>
        <w:t>25)</w:t>
      </w:r>
      <w:r w:rsidR="00B03154" w:rsidRPr="00110829">
        <w:rPr>
          <w:rFonts w:asciiTheme="minorHAnsi" w:hAnsiTheme="minorHAnsi"/>
          <w:sz w:val="22"/>
          <w:szCs w:val="22"/>
        </w:rPr>
        <w:t xml:space="preserve">. </w:t>
      </w:r>
      <w:r w:rsidR="00B03154">
        <w:rPr>
          <w:rFonts w:asciiTheme="minorHAnsi" w:hAnsiTheme="minorHAnsi"/>
          <w:sz w:val="22"/>
          <w:szCs w:val="22"/>
        </w:rPr>
        <w:t xml:space="preserve">Similarly, </w:t>
      </w:r>
      <w:r w:rsidR="007853BF">
        <w:rPr>
          <w:rFonts w:asciiTheme="minorHAnsi" w:hAnsiTheme="minorHAnsi"/>
          <w:sz w:val="22"/>
          <w:szCs w:val="22"/>
        </w:rPr>
        <w:t xml:space="preserve">the </w:t>
      </w:r>
      <w:r w:rsidR="00B03154">
        <w:rPr>
          <w:rFonts w:asciiTheme="minorHAnsi" w:hAnsiTheme="minorHAnsi"/>
          <w:sz w:val="22"/>
          <w:szCs w:val="22"/>
        </w:rPr>
        <w:t>Australian Institute of Family Studies (2004)</w:t>
      </w:r>
      <w:r w:rsidR="00B03154" w:rsidRPr="00110829">
        <w:rPr>
          <w:rFonts w:asciiTheme="minorHAnsi" w:hAnsiTheme="minorHAnsi"/>
          <w:sz w:val="22"/>
          <w:szCs w:val="22"/>
        </w:rPr>
        <w:t xml:space="preserve"> recounts consultations in Frankston, where health workers reported that some residents lacked interest in cooking healthy food. However, this outlook was </w:t>
      </w:r>
      <w:r w:rsidR="0028245F">
        <w:rPr>
          <w:rFonts w:asciiTheme="minorHAnsi" w:hAnsiTheme="minorHAnsi"/>
          <w:sz w:val="22"/>
          <w:szCs w:val="22"/>
        </w:rPr>
        <w:t xml:space="preserve">accompanied by </w:t>
      </w:r>
      <w:r w:rsidR="00B03154" w:rsidRPr="00110829">
        <w:rPr>
          <w:rFonts w:asciiTheme="minorHAnsi" w:hAnsiTheme="minorHAnsi"/>
          <w:sz w:val="22"/>
          <w:szCs w:val="22"/>
        </w:rPr>
        <w:t xml:space="preserve">other circumstances apparently, as many cited their limited </w:t>
      </w:r>
      <w:r w:rsidR="00B03154">
        <w:rPr>
          <w:rFonts w:asciiTheme="minorHAnsi" w:hAnsiTheme="minorHAnsi"/>
          <w:sz w:val="22"/>
          <w:szCs w:val="22"/>
        </w:rPr>
        <w:t xml:space="preserve">knowledge </w:t>
      </w:r>
      <w:r w:rsidR="00B03154" w:rsidRPr="00110829">
        <w:rPr>
          <w:rFonts w:asciiTheme="minorHAnsi" w:hAnsiTheme="minorHAnsi"/>
          <w:sz w:val="22"/>
          <w:szCs w:val="22"/>
        </w:rPr>
        <w:t xml:space="preserve">of </w:t>
      </w:r>
      <w:r w:rsidR="00B03154">
        <w:rPr>
          <w:rFonts w:asciiTheme="minorHAnsi" w:hAnsiTheme="minorHAnsi"/>
          <w:sz w:val="22"/>
          <w:szCs w:val="22"/>
        </w:rPr>
        <w:t>nutrition</w:t>
      </w:r>
      <w:r w:rsidR="000B6B4E">
        <w:rPr>
          <w:rFonts w:asciiTheme="minorHAnsi" w:hAnsiTheme="minorHAnsi"/>
          <w:sz w:val="22"/>
          <w:szCs w:val="22"/>
        </w:rPr>
        <w:t xml:space="preserve"> and cooking skills</w:t>
      </w:r>
      <w:r w:rsidR="00B03154" w:rsidRPr="00110829">
        <w:rPr>
          <w:rFonts w:asciiTheme="minorHAnsi" w:hAnsiTheme="minorHAnsi"/>
          <w:sz w:val="22"/>
          <w:szCs w:val="22"/>
        </w:rPr>
        <w:t xml:space="preserve"> as an obstacle to the consumption of healthy food</w:t>
      </w:r>
      <w:r w:rsidR="00B03154">
        <w:rPr>
          <w:rFonts w:asciiTheme="minorHAnsi" w:hAnsiTheme="minorHAnsi"/>
          <w:sz w:val="22"/>
          <w:szCs w:val="22"/>
        </w:rPr>
        <w:t xml:space="preserve"> – a finding which points the way to constructive interventions</w:t>
      </w:r>
      <w:r w:rsidR="00B03154" w:rsidRPr="00110829">
        <w:rPr>
          <w:rFonts w:asciiTheme="minorHAnsi" w:hAnsiTheme="minorHAnsi"/>
          <w:sz w:val="22"/>
          <w:szCs w:val="22"/>
        </w:rPr>
        <w:t>.</w:t>
      </w:r>
    </w:p>
    <w:p w14:paraId="0E2D57EA" w14:textId="77777777" w:rsidR="00B03154" w:rsidRDefault="00B03154" w:rsidP="00B03154">
      <w:pPr>
        <w:spacing w:line="360" w:lineRule="auto"/>
        <w:jc w:val="both"/>
        <w:rPr>
          <w:rFonts w:asciiTheme="minorHAnsi" w:hAnsiTheme="minorHAnsi"/>
          <w:sz w:val="22"/>
          <w:szCs w:val="22"/>
        </w:rPr>
      </w:pPr>
      <w:r>
        <w:rPr>
          <w:rFonts w:asciiTheme="minorHAnsi" w:hAnsiTheme="minorHAnsi"/>
          <w:sz w:val="22"/>
          <w:szCs w:val="22"/>
        </w:rPr>
        <w:t>The proposition that limited</w:t>
      </w:r>
      <w:r w:rsidRPr="00110829">
        <w:rPr>
          <w:rFonts w:asciiTheme="minorHAnsi" w:hAnsiTheme="minorHAnsi"/>
          <w:sz w:val="22"/>
          <w:szCs w:val="22"/>
        </w:rPr>
        <w:t xml:space="preserve"> understanding of </w:t>
      </w:r>
      <w:r>
        <w:rPr>
          <w:rFonts w:asciiTheme="minorHAnsi" w:hAnsiTheme="minorHAnsi"/>
          <w:sz w:val="22"/>
          <w:szCs w:val="22"/>
        </w:rPr>
        <w:t>nutrition</w:t>
      </w:r>
      <w:r w:rsidRPr="00110829">
        <w:rPr>
          <w:rFonts w:asciiTheme="minorHAnsi" w:hAnsiTheme="minorHAnsi"/>
          <w:sz w:val="22"/>
          <w:szCs w:val="22"/>
        </w:rPr>
        <w:t xml:space="preserve"> and practical skills in food preparation may deter people from preparing nutritious meals</w:t>
      </w:r>
      <w:r>
        <w:rPr>
          <w:rFonts w:asciiTheme="minorHAnsi" w:hAnsiTheme="minorHAnsi"/>
          <w:sz w:val="22"/>
          <w:szCs w:val="22"/>
        </w:rPr>
        <w:t xml:space="preserve"> </w:t>
      </w:r>
      <w:r w:rsidR="0017596A">
        <w:rPr>
          <w:rFonts w:asciiTheme="minorHAnsi" w:hAnsiTheme="minorHAnsi"/>
          <w:sz w:val="22"/>
          <w:szCs w:val="22"/>
        </w:rPr>
        <w:t>is widely repeated in</w:t>
      </w:r>
      <w:r>
        <w:rPr>
          <w:rFonts w:asciiTheme="minorHAnsi" w:hAnsiTheme="minorHAnsi"/>
          <w:sz w:val="22"/>
          <w:szCs w:val="22"/>
        </w:rPr>
        <w:t xml:space="preserve"> the literature</w:t>
      </w:r>
      <w:r w:rsidRPr="00110829">
        <w:rPr>
          <w:rFonts w:asciiTheme="minorHAnsi" w:hAnsiTheme="minorHAnsi"/>
          <w:sz w:val="22"/>
          <w:szCs w:val="22"/>
        </w:rPr>
        <w:t xml:space="preserve"> (</w:t>
      </w:r>
      <w:r>
        <w:rPr>
          <w:rFonts w:asciiTheme="minorHAnsi" w:hAnsiTheme="minorHAnsi"/>
          <w:sz w:val="22"/>
          <w:szCs w:val="22"/>
        </w:rPr>
        <w:t>Harper et al, 2008</w:t>
      </w:r>
      <w:r w:rsidRPr="00110829">
        <w:rPr>
          <w:rFonts w:asciiTheme="minorHAnsi" w:hAnsiTheme="minorHAnsi"/>
          <w:sz w:val="22"/>
          <w:szCs w:val="22"/>
        </w:rPr>
        <w:t xml:space="preserve">, </w:t>
      </w:r>
      <w:r>
        <w:rPr>
          <w:rFonts w:asciiTheme="minorHAnsi" w:hAnsiTheme="minorHAnsi"/>
          <w:sz w:val="22"/>
          <w:szCs w:val="22"/>
        </w:rPr>
        <w:t>Lawrence et al, 2015;</w:t>
      </w:r>
      <w:r w:rsidRPr="00110829">
        <w:rPr>
          <w:rFonts w:asciiTheme="minorHAnsi" w:hAnsiTheme="minorHAnsi"/>
          <w:sz w:val="22"/>
          <w:szCs w:val="22"/>
        </w:rPr>
        <w:t xml:space="preserve"> </w:t>
      </w:r>
      <w:r>
        <w:rPr>
          <w:rFonts w:asciiTheme="minorHAnsi" w:hAnsiTheme="minorHAnsi"/>
          <w:sz w:val="22"/>
          <w:szCs w:val="22"/>
        </w:rPr>
        <w:t>Montague, 2008)</w:t>
      </w:r>
      <w:r w:rsidRPr="00110829">
        <w:rPr>
          <w:rFonts w:asciiTheme="minorHAnsi" w:hAnsiTheme="minorHAnsi"/>
          <w:sz w:val="22"/>
          <w:szCs w:val="22"/>
        </w:rPr>
        <w:t>. A NSW study of over 400 people, of whom 39%</w:t>
      </w:r>
      <w:r>
        <w:rPr>
          <w:rFonts w:asciiTheme="minorHAnsi" w:hAnsiTheme="minorHAnsi"/>
          <w:sz w:val="22"/>
          <w:szCs w:val="22"/>
        </w:rPr>
        <w:t xml:space="preserve"> </w:t>
      </w:r>
      <w:r w:rsidRPr="00110829">
        <w:rPr>
          <w:rFonts w:asciiTheme="minorHAnsi" w:hAnsiTheme="minorHAnsi"/>
          <w:sz w:val="22"/>
          <w:szCs w:val="22"/>
        </w:rPr>
        <w:t>had r</w:t>
      </w:r>
      <w:r>
        <w:rPr>
          <w:rFonts w:asciiTheme="minorHAnsi" w:hAnsiTheme="minorHAnsi"/>
          <w:sz w:val="22"/>
          <w:szCs w:val="22"/>
        </w:rPr>
        <w:t>u</w:t>
      </w:r>
      <w:r w:rsidRPr="00110829">
        <w:rPr>
          <w:rFonts w:asciiTheme="minorHAnsi" w:hAnsiTheme="minorHAnsi"/>
          <w:sz w:val="22"/>
          <w:szCs w:val="22"/>
        </w:rPr>
        <w:t xml:space="preserve">n out of food during the past 12 months and could not afford more, </w:t>
      </w:r>
      <w:r w:rsidR="00C0214A">
        <w:rPr>
          <w:rFonts w:asciiTheme="minorHAnsi" w:hAnsiTheme="minorHAnsi"/>
          <w:sz w:val="22"/>
          <w:szCs w:val="22"/>
        </w:rPr>
        <w:t>found</w:t>
      </w:r>
      <w:r w:rsidRPr="00110829">
        <w:rPr>
          <w:rFonts w:asciiTheme="minorHAnsi" w:hAnsiTheme="minorHAnsi"/>
          <w:sz w:val="22"/>
          <w:szCs w:val="22"/>
        </w:rPr>
        <w:t xml:space="preserve"> that 29% of respondents</w:t>
      </w:r>
      <w:r>
        <w:rPr>
          <w:rFonts w:asciiTheme="minorHAnsi" w:hAnsiTheme="minorHAnsi"/>
          <w:sz w:val="22"/>
          <w:szCs w:val="22"/>
        </w:rPr>
        <w:t xml:space="preserve"> felt that they</w:t>
      </w:r>
      <w:r w:rsidRPr="00110829">
        <w:rPr>
          <w:rFonts w:asciiTheme="minorHAnsi" w:hAnsiTheme="minorHAnsi"/>
          <w:sz w:val="22"/>
          <w:szCs w:val="22"/>
        </w:rPr>
        <w:t xml:space="preserve"> lacked the skill to prepare health foods</w:t>
      </w:r>
      <w:r>
        <w:rPr>
          <w:rFonts w:asciiTheme="minorHAnsi" w:hAnsiTheme="minorHAnsi"/>
          <w:sz w:val="22"/>
          <w:szCs w:val="22"/>
        </w:rPr>
        <w:t xml:space="preserve"> (NSW Council of Social Service, 2018)</w:t>
      </w:r>
      <w:r w:rsidRPr="00110829">
        <w:rPr>
          <w:rFonts w:asciiTheme="minorHAnsi" w:hAnsiTheme="minorHAnsi"/>
          <w:sz w:val="22"/>
          <w:szCs w:val="22"/>
        </w:rPr>
        <w:t xml:space="preserve">. </w:t>
      </w:r>
      <w:r w:rsidR="0017596A">
        <w:rPr>
          <w:rFonts w:asciiTheme="minorHAnsi" w:hAnsiTheme="minorHAnsi"/>
          <w:sz w:val="22"/>
          <w:szCs w:val="22"/>
        </w:rPr>
        <w:t>Inversely, Kleve et al (2018C)</w:t>
      </w:r>
      <w:r w:rsidR="0017596A" w:rsidRPr="00110829">
        <w:rPr>
          <w:rFonts w:asciiTheme="minorHAnsi" w:hAnsiTheme="minorHAnsi"/>
          <w:sz w:val="22"/>
          <w:szCs w:val="22"/>
        </w:rPr>
        <w:t xml:space="preserve"> </w:t>
      </w:r>
      <w:r w:rsidR="0017596A">
        <w:rPr>
          <w:rFonts w:asciiTheme="minorHAnsi" w:hAnsiTheme="minorHAnsi"/>
          <w:sz w:val="22"/>
          <w:szCs w:val="22"/>
        </w:rPr>
        <w:t>concluded</w:t>
      </w:r>
      <w:r w:rsidR="0017596A" w:rsidRPr="00110829">
        <w:rPr>
          <w:rFonts w:asciiTheme="minorHAnsi" w:hAnsiTheme="minorHAnsi"/>
          <w:sz w:val="22"/>
          <w:szCs w:val="22"/>
        </w:rPr>
        <w:t xml:space="preserve"> that proficiency in the selection</w:t>
      </w:r>
      <w:r w:rsidR="0017596A">
        <w:rPr>
          <w:rFonts w:asciiTheme="minorHAnsi" w:hAnsiTheme="minorHAnsi"/>
          <w:sz w:val="22"/>
          <w:szCs w:val="22"/>
        </w:rPr>
        <w:t xml:space="preserve"> and preparation of food exerts</w:t>
      </w:r>
      <w:r w:rsidR="0017596A" w:rsidRPr="00110829">
        <w:rPr>
          <w:rFonts w:asciiTheme="minorHAnsi" w:hAnsiTheme="minorHAnsi"/>
          <w:sz w:val="22"/>
          <w:szCs w:val="22"/>
        </w:rPr>
        <w:t xml:space="preserve"> a protective influence against foo</w:t>
      </w:r>
      <w:r w:rsidR="0017596A">
        <w:rPr>
          <w:rFonts w:asciiTheme="minorHAnsi" w:hAnsiTheme="minorHAnsi"/>
          <w:sz w:val="22"/>
          <w:szCs w:val="22"/>
        </w:rPr>
        <w:t>d</w:t>
      </w:r>
      <w:r w:rsidR="0017596A" w:rsidRPr="00110829">
        <w:rPr>
          <w:rFonts w:asciiTheme="minorHAnsi" w:hAnsiTheme="minorHAnsi"/>
          <w:sz w:val="22"/>
          <w:szCs w:val="22"/>
        </w:rPr>
        <w:t xml:space="preserve"> insecurity, even </w:t>
      </w:r>
      <w:r w:rsidR="0017596A">
        <w:rPr>
          <w:rFonts w:asciiTheme="minorHAnsi" w:hAnsiTheme="minorHAnsi"/>
          <w:sz w:val="22"/>
          <w:szCs w:val="22"/>
        </w:rPr>
        <w:t>in many</w:t>
      </w:r>
      <w:r w:rsidR="0017596A" w:rsidRPr="00110829">
        <w:rPr>
          <w:rFonts w:asciiTheme="minorHAnsi" w:hAnsiTheme="minorHAnsi"/>
          <w:sz w:val="22"/>
          <w:szCs w:val="22"/>
        </w:rPr>
        <w:t xml:space="preserve"> lower-income households.</w:t>
      </w:r>
    </w:p>
    <w:p w14:paraId="7C9275CF" w14:textId="77777777" w:rsidR="007853BF" w:rsidRDefault="008A1720" w:rsidP="007853BF">
      <w:pPr>
        <w:spacing w:line="360" w:lineRule="auto"/>
        <w:jc w:val="both"/>
        <w:rPr>
          <w:rFonts w:asciiTheme="minorHAnsi" w:hAnsiTheme="minorHAnsi"/>
          <w:sz w:val="22"/>
          <w:szCs w:val="22"/>
        </w:rPr>
      </w:pPr>
      <w:r>
        <w:rPr>
          <w:rFonts w:asciiTheme="minorHAnsi" w:hAnsiTheme="minorHAnsi"/>
          <w:sz w:val="22"/>
          <w:szCs w:val="22"/>
        </w:rPr>
        <w:t xml:space="preserve">Financial management is a further, relevant consideration. </w:t>
      </w:r>
      <w:r w:rsidR="007853BF">
        <w:rPr>
          <w:rFonts w:asciiTheme="minorHAnsi" w:hAnsiTheme="minorHAnsi"/>
          <w:sz w:val="22"/>
          <w:szCs w:val="22"/>
        </w:rPr>
        <w:t xml:space="preserve">A survey </w:t>
      </w:r>
      <w:r w:rsidR="007853BF" w:rsidRPr="00110829">
        <w:rPr>
          <w:rFonts w:asciiTheme="minorHAnsi" w:hAnsiTheme="minorHAnsi"/>
          <w:sz w:val="22"/>
          <w:szCs w:val="22"/>
        </w:rPr>
        <w:t>of 51 recentl</w:t>
      </w:r>
      <w:r w:rsidR="007853BF">
        <w:rPr>
          <w:rFonts w:asciiTheme="minorHAnsi" w:hAnsiTheme="minorHAnsi"/>
          <w:sz w:val="22"/>
          <w:szCs w:val="22"/>
        </w:rPr>
        <w:t>y-arrived ref</w:t>
      </w:r>
      <w:r w:rsidR="007853BF" w:rsidRPr="00110829">
        <w:rPr>
          <w:rFonts w:asciiTheme="minorHAnsi" w:hAnsiTheme="minorHAnsi"/>
          <w:sz w:val="22"/>
          <w:szCs w:val="22"/>
        </w:rPr>
        <w:t>ugees</w:t>
      </w:r>
      <w:r w:rsidR="007853BF">
        <w:rPr>
          <w:rFonts w:asciiTheme="minorHAnsi" w:hAnsiTheme="minorHAnsi"/>
          <w:sz w:val="22"/>
          <w:szCs w:val="22"/>
        </w:rPr>
        <w:t xml:space="preserve"> in P</w:t>
      </w:r>
      <w:r w:rsidR="007853BF" w:rsidRPr="00110829">
        <w:rPr>
          <w:rFonts w:asciiTheme="minorHAnsi" w:hAnsiTheme="minorHAnsi"/>
          <w:sz w:val="22"/>
          <w:szCs w:val="22"/>
        </w:rPr>
        <w:t xml:space="preserve">erth </w:t>
      </w:r>
      <w:r w:rsidR="00776EF7">
        <w:rPr>
          <w:rFonts w:asciiTheme="minorHAnsi" w:hAnsiTheme="minorHAnsi"/>
          <w:sz w:val="22"/>
          <w:szCs w:val="22"/>
        </w:rPr>
        <w:t>disclosed</w:t>
      </w:r>
      <w:r w:rsidR="007853BF" w:rsidRPr="00110829">
        <w:rPr>
          <w:rFonts w:asciiTheme="minorHAnsi" w:hAnsiTheme="minorHAnsi"/>
          <w:sz w:val="22"/>
          <w:szCs w:val="22"/>
        </w:rPr>
        <w:t xml:space="preserve"> that budgeting skills were a contributing factor in circumstances where they had run out of food – a condition </w:t>
      </w:r>
      <w:r w:rsidR="00990784">
        <w:rPr>
          <w:rFonts w:asciiTheme="minorHAnsi" w:hAnsiTheme="minorHAnsi"/>
          <w:sz w:val="22"/>
          <w:szCs w:val="22"/>
        </w:rPr>
        <w:t>acknowledged</w:t>
      </w:r>
      <w:r w:rsidR="007853BF" w:rsidRPr="00110829">
        <w:rPr>
          <w:rFonts w:asciiTheme="minorHAnsi" w:hAnsiTheme="minorHAnsi"/>
          <w:sz w:val="22"/>
          <w:szCs w:val="22"/>
        </w:rPr>
        <w:t xml:space="preserve"> by 71% of respondents</w:t>
      </w:r>
      <w:r w:rsidR="007853BF">
        <w:rPr>
          <w:rFonts w:asciiTheme="minorHAnsi" w:hAnsiTheme="minorHAnsi"/>
          <w:sz w:val="22"/>
          <w:szCs w:val="22"/>
        </w:rPr>
        <w:t xml:space="preserve"> (Gallegos et al, 2008</w:t>
      </w:r>
      <w:r w:rsidR="007853BF" w:rsidRPr="00110829">
        <w:rPr>
          <w:rFonts w:asciiTheme="minorHAnsi" w:hAnsiTheme="minorHAnsi"/>
          <w:sz w:val="22"/>
          <w:szCs w:val="22"/>
        </w:rPr>
        <w:t>).</w:t>
      </w:r>
    </w:p>
    <w:p w14:paraId="19BE832F"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Environmental </w:t>
      </w:r>
      <w:r w:rsidR="0086072B">
        <w:rPr>
          <w:rFonts w:asciiTheme="minorHAnsi" w:hAnsiTheme="minorHAnsi"/>
          <w:i/>
          <w:sz w:val="22"/>
          <w:szCs w:val="22"/>
        </w:rPr>
        <w:t>f</w:t>
      </w:r>
      <w:r w:rsidRPr="00FC6A7A">
        <w:rPr>
          <w:rFonts w:asciiTheme="minorHAnsi" w:hAnsiTheme="minorHAnsi"/>
          <w:i/>
          <w:sz w:val="22"/>
          <w:szCs w:val="22"/>
        </w:rPr>
        <w:t>actors</w:t>
      </w:r>
    </w:p>
    <w:p w14:paraId="3CBB54A7" w14:textId="77777777" w:rsidR="001636B8" w:rsidRDefault="00F42A7F" w:rsidP="00AD1E41">
      <w:pPr>
        <w:tabs>
          <w:tab w:val="left" w:pos="5865"/>
        </w:tabs>
        <w:spacing w:line="360" w:lineRule="auto"/>
        <w:jc w:val="both"/>
        <w:rPr>
          <w:rFonts w:asciiTheme="minorHAnsi" w:hAnsiTheme="minorHAnsi"/>
          <w:sz w:val="22"/>
          <w:szCs w:val="22"/>
        </w:rPr>
      </w:pPr>
      <w:r>
        <w:rPr>
          <w:rFonts w:asciiTheme="minorHAnsi" w:hAnsiTheme="minorHAnsi"/>
          <w:sz w:val="22"/>
          <w:szCs w:val="22"/>
        </w:rPr>
        <w:t>The condition of the natural</w:t>
      </w:r>
      <w:r w:rsidR="00AD1E41" w:rsidRPr="00110829">
        <w:rPr>
          <w:rFonts w:asciiTheme="minorHAnsi" w:hAnsiTheme="minorHAnsi"/>
          <w:sz w:val="22"/>
          <w:szCs w:val="22"/>
        </w:rPr>
        <w:t xml:space="preserve"> environment, and therefor</w:t>
      </w:r>
      <w:r w:rsidR="001636B8">
        <w:rPr>
          <w:rFonts w:asciiTheme="minorHAnsi" w:hAnsiTheme="minorHAnsi"/>
          <w:sz w:val="22"/>
          <w:szCs w:val="22"/>
        </w:rPr>
        <w:t>e</w:t>
      </w:r>
      <w:r w:rsidR="00AD1E41" w:rsidRPr="00110829">
        <w:rPr>
          <w:rFonts w:asciiTheme="minorHAnsi" w:hAnsiTheme="minorHAnsi"/>
          <w:sz w:val="22"/>
          <w:szCs w:val="22"/>
        </w:rPr>
        <w:t xml:space="preserve"> </w:t>
      </w:r>
      <w:r>
        <w:rPr>
          <w:rFonts w:asciiTheme="minorHAnsi" w:hAnsiTheme="minorHAnsi"/>
          <w:sz w:val="22"/>
          <w:szCs w:val="22"/>
        </w:rPr>
        <w:t>its</w:t>
      </w:r>
      <w:r w:rsidR="007853BF">
        <w:rPr>
          <w:rFonts w:asciiTheme="minorHAnsi" w:hAnsiTheme="minorHAnsi"/>
          <w:sz w:val="22"/>
          <w:szCs w:val="22"/>
        </w:rPr>
        <w:t xml:space="preserve"> capacity </w:t>
      </w:r>
      <w:r>
        <w:rPr>
          <w:rFonts w:asciiTheme="minorHAnsi" w:hAnsiTheme="minorHAnsi"/>
          <w:sz w:val="22"/>
          <w:szCs w:val="22"/>
        </w:rPr>
        <w:t>to sustain</w:t>
      </w:r>
      <w:r w:rsidR="00AD1E41" w:rsidRPr="00110829">
        <w:rPr>
          <w:rFonts w:asciiTheme="minorHAnsi" w:hAnsiTheme="minorHAnsi"/>
          <w:sz w:val="22"/>
          <w:szCs w:val="22"/>
        </w:rPr>
        <w:t xml:space="preserve"> food production</w:t>
      </w:r>
      <w:r w:rsidR="000D318D">
        <w:rPr>
          <w:rFonts w:asciiTheme="minorHAnsi" w:hAnsiTheme="minorHAnsi"/>
          <w:sz w:val="22"/>
          <w:szCs w:val="22"/>
        </w:rPr>
        <w:t>,</w:t>
      </w:r>
      <w:r w:rsidR="00AD1E41" w:rsidRPr="00110829">
        <w:rPr>
          <w:rFonts w:asciiTheme="minorHAnsi" w:hAnsiTheme="minorHAnsi"/>
          <w:sz w:val="22"/>
          <w:szCs w:val="22"/>
        </w:rPr>
        <w:t xml:space="preserve"> may influence patterns of consumption</w:t>
      </w:r>
      <w:r w:rsidR="00B22FA5">
        <w:rPr>
          <w:rFonts w:asciiTheme="minorHAnsi" w:hAnsiTheme="minorHAnsi"/>
          <w:sz w:val="22"/>
          <w:szCs w:val="22"/>
        </w:rPr>
        <w:t xml:space="preserve"> and levels of food security, especially in the future</w:t>
      </w:r>
      <w:r w:rsidR="00AD1E41" w:rsidRPr="00110829">
        <w:rPr>
          <w:rFonts w:asciiTheme="minorHAnsi" w:hAnsiTheme="minorHAnsi"/>
          <w:sz w:val="22"/>
          <w:szCs w:val="22"/>
        </w:rPr>
        <w:t xml:space="preserve">. Among the </w:t>
      </w:r>
      <w:r w:rsidR="008A1720">
        <w:rPr>
          <w:rFonts w:asciiTheme="minorHAnsi" w:hAnsiTheme="minorHAnsi"/>
          <w:sz w:val="22"/>
          <w:szCs w:val="22"/>
        </w:rPr>
        <w:t>ecological</w:t>
      </w:r>
      <w:r w:rsidR="00AD1E41" w:rsidRPr="00110829">
        <w:rPr>
          <w:rFonts w:asciiTheme="minorHAnsi" w:hAnsiTheme="minorHAnsi"/>
          <w:sz w:val="22"/>
          <w:szCs w:val="22"/>
        </w:rPr>
        <w:t xml:space="preserve"> </w:t>
      </w:r>
      <w:r w:rsidR="008A1720">
        <w:rPr>
          <w:rFonts w:asciiTheme="minorHAnsi" w:hAnsiTheme="minorHAnsi"/>
          <w:sz w:val="22"/>
          <w:szCs w:val="22"/>
        </w:rPr>
        <w:t>perils</w:t>
      </w:r>
      <w:r w:rsidR="00AD1E41" w:rsidRPr="00110829">
        <w:rPr>
          <w:rFonts w:asciiTheme="minorHAnsi" w:hAnsiTheme="minorHAnsi"/>
          <w:sz w:val="22"/>
          <w:szCs w:val="22"/>
        </w:rPr>
        <w:t xml:space="preserve"> to </w:t>
      </w:r>
      <w:r w:rsidR="008A1720">
        <w:rPr>
          <w:rFonts w:asciiTheme="minorHAnsi" w:hAnsiTheme="minorHAnsi"/>
          <w:sz w:val="22"/>
          <w:szCs w:val="22"/>
        </w:rPr>
        <w:t>food</w:t>
      </w:r>
      <w:r w:rsidR="00AD1E41" w:rsidRPr="00110829">
        <w:rPr>
          <w:rFonts w:asciiTheme="minorHAnsi" w:hAnsiTheme="minorHAnsi"/>
          <w:sz w:val="22"/>
          <w:szCs w:val="22"/>
        </w:rPr>
        <w:t xml:space="preserve"> production</w:t>
      </w:r>
      <w:r w:rsidR="00051C83">
        <w:rPr>
          <w:rFonts w:asciiTheme="minorHAnsi" w:hAnsiTheme="minorHAnsi"/>
          <w:sz w:val="22"/>
          <w:szCs w:val="22"/>
        </w:rPr>
        <w:t xml:space="preserve"> identified in the literature</w:t>
      </w:r>
      <w:r w:rsidR="000D318D">
        <w:rPr>
          <w:rFonts w:asciiTheme="minorHAnsi" w:hAnsiTheme="minorHAnsi"/>
          <w:sz w:val="22"/>
          <w:szCs w:val="22"/>
        </w:rPr>
        <w:t xml:space="preserve"> </w:t>
      </w:r>
      <w:r w:rsidR="00AD1E41" w:rsidRPr="00110829">
        <w:rPr>
          <w:rFonts w:asciiTheme="minorHAnsi" w:hAnsiTheme="minorHAnsi"/>
          <w:sz w:val="22"/>
          <w:szCs w:val="22"/>
        </w:rPr>
        <w:t>are rising demand for water supply</w:t>
      </w:r>
      <w:r w:rsidR="00C0214A">
        <w:rPr>
          <w:rFonts w:asciiTheme="minorHAnsi" w:hAnsiTheme="minorHAnsi"/>
          <w:sz w:val="22"/>
          <w:szCs w:val="22"/>
        </w:rPr>
        <w:t>;</w:t>
      </w:r>
      <w:r w:rsidR="00AD1E41" w:rsidRPr="00110829">
        <w:rPr>
          <w:rFonts w:asciiTheme="minorHAnsi" w:hAnsiTheme="minorHAnsi"/>
          <w:sz w:val="22"/>
          <w:szCs w:val="22"/>
        </w:rPr>
        <w:t xml:space="preserve"> </w:t>
      </w:r>
      <w:r w:rsidR="008A1720">
        <w:rPr>
          <w:rFonts w:asciiTheme="minorHAnsi" w:hAnsiTheme="minorHAnsi"/>
          <w:sz w:val="22"/>
          <w:szCs w:val="22"/>
        </w:rPr>
        <w:t>dw</w:t>
      </w:r>
      <w:r w:rsidR="0028245F">
        <w:rPr>
          <w:rFonts w:asciiTheme="minorHAnsi" w:hAnsiTheme="minorHAnsi"/>
          <w:sz w:val="22"/>
          <w:szCs w:val="22"/>
        </w:rPr>
        <w:t>indling</w:t>
      </w:r>
      <w:r w:rsidR="00AD1E41" w:rsidRPr="00110829">
        <w:rPr>
          <w:rFonts w:asciiTheme="minorHAnsi" w:hAnsiTheme="minorHAnsi"/>
          <w:sz w:val="22"/>
          <w:szCs w:val="22"/>
        </w:rPr>
        <w:t xml:space="preserve"> river systems</w:t>
      </w:r>
      <w:r w:rsidR="00C0214A">
        <w:rPr>
          <w:rFonts w:asciiTheme="minorHAnsi" w:hAnsiTheme="minorHAnsi"/>
          <w:sz w:val="22"/>
          <w:szCs w:val="22"/>
        </w:rPr>
        <w:t>;</w:t>
      </w:r>
      <w:r w:rsidR="00AD1E41" w:rsidRPr="00110829">
        <w:rPr>
          <w:rFonts w:asciiTheme="minorHAnsi" w:hAnsiTheme="minorHAnsi"/>
          <w:sz w:val="22"/>
          <w:szCs w:val="22"/>
        </w:rPr>
        <w:t xml:space="preserve"> </w:t>
      </w:r>
      <w:r w:rsidR="00B22FA5">
        <w:rPr>
          <w:rFonts w:asciiTheme="minorHAnsi" w:hAnsiTheme="minorHAnsi"/>
          <w:sz w:val="22"/>
          <w:szCs w:val="22"/>
        </w:rPr>
        <w:t xml:space="preserve">depletion of biodiversity; </w:t>
      </w:r>
      <w:r w:rsidR="00AD1E41" w:rsidRPr="00110829">
        <w:rPr>
          <w:rFonts w:asciiTheme="minorHAnsi" w:hAnsiTheme="minorHAnsi"/>
          <w:sz w:val="22"/>
          <w:szCs w:val="22"/>
        </w:rPr>
        <w:t>policies which spur the growth of bio</w:t>
      </w:r>
      <w:r w:rsidR="001636B8">
        <w:rPr>
          <w:rFonts w:asciiTheme="minorHAnsi" w:hAnsiTheme="minorHAnsi"/>
          <w:sz w:val="22"/>
          <w:szCs w:val="22"/>
        </w:rPr>
        <w:t>-</w:t>
      </w:r>
      <w:r w:rsidR="00AD1E41" w:rsidRPr="00110829">
        <w:rPr>
          <w:rFonts w:asciiTheme="minorHAnsi" w:hAnsiTheme="minorHAnsi"/>
          <w:sz w:val="22"/>
          <w:szCs w:val="22"/>
        </w:rPr>
        <w:t>fuels at the expense of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990784">
        <w:rPr>
          <w:rFonts w:asciiTheme="minorHAnsi" w:hAnsiTheme="minorHAnsi"/>
          <w:sz w:val="22"/>
          <w:szCs w:val="22"/>
        </w:rPr>
        <w:t>increasing</w:t>
      </w:r>
      <w:r w:rsidR="00AD1E41" w:rsidRPr="00110829">
        <w:rPr>
          <w:rFonts w:asciiTheme="minorHAnsi" w:hAnsiTheme="minorHAnsi"/>
          <w:sz w:val="22"/>
          <w:szCs w:val="22"/>
        </w:rPr>
        <w:t xml:space="preserve"> oil and fertilizer costs</w:t>
      </w:r>
      <w:r w:rsidR="00C0214A">
        <w:rPr>
          <w:rFonts w:asciiTheme="minorHAnsi" w:hAnsiTheme="minorHAnsi"/>
          <w:sz w:val="22"/>
          <w:szCs w:val="22"/>
        </w:rPr>
        <w:t>;</w:t>
      </w:r>
      <w:r w:rsidR="00AD1E41" w:rsidRPr="00110829">
        <w:rPr>
          <w:rFonts w:asciiTheme="minorHAnsi" w:hAnsiTheme="minorHAnsi"/>
          <w:sz w:val="22"/>
          <w:szCs w:val="22"/>
        </w:rPr>
        <w:t xml:space="preserve"> population growth – resulting in an escalating of demand for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7853BF">
        <w:rPr>
          <w:rFonts w:asciiTheme="minorHAnsi" w:hAnsiTheme="minorHAnsi"/>
          <w:sz w:val="22"/>
          <w:szCs w:val="22"/>
        </w:rPr>
        <w:t xml:space="preserve">soil erosion; the </w:t>
      </w:r>
      <w:r w:rsidR="00AD1E41" w:rsidRPr="00110829">
        <w:rPr>
          <w:rFonts w:asciiTheme="minorHAnsi" w:hAnsiTheme="minorHAnsi"/>
          <w:sz w:val="22"/>
          <w:szCs w:val="22"/>
        </w:rPr>
        <w:t xml:space="preserve">encroachment of residential development upon agricultural land </w:t>
      </w:r>
      <w:r w:rsidR="005442F1" w:rsidRPr="00110829">
        <w:rPr>
          <w:rFonts w:asciiTheme="minorHAnsi" w:hAnsiTheme="minorHAnsi"/>
          <w:sz w:val="22"/>
          <w:szCs w:val="22"/>
        </w:rPr>
        <w:t>–</w:t>
      </w:r>
      <w:r w:rsidR="00300CDE">
        <w:rPr>
          <w:rFonts w:asciiTheme="minorHAnsi" w:hAnsiTheme="minorHAnsi"/>
          <w:sz w:val="22"/>
          <w:szCs w:val="22"/>
        </w:rPr>
        <w:t xml:space="preserve"> </w:t>
      </w:r>
      <w:r w:rsidR="00AD1E41" w:rsidRPr="00110829">
        <w:rPr>
          <w:rFonts w:asciiTheme="minorHAnsi" w:hAnsiTheme="minorHAnsi"/>
          <w:sz w:val="22"/>
          <w:szCs w:val="22"/>
        </w:rPr>
        <w:t>including at metropolitan peripheries</w:t>
      </w:r>
      <w:r w:rsidR="00C0214A">
        <w:rPr>
          <w:rFonts w:asciiTheme="minorHAnsi" w:hAnsiTheme="minorHAnsi"/>
          <w:sz w:val="22"/>
          <w:szCs w:val="22"/>
        </w:rPr>
        <w:t>;</w:t>
      </w:r>
      <w:r w:rsidR="00AD1E41" w:rsidRPr="00110829">
        <w:rPr>
          <w:rFonts w:asciiTheme="minorHAnsi" w:hAnsiTheme="minorHAnsi"/>
          <w:sz w:val="22"/>
          <w:szCs w:val="22"/>
        </w:rPr>
        <w:t xml:space="preserve"> and climate change (</w:t>
      </w:r>
      <w:r w:rsidR="004A6100">
        <w:rPr>
          <w:rFonts w:asciiTheme="minorHAnsi" w:hAnsiTheme="minorHAnsi"/>
          <w:sz w:val="22"/>
          <w:szCs w:val="22"/>
        </w:rPr>
        <w:t>Larsen,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Linberge et al, 2015</w:t>
      </w:r>
      <w:r w:rsidR="00C75995">
        <w:rPr>
          <w:rFonts w:asciiTheme="minorHAnsi" w:hAnsiTheme="minorHAnsi"/>
          <w:sz w:val="22"/>
          <w:szCs w:val="22"/>
        </w:rPr>
        <w:t>;</w:t>
      </w:r>
      <w:r w:rsidR="002E5AEA">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015D58">
        <w:rPr>
          <w:rFonts w:asciiTheme="minorHAnsi" w:hAnsiTheme="minorHAnsi"/>
          <w:sz w:val="22"/>
          <w:szCs w:val="22"/>
        </w:rPr>
        <w:t>; Cardinia Shire, 2019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79AB5571" w14:textId="77777777" w:rsidR="00586E50" w:rsidRPr="00101571" w:rsidRDefault="00AD1E41" w:rsidP="0010157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300CDE">
        <w:rPr>
          <w:rFonts w:asciiTheme="minorHAnsi" w:hAnsiTheme="minorHAnsi"/>
          <w:sz w:val="22"/>
          <w:szCs w:val="22"/>
        </w:rPr>
        <w:t>addition</w:t>
      </w:r>
      <w:r w:rsidRPr="00110829">
        <w:rPr>
          <w:rFonts w:asciiTheme="minorHAnsi" w:hAnsiTheme="minorHAnsi"/>
          <w:sz w:val="22"/>
          <w:szCs w:val="22"/>
        </w:rPr>
        <w:t xml:space="preserve"> to </w:t>
      </w:r>
      <w:r w:rsidR="00F42A7F">
        <w:rPr>
          <w:rFonts w:asciiTheme="minorHAnsi" w:hAnsiTheme="minorHAnsi"/>
          <w:sz w:val="22"/>
          <w:szCs w:val="22"/>
        </w:rPr>
        <w:t>such considerations</w:t>
      </w:r>
      <w:r w:rsidRPr="00110829">
        <w:rPr>
          <w:rFonts w:asciiTheme="minorHAnsi" w:hAnsiTheme="minorHAnsi"/>
          <w:sz w:val="22"/>
          <w:szCs w:val="22"/>
        </w:rPr>
        <w:t xml:space="preserve">, </w:t>
      </w:r>
      <w:r w:rsidR="00290AA2">
        <w:rPr>
          <w:rFonts w:asciiTheme="minorHAnsi" w:hAnsiTheme="minorHAnsi"/>
          <w:sz w:val="22"/>
          <w:szCs w:val="22"/>
        </w:rPr>
        <w:t>Lawrence et al (2015)</w:t>
      </w:r>
      <w:r w:rsidRPr="00110829">
        <w:rPr>
          <w:rFonts w:asciiTheme="minorHAnsi" w:hAnsiTheme="minorHAnsi"/>
          <w:sz w:val="22"/>
          <w:szCs w:val="22"/>
        </w:rPr>
        <w:t xml:space="preserve"> comment that the cris</w:t>
      </w:r>
      <w:r w:rsidR="005442F1">
        <w:rPr>
          <w:rFonts w:asciiTheme="minorHAnsi" w:hAnsiTheme="minorHAnsi"/>
          <w:sz w:val="22"/>
          <w:szCs w:val="22"/>
        </w:rPr>
        <w:t>es ensu</w:t>
      </w:r>
      <w:r w:rsidRPr="00110829">
        <w:rPr>
          <w:rFonts w:asciiTheme="minorHAnsi" w:hAnsiTheme="minorHAnsi"/>
          <w:sz w:val="22"/>
          <w:szCs w:val="22"/>
        </w:rPr>
        <w:t xml:space="preserve">ing from </w:t>
      </w:r>
      <w:r w:rsidR="001636B8">
        <w:rPr>
          <w:rFonts w:asciiTheme="minorHAnsi" w:hAnsiTheme="minorHAnsi"/>
          <w:sz w:val="22"/>
          <w:szCs w:val="22"/>
        </w:rPr>
        <w:t>natural</w:t>
      </w:r>
      <w:r w:rsidRPr="00110829">
        <w:rPr>
          <w:rFonts w:asciiTheme="minorHAnsi" w:hAnsiTheme="minorHAnsi"/>
          <w:sz w:val="22"/>
          <w:szCs w:val="22"/>
        </w:rPr>
        <w:t xml:space="preserve"> disaster</w:t>
      </w:r>
      <w:r w:rsidR="007853BF">
        <w:rPr>
          <w:rFonts w:asciiTheme="minorHAnsi" w:hAnsiTheme="minorHAnsi"/>
          <w:sz w:val="22"/>
          <w:szCs w:val="22"/>
        </w:rPr>
        <w:t>s</w:t>
      </w:r>
      <w:r w:rsidRPr="00110829">
        <w:rPr>
          <w:rFonts w:asciiTheme="minorHAnsi" w:hAnsiTheme="minorHAnsi"/>
          <w:sz w:val="22"/>
          <w:szCs w:val="22"/>
        </w:rPr>
        <w:t xml:space="preserve"> may temporarily</w:t>
      </w:r>
      <w:r w:rsidR="00B22FA5">
        <w:rPr>
          <w:rFonts w:asciiTheme="minorHAnsi" w:hAnsiTheme="minorHAnsi"/>
          <w:sz w:val="22"/>
          <w:szCs w:val="22"/>
        </w:rPr>
        <w:t>, though drastically,</w:t>
      </w:r>
      <w:r w:rsidRPr="00110829">
        <w:rPr>
          <w:rFonts w:asciiTheme="minorHAnsi" w:hAnsiTheme="minorHAnsi"/>
          <w:sz w:val="22"/>
          <w:szCs w:val="22"/>
        </w:rPr>
        <w:t xml:space="preserve"> curtail food supply to affected communities.</w:t>
      </w:r>
    </w:p>
    <w:p w14:paraId="3CF9DAE5" w14:textId="77777777" w:rsidR="00B22FA5" w:rsidRDefault="00B22FA5">
      <w:pPr>
        <w:rPr>
          <w:rFonts w:asciiTheme="minorHAnsi" w:hAnsiTheme="minorHAnsi"/>
          <w:b/>
          <w:sz w:val="32"/>
          <w:szCs w:val="32"/>
        </w:rPr>
      </w:pPr>
      <w:r>
        <w:rPr>
          <w:rFonts w:asciiTheme="minorHAnsi" w:hAnsiTheme="minorHAnsi"/>
          <w:b/>
          <w:sz w:val="32"/>
          <w:szCs w:val="32"/>
        </w:rPr>
        <w:br w:type="page"/>
      </w:r>
    </w:p>
    <w:p w14:paraId="584F4CFF" w14:textId="77777777" w:rsidR="00AD1E41" w:rsidRPr="004B2FF6" w:rsidRDefault="00AD1E41" w:rsidP="00AD1E41">
      <w:pPr>
        <w:spacing w:line="360" w:lineRule="auto"/>
        <w:jc w:val="both"/>
        <w:rPr>
          <w:rFonts w:asciiTheme="minorHAnsi" w:hAnsiTheme="minorHAnsi"/>
          <w:b/>
          <w:sz w:val="32"/>
          <w:szCs w:val="32"/>
        </w:rPr>
      </w:pPr>
      <w:r w:rsidRPr="004B2FF6">
        <w:rPr>
          <w:rFonts w:asciiTheme="minorHAnsi" w:hAnsiTheme="minorHAnsi"/>
          <w:b/>
          <w:sz w:val="32"/>
          <w:szCs w:val="32"/>
        </w:rPr>
        <w:t>RESPONDING TO FOOD INSECURITY AND INADEQUATE NUTRITION</w:t>
      </w:r>
    </w:p>
    <w:p w14:paraId="7549A940" w14:textId="77777777" w:rsidR="00AD1E41" w:rsidRPr="004B2FF6" w:rsidRDefault="00540F32" w:rsidP="00AD1E41">
      <w:pPr>
        <w:spacing w:line="360" w:lineRule="auto"/>
        <w:jc w:val="both"/>
        <w:rPr>
          <w:rFonts w:asciiTheme="minorHAnsi" w:hAnsiTheme="minorHAnsi"/>
          <w:sz w:val="26"/>
          <w:szCs w:val="26"/>
        </w:rPr>
      </w:pPr>
      <w:r>
        <w:rPr>
          <w:noProof/>
        </w:rPr>
        <w:drawing>
          <wp:anchor distT="0" distB="0" distL="114300" distR="114300" simplePos="0" relativeHeight="251681280" behindDoc="0" locked="0" layoutInCell="1" allowOverlap="1" wp14:anchorId="50334A0C" wp14:editId="5AAC8CD8">
            <wp:simplePos x="0" y="0"/>
            <wp:positionH relativeFrom="margin">
              <wp:align>right</wp:align>
            </wp:positionH>
            <wp:positionV relativeFrom="paragraph">
              <wp:posOffset>31750</wp:posOffset>
            </wp:positionV>
            <wp:extent cx="1061720" cy="1475740"/>
            <wp:effectExtent l="0" t="0" r="508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1720" cy="1475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FF6">
        <w:rPr>
          <w:rFonts w:asciiTheme="minorHAnsi" w:hAnsiTheme="minorHAnsi"/>
          <w:sz w:val="26"/>
          <w:szCs w:val="26"/>
        </w:rPr>
        <w:t xml:space="preserve">I: </w:t>
      </w:r>
      <w:r w:rsidR="004B2FF6" w:rsidRPr="004B2FF6">
        <w:rPr>
          <w:rFonts w:asciiTheme="minorHAnsi" w:hAnsiTheme="minorHAnsi"/>
          <w:sz w:val="26"/>
          <w:szCs w:val="26"/>
        </w:rPr>
        <w:t>SOURCES OF FOOD</w:t>
      </w:r>
    </w:p>
    <w:p w14:paraId="25EEFB8E" w14:textId="77777777" w:rsid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fforts to alleviate food insecurity</w:t>
      </w:r>
      <w:r>
        <w:rPr>
          <w:rFonts w:asciiTheme="minorHAnsi" w:eastAsiaTheme="minorHAnsi" w:hAnsiTheme="minorHAnsi" w:cstheme="minorHAnsi"/>
          <w:color w:val="17365D" w:themeColor="text2" w:themeShade="BF"/>
          <w:sz w:val="22"/>
          <w:szCs w:val="22"/>
        </w:rPr>
        <w:t xml:space="preserve"> include</w:t>
      </w:r>
      <w:r w:rsidR="000D318D" w:rsidRPr="000D318D">
        <w:rPr>
          <w:rFonts w:asciiTheme="minorHAnsi" w:eastAsiaTheme="minorHAnsi" w:hAnsiTheme="minorHAnsi" w:cstheme="minorHAnsi"/>
          <w:color w:val="17365D" w:themeColor="text2" w:themeShade="BF"/>
          <w:sz w:val="22"/>
          <w:szCs w:val="22"/>
        </w:rPr>
        <w:t xml:space="preserve"> programs which seek to improve physical access to nutritious food</w:t>
      </w:r>
      <w:r>
        <w:rPr>
          <w:rFonts w:asciiTheme="minorHAnsi" w:eastAsiaTheme="minorHAnsi" w:hAnsiTheme="minorHAnsi" w:cstheme="minorHAnsi"/>
          <w:color w:val="17365D" w:themeColor="text2" w:themeShade="BF"/>
          <w:sz w:val="22"/>
          <w:szCs w:val="22"/>
        </w:rPr>
        <w:t>, such as</w:t>
      </w:r>
      <w:r w:rsidR="000D318D" w:rsidRPr="000D318D">
        <w:rPr>
          <w:rFonts w:asciiTheme="minorHAnsi" w:eastAsiaTheme="minorHAnsi" w:hAnsiTheme="minorHAnsi" w:cstheme="minorHAnsi"/>
          <w:color w:val="17365D" w:themeColor="text2" w:themeShade="BF"/>
          <w:sz w:val="22"/>
          <w:szCs w:val="22"/>
        </w:rPr>
        <w:t xml:space="preserve"> crisis assistance, delivery of food</w:t>
      </w:r>
      <w:r w:rsidR="00D930BF">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to fresh food outlets, vouchers to meet the cost of meals at local outlets, access to private and public gardens, and alternative</w:t>
      </w:r>
      <w:r w:rsidR="0099078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affordable fresh food outlets</w:t>
      </w:r>
      <w:r w:rsidR="000E5841">
        <w:rPr>
          <w:rFonts w:asciiTheme="minorHAnsi" w:eastAsiaTheme="minorHAnsi" w:hAnsiTheme="minorHAnsi" w:cstheme="minorHAnsi"/>
          <w:color w:val="17365D" w:themeColor="text2" w:themeShade="BF"/>
          <w:sz w:val="22"/>
          <w:szCs w:val="22"/>
        </w:rPr>
        <w:t xml:space="preserve"> such as</w:t>
      </w:r>
      <w:r w:rsidR="000D318D" w:rsidRPr="000D318D">
        <w:rPr>
          <w:rFonts w:asciiTheme="minorHAnsi" w:eastAsiaTheme="minorHAnsi" w:hAnsiTheme="minorHAnsi" w:cstheme="minorHAnsi"/>
          <w:color w:val="17365D" w:themeColor="text2" w:themeShade="BF"/>
          <w:sz w:val="22"/>
          <w:szCs w:val="22"/>
        </w:rPr>
        <w:t xml:space="preserve"> food hubs, markets, farm gate sales and mobile food stalls.</w:t>
      </w:r>
    </w:p>
    <w:p w14:paraId="5C354170" w14:textId="77777777" w:rsidR="000D318D" w:rsidRPr="000D318D" w:rsidRDefault="00F2504C" w:rsidP="000D318D">
      <w:pPr>
        <w:spacing w:line="360" w:lineRule="auto"/>
        <w:jc w:val="center"/>
        <w:rPr>
          <w:rFonts w:asciiTheme="minorHAnsi" w:hAnsiTheme="minorHAnsi"/>
          <w:color w:val="17365D" w:themeColor="text2" w:themeShade="BF"/>
          <w:sz w:val="16"/>
          <w:szCs w:val="16"/>
        </w:rPr>
      </w:pPr>
      <w:r w:rsidRPr="00B22FA5">
        <w:rPr>
          <w:rFonts w:asciiTheme="minorHAnsi" w:hAnsiTheme="minorHAnsi"/>
          <w:color w:val="FFFFFF" w:themeColor="background1"/>
          <w:sz w:val="16"/>
          <w:szCs w:val="16"/>
        </w:rPr>
        <w:t xml:space="preserve"> </w:t>
      </w:r>
      <w:r w:rsidR="000D318D" w:rsidRPr="00B22FA5">
        <w:rPr>
          <w:rFonts w:asciiTheme="minorHAnsi" w:hAnsiTheme="minorHAnsi"/>
          <w:color w:val="FFFFFF" w:themeColor="background1"/>
          <w:sz w:val="16"/>
          <w:szCs w:val="16"/>
        </w:rPr>
        <w:t>‘</w:t>
      </w:r>
      <w:r w:rsidR="000D318D" w:rsidRPr="000D318D">
        <w:rPr>
          <w:rFonts w:asciiTheme="minorHAnsi" w:hAnsiTheme="minorHAnsi"/>
          <w:color w:val="17365D" w:themeColor="text2" w:themeShade="BF"/>
          <w:sz w:val="16"/>
          <w:szCs w:val="16"/>
        </w:rPr>
        <w:t>*   *   *   *</w:t>
      </w:r>
    </w:p>
    <w:p w14:paraId="021C5124" w14:textId="77777777" w:rsidR="00AD1E41" w:rsidRPr="00DC1019" w:rsidRDefault="00AD1E41" w:rsidP="00AD1E41">
      <w:pPr>
        <w:spacing w:line="360" w:lineRule="auto"/>
        <w:jc w:val="both"/>
        <w:rPr>
          <w:rFonts w:asciiTheme="minorHAnsi" w:hAnsiTheme="minorHAnsi"/>
          <w:b/>
          <w:sz w:val="22"/>
          <w:szCs w:val="22"/>
        </w:rPr>
      </w:pPr>
      <w:r w:rsidRPr="00DC1019">
        <w:rPr>
          <w:rFonts w:asciiTheme="minorHAnsi" w:hAnsiTheme="minorHAnsi"/>
          <w:b/>
          <w:sz w:val="22"/>
          <w:szCs w:val="22"/>
        </w:rPr>
        <w:t>Material Aid</w:t>
      </w:r>
    </w:p>
    <w:p w14:paraId="1361715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relief </w:t>
      </w:r>
      <w:r w:rsidR="00E61F55">
        <w:rPr>
          <w:rFonts w:asciiTheme="minorHAnsi" w:hAnsiTheme="minorHAnsi"/>
          <w:sz w:val="22"/>
          <w:szCs w:val="22"/>
        </w:rPr>
        <w:t>contributes to the alleviation of</w:t>
      </w:r>
      <w:r w:rsidRPr="00110829">
        <w:rPr>
          <w:rFonts w:asciiTheme="minorHAnsi" w:hAnsiTheme="minorHAnsi"/>
          <w:sz w:val="22"/>
          <w:szCs w:val="22"/>
        </w:rPr>
        <w:t xml:space="preserve"> hunger, enhance</w:t>
      </w:r>
      <w:r w:rsidR="00E61F55">
        <w:rPr>
          <w:rFonts w:asciiTheme="minorHAnsi" w:hAnsiTheme="minorHAnsi"/>
          <w:sz w:val="22"/>
          <w:szCs w:val="22"/>
        </w:rPr>
        <w:t>s</w:t>
      </w:r>
      <w:r w:rsidRPr="00110829">
        <w:rPr>
          <w:rFonts w:asciiTheme="minorHAnsi" w:hAnsiTheme="minorHAnsi"/>
          <w:sz w:val="22"/>
          <w:szCs w:val="22"/>
        </w:rPr>
        <w:t xml:space="preserve"> health, improve</w:t>
      </w:r>
      <w:r w:rsidR="00E61F55">
        <w:rPr>
          <w:rFonts w:asciiTheme="minorHAnsi" w:hAnsiTheme="minorHAnsi"/>
          <w:sz w:val="22"/>
          <w:szCs w:val="22"/>
        </w:rPr>
        <w:t>s</w:t>
      </w:r>
      <w:r w:rsidRPr="00110829">
        <w:rPr>
          <w:rFonts w:asciiTheme="minorHAnsi" w:hAnsiTheme="minorHAnsi"/>
          <w:sz w:val="22"/>
          <w:szCs w:val="22"/>
        </w:rPr>
        <w:t xml:space="preserve"> concentration and strengthen</w:t>
      </w:r>
      <w:r w:rsidR="00E61F55">
        <w:rPr>
          <w:rFonts w:asciiTheme="minorHAnsi" w:hAnsiTheme="minorHAnsi"/>
          <w:sz w:val="22"/>
          <w:szCs w:val="22"/>
        </w:rPr>
        <w:t>s</w:t>
      </w:r>
      <w:r w:rsidRPr="00110829">
        <w:rPr>
          <w:rFonts w:asciiTheme="minorHAnsi" w:hAnsiTheme="minorHAnsi"/>
          <w:sz w:val="22"/>
          <w:szCs w:val="22"/>
        </w:rPr>
        <w:t xml:space="preserve"> capacity to plan life decisions</w:t>
      </w:r>
      <w:r>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Pr="00110829">
        <w:rPr>
          <w:rFonts w:asciiTheme="minorHAnsi" w:hAnsiTheme="minorHAnsi"/>
          <w:sz w:val="22"/>
          <w:szCs w:val="22"/>
        </w:rPr>
        <w:t>. The relevance of food relief</w:t>
      </w:r>
      <w:r w:rsidR="00E436B5">
        <w:rPr>
          <w:rFonts w:asciiTheme="minorHAnsi" w:hAnsiTheme="minorHAnsi"/>
          <w:sz w:val="22"/>
          <w:szCs w:val="22"/>
        </w:rPr>
        <w:t xml:space="preserve"> to nutrition</w:t>
      </w:r>
      <w:r w:rsidRPr="00110829">
        <w:rPr>
          <w:rFonts w:asciiTheme="minorHAnsi" w:hAnsiTheme="minorHAnsi"/>
          <w:sz w:val="22"/>
          <w:szCs w:val="22"/>
        </w:rPr>
        <w:t xml:space="preserve"> is </w:t>
      </w:r>
      <w:r w:rsidR="00A04664">
        <w:rPr>
          <w:rFonts w:asciiTheme="minorHAnsi" w:hAnsiTheme="minorHAnsi"/>
          <w:sz w:val="22"/>
          <w:szCs w:val="22"/>
        </w:rPr>
        <w:t>illustrated</w:t>
      </w:r>
      <w:r w:rsidRPr="00110829">
        <w:rPr>
          <w:rFonts w:asciiTheme="minorHAnsi" w:hAnsiTheme="minorHAnsi"/>
          <w:sz w:val="22"/>
          <w:szCs w:val="22"/>
        </w:rPr>
        <w:t xml:space="preserve"> by the findings of a 2018 study of 602 Australian parents living in food insecurity, which determined that 54% had sought assistance from a charity, </w:t>
      </w:r>
      <w:r w:rsidR="00B22FA5">
        <w:rPr>
          <w:rFonts w:asciiTheme="minorHAnsi" w:hAnsiTheme="minorHAnsi"/>
          <w:sz w:val="22"/>
          <w:szCs w:val="22"/>
        </w:rPr>
        <w:t xml:space="preserve">including </w:t>
      </w:r>
      <w:r w:rsidRPr="00110829">
        <w:rPr>
          <w:rFonts w:asciiTheme="minorHAnsi" w:hAnsiTheme="minorHAnsi"/>
          <w:sz w:val="22"/>
          <w:szCs w:val="22"/>
        </w:rPr>
        <w:t>40% in</w:t>
      </w:r>
      <w:r w:rsidR="00B22FA5">
        <w:rPr>
          <w:rFonts w:asciiTheme="minorHAnsi" w:hAnsiTheme="minorHAnsi"/>
          <w:sz w:val="22"/>
          <w:szCs w:val="22"/>
        </w:rPr>
        <w:t xml:space="preserve"> the</w:t>
      </w:r>
      <w:r w:rsidRPr="00110829">
        <w:rPr>
          <w:rFonts w:asciiTheme="minorHAnsi" w:hAnsiTheme="minorHAnsi"/>
          <w:sz w:val="22"/>
          <w:szCs w:val="22"/>
        </w:rPr>
        <w:t xml:space="preserve"> previous year</w:t>
      </w:r>
      <w:r>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p>
    <w:p w14:paraId="1C454D2E" w14:textId="77777777" w:rsidR="000E5841" w:rsidRDefault="000E5841" w:rsidP="002C3A4D">
      <w:pPr>
        <w:spacing w:line="360" w:lineRule="auto"/>
        <w:jc w:val="both"/>
        <w:rPr>
          <w:rFonts w:asciiTheme="minorHAnsi" w:hAnsiTheme="minorHAnsi"/>
          <w:sz w:val="22"/>
          <w:szCs w:val="22"/>
        </w:rPr>
      </w:pPr>
      <w:r>
        <w:rPr>
          <w:rFonts w:asciiTheme="minorHAnsi" w:hAnsiTheme="minorHAnsi"/>
          <w:sz w:val="22"/>
          <w:szCs w:val="22"/>
        </w:rPr>
        <w:t xml:space="preserve">In </w:t>
      </w:r>
      <w:r w:rsidRPr="00110829">
        <w:rPr>
          <w:rFonts w:asciiTheme="minorHAnsi" w:hAnsiTheme="minorHAnsi"/>
          <w:sz w:val="22"/>
          <w:szCs w:val="22"/>
        </w:rPr>
        <w:t xml:space="preserve">Wodonga, a </w:t>
      </w:r>
      <w:r>
        <w:rPr>
          <w:rFonts w:asciiTheme="minorHAnsi" w:hAnsiTheme="minorHAnsi"/>
          <w:sz w:val="22"/>
          <w:szCs w:val="22"/>
        </w:rPr>
        <w:t>f</w:t>
      </w:r>
      <w:r w:rsidRPr="00110829">
        <w:rPr>
          <w:rFonts w:asciiTheme="minorHAnsi" w:hAnsiTheme="minorHAnsi"/>
          <w:sz w:val="22"/>
          <w:szCs w:val="22"/>
        </w:rPr>
        <w:t xml:space="preserve">ood bank </w:t>
      </w:r>
      <w:r>
        <w:rPr>
          <w:rFonts w:asciiTheme="minorHAnsi" w:hAnsiTheme="minorHAnsi"/>
          <w:sz w:val="22"/>
          <w:szCs w:val="22"/>
        </w:rPr>
        <w:t>was esta</w:t>
      </w:r>
      <w:r w:rsidR="008A1720">
        <w:rPr>
          <w:rFonts w:asciiTheme="minorHAnsi" w:hAnsiTheme="minorHAnsi"/>
          <w:sz w:val="22"/>
          <w:szCs w:val="22"/>
        </w:rPr>
        <w:t>blished with council assistance</w:t>
      </w:r>
      <w:r>
        <w:rPr>
          <w:rFonts w:asciiTheme="minorHAnsi" w:hAnsiTheme="minorHAnsi"/>
          <w:sz w:val="22"/>
          <w:szCs w:val="22"/>
        </w:rPr>
        <w:t xml:space="preserve"> in</w:t>
      </w:r>
      <w:r w:rsidRPr="00110829">
        <w:rPr>
          <w:rFonts w:asciiTheme="minorHAnsi" w:hAnsiTheme="minorHAnsi"/>
          <w:sz w:val="22"/>
          <w:szCs w:val="22"/>
        </w:rPr>
        <w:t xml:space="preserve"> a wareho</w:t>
      </w:r>
      <w:r>
        <w:rPr>
          <w:rFonts w:asciiTheme="minorHAnsi" w:hAnsiTheme="minorHAnsi"/>
          <w:sz w:val="22"/>
          <w:szCs w:val="22"/>
        </w:rPr>
        <w:t>use donated by a local business</w:t>
      </w:r>
      <w:r w:rsidR="008A1720">
        <w:rPr>
          <w:rFonts w:asciiTheme="minorHAnsi" w:hAnsiTheme="minorHAnsi"/>
          <w:sz w:val="22"/>
          <w:szCs w:val="22"/>
        </w:rPr>
        <w:t>,</w:t>
      </w:r>
      <w:r w:rsidRPr="00110829">
        <w:rPr>
          <w:rFonts w:asciiTheme="minorHAnsi" w:hAnsiTheme="minorHAnsi"/>
          <w:sz w:val="22"/>
          <w:szCs w:val="22"/>
        </w:rPr>
        <w:t xml:space="preserve"> from which food </w:t>
      </w:r>
      <w:r>
        <w:rPr>
          <w:rFonts w:asciiTheme="minorHAnsi" w:hAnsiTheme="minorHAnsi"/>
          <w:sz w:val="22"/>
          <w:szCs w:val="22"/>
        </w:rPr>
        <w:t>was</w:t>
      </w:r>
      <w:r w:rsidRPr="00110829">
        <w:rPr>
          <w:rFonts w:asciiTheme="minorHAnsi" w:hAnsiTheme="minorHAnsi"/>
          <w:sz w:val="22"/>
          <w:szCs w:val="22"/>
        </w:rPr>
        <w:t xml:space="preserve"> distributed to local material </w:t>
      </w:r>
      <w:r>
        <w:rPr>
          <w:rFonts w:asciiTheme="minorHAnsi" w:hAnsiTheme="minorHAnsi"/>
          <w:sz w:val="22"/>
          <w:szCs w:val="22"/>
        </w:rPr>
        <w:t>aid</w:t>
      </w:r>
      <w:r w:rsidRPr="00110829">
        <w:rPr>
          <w:rFonts w:asciiTheme="minorHAnsi" w:hAnsiTheme="minorHAnsi"/>
          <w:sz w:val="22"/>
          <w:szCs w:val="22"/>
        </w:rPr>
        <w:t xml:space="preserve"> outlets, while volunteers received training in food services and warehousing (</w:t>
      </w:r>
      <w:r>
        <w:rPr>
          <w:rFonts w:asciiTheme="minorHAnsi" w:hAnsiTheme="minorHAnsi"/>
          <w:sz w:val="22"/>
          <w:szCs w:val="22"/>
        </w:rPr>
        <w:t>VicHealth, undated J)</w:t>
      </w:r>
      <w:r w:rsidRPr="00110829">
        <w:rPr>
          <w:rFonts w:asciiTheme="minorHAnsi" w:hAnsiTheme="minorHAnsi"/>
          <w:sz w:val="22"/>
          <w:szCs w:val="22"/>
        </w:rPr>
        <w:t>.</w:t>
      </w:r>
      <w:r>
        <w:rPr>
          <w:rFonts w:asciiTheme="minorHAnsi" w:hAnsiTheme="minorHAnsi"/>
          <w:sz w:val="22"/>
          <w:szCs w:val="22"/>
        </w:rPr>
        <w:t xml:space="preserve"> And in Greater Dandenong</w:t>
      </w:r>
      <w:r w:rsidRPr="00110829">
        <w:rPr>
          <w:rFonts w:asciiTheme="minorHAnsi" w:hAnsiTheme="minorHAnsi"/>
          <w:sz w:val="22"/>
          <w:szCs w:val="22"/>
        </w:rPr>
        <w:t>,</w:t>
      </w:r>
      <w:r>
        <w:rPr>
          <w:rFonts w:asciiTheme="minorHAnsi" w:hAnsiTheme="minorHAnsi"/>
          <w:sz w:val="22"/>
          <w:szCs w:val="22"/>
        </w:rPr>
        <w:t xml:space="preserve"> the council</w:t>
      </w:r>
      <w:r w:rsidRPr="00110829">
        <w:rPr>
          <w:rFonts w:asciiTheme="minorHAnsi" w:hAnsiTheme="minorHAnsi"/>
          <w:sz w:val="22"/>
          <w:szCs w:val="22"/>
        </w:rPr>
        <w:t xml:space="preserve"> </w:t>
      </w:r>
      <w:r>
        <w:rPr>
          <w:rFonts w:asciiTheme="minorHAnsi" w:hAnsiTheme="minorHAnsi"/>
          <w:sz w:val="22"/>
          <w:szCs w:val="22"/>
        </w:rPr>
        <w:t>supported</w:t>
      </w:r>
      <w:r w:rsidRPr="00110829">
        <w:rPr>
          <w:rFonts w:asciiTheme="minorHAnsi" w:hAnsiTheme="minorHAnsi"/>
          <w:sz w:val="22"/>
          <w:szCs w:val="22"/>
        </w:rPr>
        <w:t xml:space="preserve"> the establishment of Avocare, a partnership in Melbourne’s south-east, which stores emergency relief</w:t>
      </w:r>
      <w:r>
        <w:rPr>
          <w:rFonts w:asciiTheme="minorHAnsi" w:hAnsiTheme="minorHAnsi"/>
          <w:sz w:val="22"/>
          <w:szCs w:val="22"/>
        </w:rPr>
        <w:t xml:space="preserve"> provided by Foodbank, which is then collected by local agencies</w:t>
      </w:r>
      <w:r w:rsidRPr="00110829">
        <w:rPr>
          <w:rFonts w:asciiTheme="minorHAnsi" w:hAnsiTheme="minorHAnsi"/>
          <w:sz w:val="22"/>
          <w:szCs w:val="22"/>
        </w:rPr>
        <w:t xml:space="preserve">, while operating a </w:t>
      </w:r>
      <w:r>
        <w:rPr>
          <w:rFonts w:asciiTheme="minorHAnsi" w:hAnsiTheme="minorHAnsi"/>
          <w:sz w:val="22"/>
          <w:szCs w:val="22"/>
        </w:rPr>
        <w:t xml:space="preserve">cafe patronised </w:t>
      </w:r>
      <w:r w:rsidRPr="00110829">
        <w:rPr>
          <w:rFonts w:asciiTheme="minorHAnsi" w:hAnsiTheme="minorHAnsi"/>
          <w:sz w:val="22"/>
          <w:szCs w:val="22"/>
        </w:rPr>
        <w:t xml:space="preserve">by workers in the local industrial precinct which provides hospitality </w:t>
      </w:r>
      <w:r>
        <w:rPr>
          <w:rFonts w:asciiTheme="minorHAnsi" w:hAnsiTheme="minorHAnsi"/>
          <w:sz w:val="22"/>
          <w:szCs w:val="22"/>
        </w:rPr>
        <w:t>training</w:t>
      </w:r>
      <w:r w:rsidRPr="00110829">
        <w:rPr>
          <w:rFonts w:asciiTheme="minorHAnsi" w:hAnsiTheme="minorHAnsi"/>
          <w:sz w:val="22"/>
          <w:szCs w:val="22"/>
        </w:rPr>
        <w:t xml:space="preserve"> for job seekers (</w:t>
      </w:r>
      <w:r>
        <w:rPr>
          <w:rFonts w:asciiTheme="minorHAnsi" w:hAnsiTheme="minorHAnsi"/>
          <w:sz w:val="22"/>
          <w:szCs w:val="22"/>
        </w:rPr>
        <w:t>VicHealth, undated Q;</w:t>
      </w:r>
      <w:r w:rsidRPr="00110829">
        <w:rPr>
          <w:rFonts w:asciiTheme="minorHAnsi" w:hAnsiTheme="minorHAnsi"/>
          <w:sz w:val="22"/>
          <w:szCs w:val="22"/>
        </w:rPr>
        <w:t xml:space="preserve"> </w:t>
      </w:r>
      <w:r>
        <w:rPr>
          <w:rFonts w:asciiTheme="minorHAnsi" w:hAnsiTheme="minorHAnsi"/>
          <w:sz w:val="22"/>
          <w:szCs w:val="22"/>
        </w:rPr>
        <w:t>VicHealth, undated I)</w:t>
      </w:r>
      <w:r w:rsidRPr="00110829">
        <w:rPr>
          <w:rFonts w:asciiTheme="minorHAnsi" w:hAnsiTheme="minorHAnsi"/>
          <w:sz w:val="22"/>
          <w:szCs w:val="22"/>
        </w:rPr>
        <w:t>.</w:t>
      </w:r>
      <w:r>
        <w:rPr>
          <w:rFonts w:asciiTheme="minorHAnsi" w:hAnsiTheme="minorHAnsi"/>
          <w:sz w:val="22"/>
          <w:szCs w:val="22"/>
        </w:rPr>
        <w:t xml:space="preserve"> </w:t>
      </w:r>
    </w:p>
    <w:p w14:paraId="29AEA7E4"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 xml:space="preserve">The </w:t>
      </w:r>
      <w:r w:rsidRPr="008830F9">
        <w:rPr>
          <w:rFonts w:asciiTheme="minorHAnsi" w:hAnsiTheme="minorHAnsi"/>
          <w:sz w:val="22"/>
          <w:szCs w:val="22"/>
        </w:rPr>
        <w:t xml:space="preserve">Minajalku Healing Centre in Thornbury </w:t>
      </w:r>
      <w:r>
        <w:rPr>
          <w:rFonts w:asciiTheme="minorHAnsi" w:hAnsiTheme="minorHAnsi"/>
          <w:sz w:val="22"/>
          <w:szCs w:val="22"/>
        </w:rPr>
        <w:t>was</w:t>
      </w:r>
      <w:r w:rsidRPr="008830F9">
        <w:rPr>
          <w:rFonts w:asciiTheme="minorHAnsi" w:hAnsiTheme="minorHAnsi"/>
          <w:sz w:val="22"/>
          <w:szCs w:val="22"/>
        </w:rPr>
        <w:t xml:space="preserve"> the site of a program in which staff and volunteers prepare</w:t>
      </w:r>
      <w:r w:rsidR="00990784">
        <w:rPr>
          <w:rFonts w:asciiTheme="minorHAnsi" w:hAnsiTheme="minorHAnsi"/>
          <w:sz w:val="22"/>
          <w:szCs w:val="22"/>
        </w:rPr>
        <w:t>d</w:t>
      </w:r>
      <w:r w:rsidRPr="008830F9">
        <w:rPr>
          <w:rFonts w:asciiTheme="minorHAnsi" w:hAnsiTheme="minorHAnsi"/>
          <w:sz w:val="22"/>
          <w:szCs w:val="22"/>
        </w:rPr>
        <w:t xml:space="preserve"> packages of food from Secondbite to distribute to </w:t>
      </w:r>
      <w:r>
        <w:rPr>
          <w:rFonts w:asciiTheme="minorHAnsi" w:hAnsiTheme="minorHAnsi"/>
          <w:sz w:val="22"/>
          <w:szCs w:val="22"/>
        </w:rPr>
        <w:t>members of the local Aboriginal and Torres Strait Islander community</w:t>
      </w:r>
      <w:r w:rsidRPr="008830F9">
        <w:rPr>
          <w:rFonts w:asciiTheme="minorHAnsi" w:hAnsiTheme="minorHAnsi"/>
          <w:sz w:val="22"/>
          <w:szCs w:val="22"/>
        </w:rPr>
        <w:t xml:space="preserve">, with about twenty local families assisted each week, </w:t>
      </w:r>
      <w:r>
        <w:rPr>
          <w:rFonts w:asciiTheme="minorHAnsi" w:hAnsiTheme="minorHAnsi"/>
          <w:sz w:val="22"/>
          <w:szCs w:val="22"/>
        </w:rPr>
        <w:t>some consuming</w:t>
      </w:r>
      <w:r w:rsidRPr="008830F9">
        <w:rPr>
          <w:rFonts w:asciiTheme="minorHAnsi" w:hAnsiTheme="minorHAnsi"/>
          <w:sz w:val="22"/>
          <w:szCs w:val="22"/>
        </w:rPr>
        <w:t xml:space="preserve"> their food at the cent</w:t>
      </w:r>
      <w:r w:rsidR="00F2504C">
        <w:rPr>
          <w:rFonts w:asciiTheme="minorHAnsi" w:hAnsiTheme="minorHAnsi"/>
          <w:sz w:val="22"/>
          <w:szCs w:val="22"/>
        </w:rPr>
        <w:t>re</w:t>
      </w:r>
      <w:r w:rsidRPr="008830F9">
        <w:rPr>
          <w:rFonts w:asciiTheme="minorHAnsi" w:hAnsiTheme="minorHAnsi"/>
          <w:sz w:val="22"/>
          <w:szCs w:val="22"/>
        </w:rPr>
        <w:t xml:space="preserve"> </w:t>
      </w:r>
      <w:r>
        <w:rPr>
          <w:rFonts w:asciiTheme="minorHAnsi" w:hAnsiTheme="minorHAnsi"/>
          <w:sz w:val="22"/>
          <w:szCs w:val="22"/>
        </w:rPr>
        <w:t>and others taking</w:t>
      </w:r>
      <w:r w:rsidRPr="008830F9">
        <w:rPr>
          <w:rFonts w:asciiTheme="minorHAnsi" w:hAnsiTheme="minorHAnsi"/>
          <w:sz w:val="22"/>
          <w:szCs w:val="22"/>
        </w:rPr>
        <w:t xml:space="preserve"> it home. </w:t>
      </w:r>
      <w:r>
        <w:rPr>
          <w:rFonts w:asciiTheme="minorHAnsi" w:hAnsiTheme="minorHAnsi"/>
          <w:sz w:val="22"/>
          <w:szCs w:val="22"/>
        </w:rPr>
        <w:t>An essential</w:t>
      </w:r>
      <w:r w:rsidRPr="008830F9">
        <w:rPr>
          <w:rFonts w:asciiTheme="minorHAnsi" w:hAnsiTheme="minorHAnsi"/>
          <w:sz w:val="22"/>
          <w:szCs w:val="22"/>
        </w:rPr>
        <w:t xml:space="preserve"> feature of the program </w:t>
      </w:r>
      <w:r>
        <w:rPr>
          <w:rFonts w:asciiTheme="minorHAnsi" w:hAnsiTheme="minorHAnsi"/>
          <w:sz w:val="22"/>
          <w:szCs w:val="22"/>
        </w:rPr>
        <w:t>was</w:t>
      </w:r>
      <w:r w:rsidRPr="008830F9">
        <w:rPr>
          <w:rFonts w:asciiTheme="minorHAnsi" w:hAnsiTheme="minorHAnsi"/>
          <w:sz w:val="22"/>
          <w:szCs w:val="22"/>
        </w:rPr>
        <w:t xml:space="preserve"> </w:t>
      </w:r>
      <w:r w:rsidR="00B46A8D">
        <w:rPr>
          <w:rFonts w:asciiTheme="minorHAnsi" w:hAnsiTheme="minorHAnsi"/>
          <w:sz w:val="22"/>
          <w:szCs w:val="22"/>
        </w:rPr>
        <w:t>the provision of support</w:t>
      </w:r>
      <w:r w:rsidRPr="008830F9">
        <w:rPr>
          <w:rFonts w:asciiTheme="minorHAnsi" w:hAnsiTheme="minorHAnsi"/>
          <w:sz w:val="22"/>
          <w:szCs w:val="22"/>
        </w:rPr>
        <w:t xml:space="preserve"> at a familiar and culturally</w:t>
      </w:r>
      <w:r w:rsidR="00990784">
        <w:rPr>
          <w:rFonts w:asciiTheme="minorHAnsi" w:hAnsiTheme="minorHAnsi"/>
          <w:sz w:val="22"/>
          <w:szCs w:val="22"/>
        </w:rPr>
        <w:t>-</w:t>
      </w:r>
      <w:r w:rsidRPr="008830F9">
        <w:rPr>
          <w:rFonts w:asciiTheme="minorHAnsi" w:hAnsiTheme="minorHAnsi"/>
          <w:sz w:val="22"/>
          <w:szCs w:val="22"/>
        </w:rPr>
        <w:t xml:space="preserve">relevant location, thereby </w:t>
      </w:r>
      <w:r>
        <w:rPr>
          <w:rFonts w:asciiTheme="minorHAnsi" w:hAnsiTheme="minorHAnsi"/>
          <w:sz w:val="22"/>
          <w:szCs w:val="22"/>
        </w:rPr>
        <w:t xml:space="preserve">attracting </w:t>
      </w:r>
      <w:r w:rsidRPr="008830F9">
        <w:rPr>
          <w:rFonts w:asciiTheme="minorHAnsi" w:hAnsiTheme="minorHAnsi"/>
          <w:sz w:val="22"/>
          <w:szCs w:val="22"/>
        </w:rPr>
        <w:t xml:space="preserve">community members who may otherwise not seek assistance from a mainstream service. </w:t>
      </w:r>
      <w:r>
        <w:rPr>
          <w:rFonts w:asciiTheme="minorHAnsi" w:hAnsiTheme="minorHAnsi"/>
          <w:sz w:val="22"/>
          <w:szCs w:val="22"/>
        </w:rPr>
        <w:t>The program faced the challenges of</w:t>
      </w:r>
      <w:r w:rsidRPr="008830F9">
        <w:rPr>
          <w:rFonts w:asciiTheme="minorHAnsi" w:hAnsiTheme="minorHAnsi"/>
          <w:sz w:val="22"/>
          <w:szCs w:val="22"/>
        </w:rPr>
        <w:t xml:space="preserve"> rising demand, coupled with limited access to food, extending </w:t>
      </w:r>
      <w:r w:rsidR="00D930BF">
        <w:rPr>
          <w:rFonts w:asciiTheme="minorHAnsi" w:hAnsiTheme="minorHAnsi"/>
          <w:sz w:val="22"/>
          <w:szCs w:val="22"/>
        </w:rPr>
        <w:t>requests for assistance</w:t>
      </w:r>
      <w:r>
        <w:rPr>
          <w:rFonts w:asciiTheme="minorHAnsi" w:hAnsiTheme="minorHAnsi"/>
          <w:sz w:val="22"/>
          <w:szCs w:val="22"/>
        </w:rPr>
        <w:t xml:space="preserve"> to</w:t>
      </w:r>
      <w:r w:rsidR="00B46A8D">
        <w:rPr>
          <w:rFonts w:asciiTheme="minorHAnsi" w:hAnsiTheme="minorHAnsi"/>
          <w:sz w:val="22"/>
          <w:szCs w:val="22"/>
        </w:rPr>
        <w:t xml:space="preserve"> the limit of</w:t>
      </w:r>
      <w:r>
        <w:rPr>
          <w:rFonts w:asciiTheme="minorHAnsi" w:hAnsiTheme="minorHAnsi"/>
          <w:sz w:val="22"/>
          <w:szCs w:val="22"/>
        </w:rPr>
        <w:t xml:space="preserve"> its capacity</w:t>
      </w:r>
      <w:r w:rsidRPr="008830F9">
        <w:rPr>
          <w:rFonts w:asciiTheme="minorHAnsi" w:hAnsiTheme="minorHAnsi"/>
          <w:sz w:val="22"/>
          <w:szCs w:val="22"/>
        </w:rPr>
        <w:t>.</w:t>
      </w:r>
      <w:r>
        <w:rPr>
          <w:rFonts w:asciiTheme="minorHAnsi" w:hAnsiTheme="minorHAnsi"/>
          <w:sz w:val="22"/>
          <w:szCs w:val="22"/>
        </w:rPr>
        <w:t xml:space="preserve"> Similarly, t</w:t>
      </w:r>
      <w:r w:rsidRPr="008830F9">
        <w:rPr>
          <w:rFonts w:asciiTheme="minorHAnsi" w:hAnsiTheme="minorHAnsi"/>
          <w:sz w:val="22"/>
          <w:szCs w:val="22"/>
        </w:rPr>
        <w:t>he Red Earth Food Bank, operating in Mildura, package</w:t>
      </w:r>
      <w:r>
        <w:rPr>
          <w:rFonts w:asciiTheme="minorHAnsi" w:hAnsiTheme="minorHAnsi"/>
          <w:sz w:val="22"/>
          <w:szCs w:val="22"/>
        </w:rPr>
        <w:t>d</w:t>
      </w:r>
      <w:r w:rsidRPr="008830F9">
        <w:rPr>
          <w:rFonts w:asciiTheme="minorHAnsi" w:hAnsiTheme="minorHAnsi"/>
          <w:sz w:val="22"/>
          <w:szCs w:val="22"/>
        </w:rPr>
        <w:t xml:space="preserve"> donated food items for collection by community members, or delivery to those without means of transport. About fifteen families receive</w:t>
      </w:r>
      <w:r>
        <w:rPr>
          <w:rFonts w:asciiTheme="minorHAnsi" w:hAnsiTheme="minorHAnsi"/>
          <w:sz w:val="22"/>
          <w:szCs w:val="22"/>
        </w:rPr>
        <w:t>d</w:t>
      </w:r>
      <w:r w:rsidRPr="008830F9">
        <w:rPr>
          <w:rFonts w:asciiTheme="minorHAnsi" w:hAnsiTheme="minorHAnsi"/>
          <w:sz w:val="22"/>
          <w:szCs w:val="22"/>
        </w:rPr>
        <w:t xml:space="preserve"> one packa</w:t>
      </w:r>
      <w:r>
        <w:rPr>
          <w:rFonts w:asciiTheme="minorHAnsi" w:hAnsiTheme="minorHAnsi"/>
          <w:sz w:val="22"/>
          <w:szCs w:val="22"/>
        </w:rPr>
        <w:t>ge every fortnight</w:t>
      </w:r>
      <w:r w:rsidRPr="008830F9">
        <w:rPr>
          <w:rFonts w:asciiTheme="minorHAnsi" w:hAnsiTheme="minorHAnsi"/>
          <w:sz w:val="22"/>
          <w:szCs w:val="22"/>
        </w:rPr>
        <w:t>. Organizers dr</w:t>
      </w:r>
      <w:r>
        <w:rPr>
          <w:rFonts w:asciiTheme="minorHAnsi" w:hAnsiTheme="minorHAnsi"/>
          <w:sz w:val="22"/>
          <w:szCs w:val="22"/>
        </w:rPr>
        <w:t>e</w:t>
      </w:r>
      <w:r w:rsidRPr="008830F9">
        <w:rPr>
          <w:rFonts w:asciiTheme="minorHAnsi" w:hAnsiTheme="minorHAnsi"/>
          <w:sz w:val="22"/>
          <w:szCs w:val="22"/>
        </w:rPr>
        <w:t xml:space="preserve">w attention to the </w:t>
      </w:r>
      <w:r w:rsidR="00990784">
        <w:rPr>
          <w:rFonts w:asciiTheme="minorHAnsi" w:hAnsiTheme="minorHAnsi"/>
          <w:sz w:val="22"/>
          <w:szCs w:val="22"/>
        </w:rPr>
        <w:t>challenge</w:t>
      </w:r>
      <w:r w:rsidRPr="008830F9">
        <w:rPr>
          <w:rFonts w:asciiTheme="minorHAnsi" w:hAnsiTheme="minorHAnsi"/>
          <w:sz w:val="22"/>
          <w:szCs w:val="22"/>
        </w:rPr>
        <w:t xml:space="preserve"> of meeting the needs of the relatively few families which receive</w:t>
      </w:r>
      <w:r w:rsidR="00B46A8D">
        <w:rPr>
          <w:rFonts w:asciiTheme="minorHAnsi" w:hAnsiTheme="minorHAnsi"/>
          <w:sz w:val="22"/>
          <w:szCs w:val="22"/>
        </w:rPr>
        <w:t>d</w:t>
      </w:r>
      <w:r w:rsidRPr="008830F9">
        <w:rPr>
          <w:rFonts w:asciiTheme="minorHAnsi" w:hAnsiTheme="minorHAnsi"/>
          <w:sz w:val="22"/>
          <w:szCs w:val="22"/>
        </w:rPr>
        <w:t xml:space="preserve"> packages and acknowledge</w:t>
      </w:r>
      <w:r>
        <w:rPr>
          <w:rFonts w:asciiTheme="minorHAnsi" w:hAnsiTheme="minorHAnsi"/>
          <w:sz w:val="22"/>
          <w:szCs w:val="22"/>
        </w:rPr>
        <w:t>d</w:t>
      </w:r>
      <w:r w:rsidRPr="008830F9">
        <w:rPr>
          <w:rFonts w:asciiTheme="minorHAnsi" w:hAnsiTheme="minorHAnsi"/>
          <w:sz w:val="22"/>
          <w:szCs w:val="22"/>
        </w:rPr>
        <w:t xml:space="preserve"> that others </w:t>
      </w:r>
      <w:r>
        <w:rPr>
          <w:rFonts w:asciiTheme="minorHAnsi" w:hAnsiTheme="minorHAnsi"/>
          <w:sz w:val="22"/>
          <w:szCs w:val="22"/>
        </w:rPr>
        <w:t>were</w:t>
      </w:r>
      <w:r w:rsidRPr="008830F9">
        <w:rPr>
          <w:rFonts w:asciiTheme="minorHAnsi" w:hAnsiTheme="minorHAnsi"/>
          <w:sz w:val="22"/>
          <w:szCs w:val="22"/>
        </w:rPr>
        <w:t xml:space="preserve"> also experiencing food insecurity and would benefit from similar assistance</w:t>
      </w:r>
      <w:r w:rsidR="00EF6814">
        <w:rPr>
          <w:rFonts w:asciiTheme="minorHAnsi" w:hAnsiTheme="minorHAnsi"/>
          <w:sz w:val="22"/>
          <w:szCs w:val="22"/>
        </w:rPr>
        <w:t>, if it were available</w:t>
      </w:r>
      <w:r w:rsidR="007D2905">
        <w:rPr>
          <w:rFonts w:asciiTheme="minorHAnsi" w:hAnsiTheme="minorHAnsi"/>
          <w:sz w:val="22"/>
          <w:szCs w:val="22"/>
        </w:rPr>
        <w:t xml:space="preserve"> (VACCIO, 2015)</w:t>
      </w:r>
    </w:p>
    <w:p w14:paraId="2C6BA8ED" w14:textId="77777777" w:rsidR="00E61F55" w:rsidRDefault="00E436B5" w:rsidP="00AD1E41">
      <w:pPr>
        <w:spacing w:line="360" w:lineRule="auto"/>
        <w:jc w:val="both"/>
        <w:rPr>
          <w:rFonts w:asciiTheme="minorHAnsi" w:hAnsiTheme="minorHAnsi"/>
          <w:sz w:val="22"/>
          <w:szCs w:val="22"/>
        </w:rPr>
      </w:pPr>
      <w:r>
        <w:rPr>
          <w:rFonts w:asciiTheme="minorHAnsi" w:hAnsiTheme="minorHAnsi"/>
          <w:sz w:val="22"/>
          <w:szCs w:val="22"/>
        </w:rPr>
        <w:t>C</w:t>
      </w:r>
      <w:r w:rsidR="00E61F55">
        <w:rPr>
          <w:rFonts w:asciiTheme="minorHAnsi" w:hAnsiTheme="minorHAnsi"/>
          <w:sz w:val="22"/>
          <w:szCs w:val="22"/>
        </w:rPr>
        <w:t xml:space="preserve">ouncils </w:t>
      </w:r>
      <w:r w:rsidR="00925DFE">
        <w:rPr>
          <w:rFonts w:asciiTheme="minorHAnsi" w:hAnsiTheme="minorHAnsi"/>
          <w:sz w:val="22"/>
          <w:szCs w:val="22"/>
        </w:rPr>
        <w:t>often</w:t>
      </w:r>
      <w:r w:rsidR="00E61F55">
        <w:rPr>
          <w:rFonts w:asciiTheme="minorHAnsi" w:hAnsiTheme="minorHAnsi"/>
          <w:sz w:val="22"/>
          <w:szCs w:val="22"/>
        </w:rPr>
        <w:t xml:space="preserve"> </w:t>
      </w:r>
      <w:r w:rsidR="00AD1E41" w:rsidRPr="00110829">
        <w:rPr>
          <w:rFonts w:asciiTheme="minorHAnsi" w:hAnsiTheme="minorHAnsi"/>
          <w:sz w:val="22"/>
          <w:szCs w:val="22"/>
        </w:rPr>
        <w:t xml:space="preserve">play a role in supporting the </w:t>
      </w:r>
      <w:r w:rsidR="00DC67CE">
        <w:rPr>
          <w:rFonts w:asciiTheme="minorHAnsi" w:hAnsiTheme="minorHAnsi"/>
          <w:sz w:val="22"/>
          <w:szCs w:val="22"/>
        </w:rPr>
        <w:t>provision</w:t>
      </w:r>
      <w:r w:rsidR="00AD1E41" w:rsidRPr="00110829">
        <w:rPr>
          <w:rFonts w:asciiTheme="minorHAnsi" w:hAnsiTheme="minorHAnsi"/>
          <w:sz w:val="22"/>
          <w:szCs w:val="22"/>
        </w:rPr>
        <w:t xml:space="preserve"> of such emergency food relief to </w:t>
      </w:r>
      <w:r w:rsidR="00E61F55">
        <w:rPr>
          <w:rFonts w:asciiTheme="minorHAnsi" w:hAnsiTheme="minorHAnsi"/>
          <w:sz w:val="22"/>
          <w:szCs w:val="22"/>
        </w:rPr>
        <w:t>residents</w:t>
      </w:r>
      <w:r>
        <w:rPr>
          <w:rFonts w:asciiTheme="minorHAnsi" w:hAnsiTheme="minorHAnsi"/>
          <w:sz w:val="22"/>
          <w:szCs w:val="22"/>
        </w:rPr>
        <w:t xml:space="preserve"> (</w:t>
      </w:r>
      <w:r w:rsidR="00371520">
        <w:rPr>
          <w:rFonts w:asciiTheme="minorHAnsi" w:hAnsiTheme="minorHAnsi"/>
          <w:sz w:val="22"/>
          <w:szCs w:val="22"/>
        </w:rPr>
        <w:t>VicHealth, undated Q</w:t>
      </w:r>
      <w:r w:rsidR="00C75995">
        <w:rPr>
          <w:rFonts w:asciiTheme="minorHAnsi" w:hAnsiTheme="minorHAnsi"/>
          <w:sz w:val="22"/>
          <w:szCs w:val="22"/>
        </w:rPr>
        <w:t>)</w:t>
      </w:r>
      <w:r w:rsidR="00B46A8D">
        <w:rPr>
          <w:rFonts w:asciiTheme="minorHAnsi" w:hAnsiTheme="minorHAnsi"/>
          <w:sz w:val="22"/>
          <w:szCs w:val="22"/>
        </w:rPr>
        <w:t xml:space="preserve"> through funding, provision of premises or facilitation of communication and collaboration between providers</w:t>
      </w:r>
      <w:r w:rsidR="00AD1E41" w:rsidRPr="00110829">
        <w:rPr>
          <w:rFonts w:asciiTheme="minorHAnsi" w:hAnsiTheme="minorHAnsi"/>
          <w:sz w:val="22"/>
          <w:szCs w:val="22"/>
        </w:rPr>
        <w:t xml:space="preserve">. </w:t>
      </w:r>
      <w:r w:rsidR="00820BD7">
        <w:rPr>
          <w:rFonts w:asciiTheme="minorHAnsi" w:hAnsiTheme="minorHAnsi"/>
          <w:sz w:val="22"/>
          <w:szCs w:val="22"/>
        </w:rPr>
        <w:t>Rosier et al</w:t>
      </w:r>
      <w:r w:rsidR="00D47B24">
        <w:rPr>
          <w:rFonts w:asciiTheme="minorHAnsi" w:hAnsiTheme="minorHAnsi"/>
          <w:sz w:val="22"/>
          <w:szCs w:val="22"/>
        </w:rPr>
        <w:t xml:space="preserve"> (2011B) </w:t>
      </w:r>
      <w:r w:rsidR="003F56A2">
        <w:rPr>
          <w:rFonts w:asciiTheme="minorHAnsi" w:hAnsiTheme="minorHAnsi"/>
          <w:sz w:val="22"/>
          <w:szCs w:val="22"/>
        </w:rPr>
        <w:t xml:space="preserve">also </w:t>
      </w:r>
      <w:r w:rsidR="00EA6A8C">
        <w:rPr>
          <w:rFonts w:asciiTheme="minorHAnsi" w:hAnsiTheme="minorHAnsi"/>
          <w:sz w:val="22"/>
          <w:szCs w:val="22"/>
        </w:rPr>
        <w:t>propose</w:t>
      </w:r>
      <w:r w:rsidR="00AD1E41" w:rsidRPr="00110829">
        <w:rPr>
          <w:rFonts w:asciiTheme="minorHAnsi" w:hAnsiTheme="minorHAnsi"/>
          <w:sz w:val="22"/>
          <w:szCs w:val="22"/>
        </w:rPr>
        <w:t xml:space="preserve"> that councils</w:t>
      </w:r>
      <w:r w:rsidR="000E5841">
        <w:rPr>
          <w:rFonts w:asciiTheme="minorHAnsi" w:hAnsiTheme="minorHAnsi"/>
          <w:sz w:val="22"/>
          <w:szCs w:val="22"/>
        </w:rPr>
        <w:t xml:space="preserve"> </w:t>
      </w:r>
      <w:r w:rsidR="003F56A2">
        <w:rPr>
          <w:rFonts w:asciiTheme="minorHAnsi" w:hAnsiTheme="minorHAnsi"/>
          <w:sz w:val="22"/>
          <w:szCs w:val="22"/>
        </w:rPr>
        <w:t>may</w:t>
      </w:r>
      <w:r w:rsidR="00AD1E41" w:rsidRPr="00110829">
        <w:rPr>
          <w:rFonts w:asciiTheme="minorHAnsi" w:hAnsiTheme="minorHAnsi"/>
          <w:sz w:val="22"/>
          <w:szCs w:val="22"/>
        </w:rPr>
        <w:t xml:space="preserve"> encourage food manufacturers and wholesalers to donate surplus food to such facilities. </w:t>
      </w:r>
    </w:p>
    <w:p w14:paraId="393C506F" w14:textId="77777777" w:rsidR="00A04664" w:rsidRPr="00110829" w:rsidRDefault="00A04664" w:rsidP="00A04664">
      <w:pPr>
        <w:spacing w:line="360" w:lineRule="auto"/>
        <w:jc w:val="both"/>
        <w:rPr>
          <w:rFonts w:asciiTheme="minorHAnsi" w:hAnsiTheme="minorHAnsi"/>
          <w:sz w:val="22"/>
          <w:szCs w:val="22"/>
        </w:rPr>
      </w:pPr>
      <w:r>
        <w:rPr>
          <w:rFonts w:asciiTheme="minorHAnsi" w:hAnsiTheme="minorHAnsi"/>
          <w:sz w:val="22"/>
          <w:szCs w:val="22"/>
        </w:rPr>
        <w:t xml:space="preserve">Aside from the supply of food, refrigerators </w:t>
      </w:r>
      <w:r w:rsidR="00EA6A8C">
        <w:rPr>
          <w:rFonts w:asciiTheme="minorHAnsi" w:hAnsiTheme="minorHAnsi"/>
          <w:sz w:val="22"/>
          <w:szCs w:val="22"/>
        </w:rPr>
        <w:t>have been</w:t>
      </w:r>
      <w:r>
        <w:rPr>
          <w:rFonts w:asciiTheme="minorHAnsi" w:hAnsiTheme="minorHAnsi"/>
          <w:sz w:val="22"/>
          <w:szCs w:val="22"/>
        </w:rPr>
        <w:t xml:space="preserve"> provided to low-income or welfare-dependent households. Swan Hill Rural City instituted a ‘rent-to-own’ scheme in which residents were supplied with refrigerators and other food storage and preparation facilities, at modest expense (VicHealth, 2018A).</w:t>
      </w:r>
    </w:p>
    <w:p w14:paraId="59E67EF9" w14:textId="77777777" w:rsidR="008A172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An additional consideration </w:t>
      </w:r>
      <w:r w:rsidR="003F56A2">
        <w:rPr>
          <w:rFonts w:asciiTheme="minorHAnsi" w:hAnsiTheme="minorHAnsi"/>
          <w:sz w:val="22"/>
          <w:szCs w:val="22"/>
        </w:rPr>
        <w:t>relates to public awareness</w:t>
      </w:r>
      <w:r w:rsidRPr="00110829">
        <w:rPr>
          <w:rFonts w:asciiTheme="minorHAnsi" w:hAnsiTheme="minorHAnsi"/>
          <w:sz w:val="22"/>
          <w:szCs w:val="22"/>
        </w:rPr>
        <w:t xml:space="preserve"> of the availability of such food assistance. </w:t>
      </w:r>
      <w:r w:rsidR="0092427B">
        <w:rPr>
          <w:rFonts w:asciiTheme="minorHAnsi" w:hAnsiTheme="minorHAnsi"/>
          <w:sz w:val="22"/>
          <w:szCs w:val="22"/>
        </w:rPr>
        <w:t>Lawlis et al</w:t>
      </w:r>
      <w:r w:rsidR="00295562">
        <w:rPr>
          <w:rFonts w:asciiTheme="minorHAnsi" w:hAnsiTheme="minorHAnsi"/>
          <w:sz w:val="22"/>
          <w:szCs w:val="22"/>
        </w:rPr>
        <w:t xml:space="preserve"> (</w:t>
      </w:r>
      <w:r w:rsidR="0092427B">
        <w:rPr>
          <w:rFonts w:asciiTheme="minorHAnsi" w:hAnsiTheme="minorHAnsi"/>
          <w:sz w:val="22"/>
          <w:szCs w:val="22"/>
        </w:rPr>
        <w:t>2018A</w:t>
      </w:r>
      <w:r w:rsidR="00874B97">
        <w:rPr>
          <w:rFonts w:asciiTheme="minorHAnsi" w:hAnsiTheme="minorHAnsi"/>
          <w:sz w:val="22"/>
          <w:szCs w:val="22"/>
        </w:rPr>
        <w:t>) relate</w:t>
      </w:r>
      <w:r w:rsidRPr="00110829">
        <w:rPr>
          <w:rFonts w:asciiTheme="minorHAnsi" w:hAnsiTheme="minorHAnsi"/>
          <w:sz w:val="22"/>
          <w:szCs w:val="22"/>
        </w:rPr>
        <w:t xml:space="preserve"> that in interviews with women who had obtained emergency food assistance, ma</w:t>
      </w:r>
      <w:r w:rsidR="00E436B5">
        <w:rPr>
          <w:rFonts w:asciiTheme="minorHAnsi" w:hAnsiTheme="minorHAnsi"/>
          <w:sz w:val="22"/>
          <w:szCs w:val="22"/>
        </w:rPr>
        <w:t>n</w:t>
      </w:r>
      <w:r w:rsidRPr="00110829">
        <w:rPr>
          <w:rFonts w:asciiTheme="minorHAnsi" w:hAnsiTheme="minorHAnsi"/>
          <w:sz w:val="22"/>
          <w:szCs w:val="22"/>
        </w:rPr>
        <w:t xml:space="preserve">y had not known about the availability of such support, </w:t>
      </w:r>
      <w:r w:rsidR="00E436B5">
        <w:rPr>
          <w:rFonts w:asciiTheme="minorHAnsi" w:hAnsiTheme="minorHAnsi"/>
          <w:sz w:val="22"/>
          <w:szCs w:val="22"/>
        </w:rPr>
        <w:t xml:space="preserve">instead </w:t>
      </w:r>
      <w:r w:rsidRPr="00110829">
        <w:rPr>
          <w:rFonts w:asciiTheme="minorHAnsi" w:hAnsiTheme="minorHAnsi"/>
          <w:sz w:val="22"/>
          <w:szCs w:val="22"/>
        </w:rPr>
        <w:t xml:space="preserve">learning of material aid outlets merely by chance. </w:t>
      </w:r>
    </w:p>
    <w:p w14:paraId="7AA20FB0" w14:textId="77777777" w:rsidR="00AD1E41" w:rsidRPr="00110829" w:rsidRDefault="00EA6A8C" w:rsidP="00AD1E41">
      <w:pPr>
        <w:spacing w:line="360" w:lineRule="auto"/>
        <w:jc w:val="both"/>
        <w:rPr>
          <w:rFonts w:asciiTheme="minorHAnsi" w:hAnsiTheme="minorHAnsi"/>
          <w:sz w:val="22"/>
          <w:szCs w:val="22"/>
        </w:rPr>
      </w:pPr>
      <w:r>
        <w:rPr>
          <w:rFonts w:asciiTheme="minorHAnsi" w:hAnsiTheme="minorHAnsi"/>
          <w:sz w:val="22"/>
          <w:szCs w:val="22"/>
        </w:rPr>
        <w:t xml:space="preserve">However, the benefits of promoting food relief may be diminished if </w:t>
      </w:r>
      <w:r w:rsidR="00D930BF">
        <w:rPr>
          <w:rFonts w:asciiTheme="minorHAnsi" w:hAnsiTheme="minorHAnsi"/>
          <w:sz w:val="22"/>
          <w:szCs w:val="22"/>
        </w:rPr>
        <w:t>current</w:t>
      </w:r>
      <w:r>
        <w:rPr>
          <w:rFonts w:asciiTheme="minorHAnsi" w:hAnsiTheme="minorHAnsi"/>
          <w:sz w:val="22"/>
          <w:szCs w:val="22"/>
        </w:rPr>
        <w:t xml:space="preserve"> supplies of food</w:t>
      </w:r>
      <w:r w:rsidR="000E5841">
        <w:rPr>
          <w:rFonts w:asciiTheme="minorHAnsi" w:hAnsiTheme="minorHAnsi"/>
          <w:sz w:val="22"/>
          <w:szCs w:val="22"/>
        </w:rPr>
        <w:t xml:space="preserve"> </w:t>
      </w:r>
      <w:r w:rsidR="00EF6814">
        <w:rPr>
          <w:rFonts w:asciiTheme="minorHAnsi" w:hAnsiTheme="minorHAnsi"/>
          <w:sz w:val="22"/>
          <w:szCs w:val="22"/>
        </w:rPr>
        <w:t>are</w:t>
      </w:r>
      <w:r w:rsidR="000E5841">
        <w:rPr>
          <w:rFonts w:asciiTheme="minorHAnsi" w:hAnsiTheme="minorHAnsi"/>
          <w:sz w:val="22"/>
          <w:szCs w:val="22"/>
        </w:rPr>
        <w:t xml:space="preserve"> insufficient to meet even existing requests for assistance</w:t>
      </w:r>
      <w:r>
        <w:rPr>
          <w:rFonts w:asciiTheme="minorHAnsi" w:hAnsiTheme="minorHAnsi"/>
          <w:sz w:val="22"/>
          <w:szCs w:val="22"/>
        </w:rPr>
        <w:t>.</w:t>
      </w:r>
      <w:r w:rsidR="00B22FA5">
        <w:rPr>
          <w:rFonts w:asciiTheme="minorHAnsi" w:hAnsiTheme="minorHAnsi"/>
          <w:sz w:val="22"/>
          <w:szCs w:val="22"/>
        </w:rPr>
        <w:t xml:space="preserve"> </w:t>
      </w:r>
      <w:r w:rsidR="008A1720">
        <w:rPr>
          <w:rFonts w:asciiTheme="minorHAnsi" w:hAnsiTheme="minorHAnsi"/>
          <w:sz w:val="22"/>
          <w:szCs w:val="22"/>
        </w:rPr>
        <w:t xml:space="preserve">Indeed, </w:t>
      </w:r>
      <w:r w:rsidR="00776EF7">
        <w:rPr>
          <w:rFonts w:asciiTheme="minorHAnsi" w:hAnsiTheme="minorHAnsi"/>
          <w:sz w:val="22"/>
          <w:szCs w:val="22"/>
        </w:rPr>
        <w:t>limited</w:t>
      </w:r>
      <w:r w:rsidR="008A1720">
        <w:rPr>
          <w:rFonts w:asciiTheme="minorHAnsi" w:hAnsiTheme="minorHAnsi"/>
          <w:sz w:val="22"/>
          <w:szCs w:val="22"/>
        </w:rPr>
        <w:t xml:space="preserve"> levels of financial support to those without paid employment, </w:t>
      </w:r>
      <w:r w:rsidR="00AF0D9E">
        <w:rPr>
          <w:rFonts w:asciiTheme="minorHAnsi" w:hAnsiTheme="minorHAnsi"/>
          <w:sz w:val="22"/>
          <w:szCs w:val="22"/>
        </w:rPr>
        <w:t xml:space="preserve">coupled with rising costs of </w:t>
      </w:r>
      <w:r w:rsidR="008A1720">
        <w:rPr>
          <w:rFonts w:asciiTheme="minorHAnsi" w:hAnsiTheme="minorHAnsi"/>
          <w:sz w:val="22"/>
          <w:szCs w:val="22"/>
        </w:rPr>
        <w:t xml:space="preserve">housing and </w:t>
      </w:r>
      <w:r w:rsidR="00AF0D9E">
        <w:rPr>
          <w:rFonts w:asciiTheme="minorHAnsi" w:hAnsiTheme="minorHAnsi"/>
          <w:sz w:val="22"/>
          <w:szCs w:val="22"/>
        </w:rPr>
        <w:t>utilities</w:t>
      </w:r>
      <w:r w:rsidR="008A1720">
        <w:rPr>
          <w:rFonts w:asciiTheme="minorHAnsi" w:hAnsiTheme="minorHAnsi"/>
          <w:sz w:val="22"/>
          <w:szCs w:val="22"/>
        </w:rPr>
        <w:t>, set limits to the adequacy of nutrition which ma</w:t>
      </w:r>
      <w:r w:rsidR="00AF0D9E">
        <w:rPr>
          <w:rFonts w:asciiTheme="minorHAnsi" w:hAnsiTheme="minorHAnsi"/>
          <w:sz w:val="22"/>
          <w:szCs w:val="22"/>
        </w:rPr>
        <w:t>n</w:t>
      </w:r>
      <w:r w:rsidR="008A1720">
        <w:rPr>
          <w:rFonts w:asciiTheme="minorHAnsi" w:hAnsiTheme="minorHAnsi"/>
          <w:sz w:val="22"/>
          <w:szCs w:val="22"/>
        </w:rPr>
        <w:t>y low-income households may afford, thereby assuring food relief agencies of an enduring demand for their services.</w:t>
      </w:r>
    </w:p>
    <w:p w14:paraId="3640CF18" w14:textId="77777777" w:rsidR="00E2492B" w:rsidRPr="008F1F11" w:rsidRDefault="008A1720" w:rsidP="00E2492B">
      <w:pPr>
        <w:spacing w:line="360" w:lineRule="auto"/>
        <w:jc w:val="both"/>
        <w:rPr>
          <w:rFonts w:asciiTheme="minorHAnsi" w:hAnsiTheme="minorHAnsi"/>
          <w:sz w:val="22"/>
          <w:szCs w:val="22"/>
        </w:rPr>
      </w:pPr>
      <w:r>
        <w:rPr>
          <w:rFonts w:asciiTheme="minorHAnsi" w:hAnsiTheme="minorHAnsi"/>
          <w:sz w:val="22"/>
          <w:szCs w:val="22"/>
        </w:rPr>
        <w:t>Some commentators therefore maintain</w:t>
      </w:r>
      <w:r w:rsidR="00D930BF">
        <w:rPr>
          <w:rFonts w:asciiTheme="minorHAnsi" w:hAnsiTheme="minorHAnsi"/>
          <w:sz w:val="22"/>
          <w:szCs w:val="22"/>
        </w:rPr>
        <w:t xml:space="preserve"> that </w:t>
      </w:r>
      <w:r w:rsidR="00A04664">
        <w:rPr>
          <w:rFonts w:asciiTheme="minorHAnsi" w:hAnsiTheme="minorHAnsi"/>
          <w:sz w:val="22"/>
          <w:szCs w:val="22"/>
        </w:rPr>
        <w:t>the provision of food and other material aid</w:t>
      </w:r>
      <w:r w:rsidR="00DC67CE">
        <w:rPr>
          <w:rFonts w:asciiTheme="minorHAnsi" w:hAnsiTheme="minorHAnsi"/>
          <w:sz w:val="22"/>
          <w:szCs w:val="22"/>
        </w:rPr>
        <w:t>, without addressing its causes</w:t>
      </w:r>
      <w:r w:rsidR="00A04664">
        <w:rPr>
          <w:rFonts w:asciiTheme="minorHAnsi" w:hAnsiTheme="minorHAnsi"/>
          <w:sz w:val="22"/>
          <w:szCs w:val="22"/>
        </w:rPr>
        <w:t>,</w:t>
      </w:r>
      <w:r w:rsidR="00DC67CE">
        <w:rPr>
          <w:rFonts w:asciiTheme="minorHAnsi" w:hAnsiTheme="minorHAnsi"/>
          <w:sz w:val="22"/>
          <w:szCs w:val="22"/>
        </w:rPr>
        <w:t xml:space="preserve"> may not </w:t>
      </w:r>
      <w:r w:rsidR="00A04664">
        <w:rPr>
          <w:rFonts w:asciiTheme="minorHAnsi" w:hAnsiTheme="minorHAnsi"/>
          <w:sz w:val="22"/>
          <w:szCs w:val="22"/>
        </w:rPr>
        <w:t xml:space="preserve">achieve an </w:t>
      </w:r>
      <w:r w:rsidR="00AF0D9E">
        <w:rPr>
          <w:rFonts w:asciiTheme="minorHAnsi" w:hAnsiTheme="minorHAnsi"/>
          <w:sz w:val="22"/>
          <w:szCs w:val="22"/>
        </w:rPr>
        <w:t>lasting</w:t>
      </w:r>
      <w:r w:rsidR="00A04664">
        <w:rPr>
          <w:rFonts w:asciiTheme="minorHAnsi" w:hAnsiTheme="minorHAnsi"/>
          <w:sz w:val="22"/>
          <w:szCs w:val="22"/>
        </w:rPr>
        <w:t xml:space="preserve"> solution to </w:t>
      </w:r>
      <w:r w:rsidR="00DC67CE">
        <w:rPr>
          <w:rFonts w:asciiTheme="minorHAnsi" w:hAnsiTheme="minorHAnsi"/>
          <w:sz w:val="22"/>
          <w:szCs w:val="22"/>
        </w:rPr>
        <w:t xml:space="preserve">food insecurity. </w:t>
      </w:r>
      <w:r w:rsidR="00AF0D9E">
        <w:rPr>
          <w:rFonts w:asciiTheme="minorHAnsi" w:hAnsiTheme="minorHAnsi"/>
          <w:sz w:val="22"/>
          <w:szCs w:val="22"/>
        </w:rPr>
        <w:t>However, c</w:t>
      </w:r>
      <w:r w:rsidR="006F405C">
        <w:rPr>
          <w:rFonts w:asciiTheme="minorHAnsi" w:hAnsiTheme="minorHAnsi"/>
          <w:sz w:val="22"/>
          <w:szCs w:val="22"/>
        </w:rPr>
        <w:t xml:space="preserve">ommunity and </w:t>
      </w:r>
      <w:r w:rsidR="00E2492B">
        <w:rPr>
          <w:rFonts w:asciiTheme="minorHAnsi" w:hAnsiTheme="minorHAnsi"/>
          <w:sz w:val="22"/>
          <w:szCs w:val="22"/>
        </w:rPr>
        <w:t xml:space="preserve">council </w:t>
      </w:r>
      <w:r w:rsidR="00214559">
        <w:rPr>
          <w:rFonts w:asciiTheme="minorHAnsi" w:hAnsiTheme="minorHAnsi"/>
          <w:sz w:val="22"/>
          <w:szCs w:val="22"/>
        </w:rPr>
        <w:t>community workers</w:t>
      </w:r>
      <w:r w:rsidR="00E2492B">
        <w:rPr>
          <w:rFonts w:asciiTheme="minorHAnsi" w:hAnsiTheme="minorHAnsi"/>
          <w:sz w:val="22"/>
          <w:szCs w:val="22"/>
        </w:rPr>
        <w:t xml:space="preserve"> caution that many</w:t>
      </w:r>
      <w:r w:rsidR="00CC3010">
        <w:rPr>
          <w:rFonts w:asciiTheme="minorHAnsi" w:hAnsiTheme="minorHAnsi"/>
          <w:sz w:val="22"/>
          <w:szCs w:val="22"/>
        </w:rPr>
        <w:t xml:space="preserve"> material aid</w:t>
      </w:r>
      <w:r w:rsidR="00E2492B">
        <w:rPr>
          <w:rFonts w:asciiTheme="minorHAnsi" w:hAnsiTheme="minorHAnsi"/>
          <w:sz w:val="22"/>
          <w:szCs w:val="22"/>
        </w:rPr>
        <w:t xml:space="preserve"> providers lack the resources or trained staff to thoroughly assess clients and refer them to financial counselling, employment or other </w:t>
      </w:r>
      <w:r w:rsidR="00C04E16">
        <w:rPr>
          <w:rFonts w:asciiTheme="minorHAnsi" w:hAnsiTheme="minorHAnsi"/>
          <w:sz w:val="22"/>
          <w:szCs w:val="22"/>
        </w:rPr>
        <w:t>assistance - services</w:t>
      </w:r>
      <w:r w:rsidR="00E2492B">
        <w:rPr>
          <w:rFonts w:asciiTheme="minorHAnsi" w:hAnsiTheme="minorHAnsi"/>
          <w:sz w:val="22"/>
          <w:szCs w:val="22"/>
        </w:rPr>
        <w:t xml:space="preserve"> which</w:t>
      </w:r>
      <w:r w:rsidR="000E5841">
        <w:rPr>
          <w:rFonts w:asciiTheme="minorHAnsi" w:hAnsiTheme="minorHAnsi"/>
          <w:sz w:val="22"/>
          <w:szCs w:val="22"/>
        </w:rPr>
        <w:t>, for some,</w:t>
      </w:r>
      <w:r w:rsidR="00E2492B">
        <w:rPr>
          <w:rFonts w:asciiTheme="minorHAnsi" w:hAnsiTheme="minorHAnsi"/>
          <w:sz w:val="22"/>
          <w:szCs w:val="22"/>
        </w:rPr>
        <w:t xml:space="preserve"> may foster financial self-sufficiency and thereby alleviate chronic financial hardship and </w:t>
      </w:r>
      <w:r w:rsidR="00E436B5">
        <w:rPr>
          <w:rFonts w:asciiTheme="minorHAnsi" w:hAnsiTheme="minorHAnsi"/>
          <w:sz w:val="22"/>
          <w:szCs w:val="22"/>
        </w:rPr>
        <w:t>its</w:t>
      </w:r>
      <w:r w:rsidR="00E2492B">
        <w:rPr>
          <w:rFonts w:asciiTheme="minorHAnsi" w:hAnsiTheme="minorHAnsi"/>
          <w:sz w:val="22"/>
          <w:szCs w:val="22"/>
        </w:rPr>
        <w:t xml:space="preserve"> impact upon food </w:t>
      </w:r>
      <w:r w:rsidR="00B22FA5">
        <w:rPr>
          <w:rFonts w:asciiTheme="minorHAnsi" w:hAnsiTheme="minorHAnsi"/>
          <w:sz w:val="22"/>
          <w:szCs w:val="22"/>
        </w:rPr>
        <w:t>security</w:t>
      </w:r>
      <w:r w:rsidR="00E2492B">
        <w:rPr>
          <w:rFonts w:asciiTheme="minorHAnsi" w:hAnsiTheme="minorHAnsi"/>
          <w:sz w:val="22"/>
          <w:szCs w:val="22"/>
        </w:rPr>
        <w:t>.</w:t>
      </w:r>
      <w:r w:rsidR="007D5861">
        <w:rPr>
          <w:rFonts w:asciiTheme="minorHAnsi" w:hAnsiTheme="minorHAnsi"/>
          <w:sz w:val="22"/>
          <w:szCs w:val="22"/>
        </w:rPr>
        <w:t xml:space="preserve"> </w:t>
      </w:r>
      <w:r>
        <w:rPr>
          <w:rFonts w:asciiTheme="minorHAnsi" w:hAnsiTheme="minorHAnsi"/>
          <w:sz w:val="22"/>
          <w:szCs w:val="22"/>
        </w:rPr>
        <w:t xml:space="preserve">On the other hand, since the </w:t>
      </w:r>
      <w:r w:rsidR="00F42A7F">
        <w:rPr>
          <w:rFonts w:asciiTheme="minorHAnsi" w:hAnsiTheme="minorHAnsi"/>
          <w:sz w:val="22"/>
          <w:szCs w:val="22"/>
        </w:rPr>
        <w:t xml:space="preserve">complete </w:t>
      </w:r>
      <w:r>
        <w:rPr>
          <w:rFonts w:asciiTheme="minorHAnsi" w:hAnsiTheme="minorHAnsi"/>
          <w:sz w:val="22"/>
          <w:szCs w:val="22"/>
        </w:rPr>
        <w:t xml:space="preserve">elimination of unemployment is an unattainable objective, some writers </w:t>
      </w:r>
      <w:r w:rsidR="00AF0D9E">
        <w:rPr>
          <w:rFonts w:asciiTheme="minorHAnsi" w:hAnsiTheme="minorHAnsi"/>
          <w:sz w:val="22"/>
          <w:szCs w:val="22"/>
        </w:rPr>
        <w:t xml:space="preserve">also </w:t>
      </w:r>
      <w:r>
        <w:rPr>
          <w:rFonts w:asciiTheme="minorHAnsi" w:hAnsiTheme="minorHAnsi"/>
          <w:sz w:val="22"/>
          <w:szCs w:val="22"/>
        </w:rPr>
        <w:t>point to the desirability of increasing welfare benefits for those without paid employment, to provide them with the means to purchase healthy food and accommodate rising household costs (Smith et al, 2017; VicHealth, undated I; Lindberge et al, 2015).</w:t>
      </w:r>
    </w:p>
    <w:p w14:paraId="6F55A4CE" w14:textId="77777777" w:rsidR="004040D5" w:rsidRDefault="004040D5" w:rsidP="00AD1E41">
      <w:pPr>
        <w:spacing w:line="360" w:lineRule="auto"/>
        <w:jc w:val="both"/>
        <w:rPr>
          <w:rFonts w:asciiTheme="minorHAnsi" w:hAnsiTheme="minorHAnsi"/>
          <w:sz w:val="22"/>
          <w:szCs w:val="22"/>
        </w:rPr>
      </w:pPr>
    </w:p>
    <w:p w14:paraId="43A071EA" w14:textId="77777777" w:rsidR="00072974" w:rsidRPr="00474FF1" w:rsidRDefault="00072974" w:rsidP="00072974">
      <w:pPr>
        <w:spacing w:line="360" w:lineRule="auto"/>
        <w:jc w:val="both"/>
        <w:rPr>
          <w:rFonts w:asciiTheme="minorHAnsi" w:hAnsiTheme="minorHAnsi"/>
          <w:b/>
          <w:sz w:val="22"/>
          <w:szCs w:val="22"/>
        </w:rPr>
      </w:pPr>
      <w:r w:rsidRPr="00474FF1">
        <w:rPr>
          <w:rFonts w:asciiTheme="minorHAnsi" w:hAnsiTheme="minorHAnsi"/>
          <w:b/>
          <w:sz w:val="22"/>
          <w:szCs w:val="22"/>
        </w:rPr>
        <w:t>Low Cost Meals at Local Cafes</w:t>
      </w:r>
    </w:p>
    <w:p w14:paraId="7D3EFA3E" w14:textId="77777777" w:rsidR="00072974" w:rsidRDefault="006F405C" w:rsidP="00072974">
      <w:pPr>
        <w:spacing w:line="360" w:lineRule="auto"/>
        <w:jc w:val="both"/>
        <w:rPr>
          <w:rFonts w:asciiTheme="minorHAnsi" w:hAnsiTheme="minorHAnsi"/>
          <w:sz w:val="22"/>
          <w:szCs w:val="22"/>
        </w:rPr>
      </w:pPr>
      <w:r>
        <w:rPr>
          <w:rFonts w:asciiTheme="minorHAnsi" w:hAnsiTheme="minorHAnsi"/>
          <w:sz w:val="22"/>
          <w:szCs w:val="22"/>
        </w:rPr>
        <w:t>C</w:t>
      </w:r>
      <w:r w:rsidR="00072974">
        <w:rPr>
          <w:rFonts w:asciiTheme="minorHAnsi" w:hAnsiTheme="minorHAnsi"/>
          <w:sz w:val="22"/>
          <w:szCs w:val="22"/>
        </w:rPr>
        <w:t>ouncils and food agencies have instituted programs which subsidise meals in cafes or restaurants</w:t>
      </w:r>
      <w:r w:rsidR="00C04E16">
        <w:rPr>
          <w:rFonts w:asciiTheme="minorHAnsi" w:hAnsiTheme="minorHAnsi"/>
          <w:sz w:val="22"/>
          <w:szCs w:val="22"/>
        </w:rPr>
        <w:t xml:space="preserve"> </w:t>
      </w:r>
      <w:r w:rsidR="00072974">
        <w:rPr>
          <w:rFonts w:asciiTheme="minorHAnsi" w:hAnsiTheme="minorHAnsi"/>
          <w:sz w:val="22"/>
          <w:szCs w:val="22"/>
        </w:rPr>
        <w:t xml:space="preserve">to improve the diet of disadvantaged residents – </w:t>
      </w:r>
      <w:r w:rsidR="00EF6814">
        <w:rPr>
          <w:rFonts w:asciiTheme="minorHAnsi" w:hAnsiTheme="minorHAnsi"/>
          <w:sz w:val="22"/>
          <w:szCs w:val="22"/>
        </w:rPr>
        <w:t>often directed to</w:t>
      </w:r>
      <w:r w:rsidR="00072974">
        <w:rPr>
          <w:rFonts w:asciiTheme="minorHAnsi" w:hAnsiTheme="minorHAnsi"/>
          <w:sz w:val="22"/>
          <w:szCs w:val="22"/>
        </w:rPr>
        <w:t xml:space="preserve"> those with limited cooking skills, motivation or access to </w:t>
      </w:r>
      <w:r w:rsidR="00C04E16">
        <w:rPr>
          <w:rFonts w:asciiTheme="minorHAnsi" w:hAnsiTheme="minorHAnsi"/>
          <w:sz w:val="22"/>
          <w:szCs w:val="22"/>
        </w:rPr>
        <w:t>food preparation</w:t>
      </w:r>
      <w:r w:rsidR="00072974">
        <w:rPr>
          <w:rFonts w:asciiTheme="minorHAnsi" w:hAnsiTheme="minorHAnsi"/>
          <w:sz w:val="22"/>
          <w:szCs w:val="22"/>
        </w:rPr>
        <w:t xml:space="preserve"> facilities. Under the </w:t>
      </w:r>
      <w:r w:rsidR="00E436B5">
        <w:rPr>
          <w:rFonts w:asciiTheme="minorHAnsi" w:hAnsiTheme="minorHAnsi"/>
          <w:sz w:val="22"/>
          <w:szCs w:val="22"/>
        </w:rPr>
        <w:t>‘</w:t>
      </w:r>
      <w:r w:rsidR="00072974">
        <w:rPr>
          <w:rFonts w:asciiTheme="minorHAnsi" w:hAnsiTheme="minorHAnsi"/>
          <w:sz w:val="22"/>
          <w:szCs w:val="22"/>
        </w:rPr>
        <w:t xml:space="preserve">Food for </w:t>
      </w:r>
      <w:r w:rsidR="00214559">
        <w:rPr>
          <w:rFonts w:asciiTheme="minorHAnsi" w:hAnsiTheme="minorHAnsi"/>
          <w:sz w:val="22"/>
          <w:szCs w:val="22"/>
        </w:rPr>
        <w:t>All</w:t>
      </w:r>
      <w:r w:rsidR="00E436B5">
        <w:rPr>
          <w:rFonts w:asciiTheme="minorHAnsi" w:hAnsiTheme="minorHAnsi"/>
          <w:sz w:val="22"/>
          <w:szCs w:val="22"/>
        </w:rPr>
        <w:t>’</w:t>
      </w:r>
      <w:r w:rsidR="00214559">
        <w:rPr>
          <w:rFonts w:asciiTheme="minorHAnsi" w:hAnsiTheme="minorHAnsi"/>
          <w:sz w:val="22"/>
          <w:szCs w:val="22"/>
        </w:rPr>
        <w:t xml:space="preserve"> Initiative</w:t>
      </w:r>
      <w:r w:rsidR="00072974">
        <w:rPr>
          <w:rFonts w:asciiTheme="minorHAnsi" w:hAnsiTheme="minorHAnsi"/>
          <w:sz w:val="22"/>
          <w:szCs w:val="22"/>
        </w:rPr>
        <w:t xml:space="preserve">, Greater Dandenong </w:t>
      </w:r>
      <w:r w:rsidR="00214559">
        <w:rPr>
          <w:rFonts w:asciiTheme="minorHAnsi" w:hAnsiTheme="minorHAnsi"/>
          <w:sz w:val="22"/>
          <w:szCs w:val="22"/>
        </w:rPr>
        <w:t>C</w:t>
      </w:r>
      <w:r w:rsidR="00072974">
        <w:rPr>
          <w:rFonts w:asciiTheme="minorHAnsi" w:hAnsiTheme="minorHAnsi"/>
          <w:sz w:val="22"/>
          <w:szCs w:val="22"/>
        </w:rPr>
        <w:t xml:space="preserve">ouncil </w:t>
      </w:r>
      <w:r w:rsidR="00B46A8D">
        <w:rPr>
          <w:rFonts w:asciiTheme="minorHAnsi" w:hAnsiTheme="minorHAnsi"/>
          <w:sz w:val="22"/>
          <w:szCs w:val="22"/>
        </w:rPr>
        <w:t>arranged</w:t>
      </w:r>
      <w:r w:rsidR="00072974">
        <w:rPr>
          <w:rFonts w:asciiTheme="minorHAnsi" w:hAnsiTheme="minorHAnsi"/>
          <w:sz w:val="22"/>
          <w:szCs w:val="22"/>
        </w:rPr>
        <w:t xml:space="preserve"> subsidised meals at local cafes </w:t>
      </w:r>
      <w:r w:rsidR="00F42A7F">
        <w:rPr>
          <w:rFonts w:asciiTheme="minorHAnsi" w:hAnsiTheme="minorHAnsi"/>
          <w:sz w:val="22"/>
          <w:szCs w:val="22"/>
        </w:rPr>
        <w:t>for</w:t>
      </w:r>
      <w:r w:rsidR="00072974">
        <w:rPr>
          <w:rFonts w:asciiTheme="minorHAnsi" w:hAnsiTheme="minorHAnsi"/>
          <w:sz w:val="22"/>
          <w:szCs w:val="22"/>
        </w:rPr>
        <w:t xml:space="preserve"> residents referred</w:t>
      </w:r>
      <w:r>
        <w:rPr>
          <w:rFonts w:asciiTheme="minorHAnsi" w:hAnsiTheme="minorHAnsi"/>
          <w:sz w:val="22"/>
          <w:szCs w:val="22"/>
        </w:rPr>
        <w:t xml:space="preserve"> to</w:t>
      </w:r>
      <w:r w:rsidR="00072974">
        <w:rPr>
          <w:rFonts w:asciiTheme="minorHAnsi" w:hAnsiTheme="minorHAnsi"/>
          <w:sz w:val="22"/>
          <w:szCs w:val="22"/>
        </w:rPr>
        <w:t xml:space="preserve"> the program by local agencies (</w:t>
      </w:r>
      <w:r w:rsidR="001C7784">
        <w:rPr>
          <w:rFonts w:asciiTheme="minorHAnsi" w:hAnsiTheme="minorHAnsi"/>
          <w:sz w:val="22"/>
          <w:szCs w:val="22"/>
        </w:rPr>
        <w:t>McKechnie et al, 2018</w:t>
      </w:r>
      <w:r w:rsidR="00C75995">
        <w:rPr>
          <w:rFonts w:asciiTheme="minorHAnsi" w:hAnsiTheme="minorHAnsi"/>
          <w:sz w:val="22"/>
          <w:szCs w:val="22"/>
        </w:rPr>
        <w:t>)</w:t>
      </w:r>
      <w:r w:rsidR="00C04E16">
        <w:rPr>
          <w:rFonts w:asciiTheme="minorHAnsi" w:hAnsiTheme="minorHAnsi"/>
          <w:sz w:val="22"/>
          <w:szCs w:val="22"/>
        </w:rPr>
        <w:t xml:space="preserve">, while </w:t>
      </w:r>
      <w:r w:rsidR="00072974">
        <w:rPr>
          <w:rFonts w:asciiTheme="minorHAnsi" w:hAnsiTheme="minorHAnsi"/>
          <w:sz w:val="22"/>
          <w:szCs w:val="22"/>
        </w:rPr>
        <w:t xml:space="preserve">Maribyrnong Council implemented </w:t>
      </w:r>
      <w:r w:rsidR="00DC67CE">
        <w:rPr>
          <w:rFonts w:asciiTheme="minorHAnsi" w:hAnsiTheme="minorHAnsi"/>
          <w:sz w:val="22"/>
          <w:szCs w:val="22"/>
        </w:rPr>
        <w:t>a voucher</w:t>
      </w:r>
      <w:r w:rsidR="00072974">
        <w:rPr>
          <w:rFonts w:asciiTheme="minorHAnsi" w:hAnsiTheme="minorHAnsi"/>
          <w:sz w:val="22"/>
          <w:szCs w:val="22"/>
        </w:rPr>
        <w:t xml:space="preserve"> system under its Home and Community Care budget, which enabled selected residents to receive daily meals from designated local cafes (</w:t>
      </w:r>
      <w:r w:rsidR="00371520">
        <w:rPr>
          <w:rFonts w:asciiTheme="minorHAnsi" w:hAnsiTheme="minorHAnsi"/>
          <w:sz w:val="22"/>
          <w:szCs w:val="22"/>
        </w:rPr>
        <w:t>VicHealth, undated Q</w:t>
      </w:r>
      <w:r w:rsidR="00C75995">
        <w:rPr>
          <w:rFonts w:asciiTheme="minorHAnsi" w:hAnsiTheme="minorHAnsi"/>
          <w:sz w:val="22"/>
          <w:szCs w:val="22"/>
        </w:rPr>
        <w:t>)</w:t>
      </w:r>
      <w:r w:rsidR="00072974">
        <w:rPr>
          <w:rFonts w:asciiTheme="minorHAnsi" w:hAnsiTheme="minorHAnsi"/>
          <w:sz w:val="22"/>
          <w:szCs w:val="22"/>
        </w:rPr>
        <w:t xml:space="preserve">. </w:t>
      </w:r>
    </w:p>
    <w:p w14:paraId="74130D5D"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Under a</w:t>
      </w:r>
      <w:r w:rsidR="00E436B5">
        <w:rPr>
          <w:rFonts w:asciiTheme="minorHAnsi" w:hAnsiTheme="minorHAnsi"/>
          <w:sz w:val="22"/>
          <w:szCs w:val="22"/>
        </w:rPr>
        <w:t xml:space="preserve"> further</w:t>
      </w:r>
      <w:r>
        <w:rPr>
          <w:rFonts w:asciiTheme="minorHAnsi" w:hAnsiTheme="minorHAnsi"/>
          <w:sz w:val="22"/>
          <w:szCs w:val="22"/>
        </w:rPr>
        <w:t xml:space="preserve"> program</w:t>
      </w:r>
      <w:r w:rsidR="00E436B5">
        <w:rPr>
          <w:rFonts w:asciiTheme="minorHAnsi" w:hAnsiTheme="minorHAnsi"/>
          <w:sz w:val="22"/>
          <w:szCs w:val="22"/>
        </w:rPr>
        <w:t>,</w:t>
      </w:r>
      <w:r>
        <w:rPr>
          <w:rFonts w:asciiTheme="minorHAnsi" w:hAnsiTheme="minorHAnsi"/>
          <w:sz w:val="22"/>
          <w:szCs w:val="22"/>
        </w:rPr>
        <w:t xml:space="preserve"> conducted by Yarra Council, </w:t>
      </w:r>
      <w:r w:rsidR="00470BA8">
        <w:rPr>
          <w:rFonts w:asciiTheme="minorHAnsi" w:hAnsiTheme="minorHAnsi"/>
          <w:sz w:val="22"/>
          <w:szCs w:val="22"/>
        </w:rPr>
        <w:t>about 40</w:t>
      </w:r>
      <w:r>
        <w:rPr>
          <w:rFonts w:asciiTheme="minorHAnsi" w:hAnsiTheme="minorHAnsi"/>
          <w:sz w:val="22"/>
          <w:szCs w:val="22"/>
        </w:rPr>
        <w:t xml:space="preserve"> </w:t>
      </w:r>
      <w:r w:rsidR="00A04664">
        <w:rPr>
          <w:rFonts w:asciiTheme="minorHAnsi" w:hAnsiTheme="minorHAnsi"/>
          <w:sz w:val="22"/>
          <w:szCs w:val="22"/>
        </w:rPr>
        <w:t>people</w:t>
      </w:r>
      <w:r>
        <w:rPr>
          <w:rFonts w:asciiTheme="minorHAnsi" w:hAnsiTheme="minorHAnsi"/>
          <w:sz w:val="22"/>
          <w:szCs w:val="22"/>
        </w:rPr>
        <w:t xml:space="preserve"> from </w:t>
      </w:r>
      <w:r w:rsidR="00A04664">
        <w:rPr>
          <w:rFonts w:asciiTheme="minorHAnsi" w:hAnsiTheme="minorHAnsi"/>
          <w:sz w:val="22"/>
          <w:szCs w:val="22"/>
        </w:rPr>
        <w:t xml:space="preserve">local </w:t>
      </w:r>
      <w:r>
        <w:rPr>
          <w:rFonts w:asciiTheme="minorHAnsi" w:hAnsiTheme="minorHAnsi"/>
          <w:sz w:val="22"/>
          <w:szCs w:val="22"/>
        </w:rPr>
        <w:t>rooming houses</w:t>
      </w:r>
      <w:r w:rsidR="00E436B5">
        <w:rPr>
          <w:rFonts w:asciiTheme="minorHAnsi" w:hAnsiTheme="minorHAnsi"/>
          <w:sz w:val="22"/>
          <w:szCs w:val="22"/>
        </w:rPr>
        <w:t>,</w:t>
      </w:r>
      <w:r>
        <w:rPr>
          <w:rFonts w:asciiTheme="minorHAnsi" w:hAnsiTheme="minorHAnsi"/>
          <w:sz w:val="22"/>
          <w:szCs w:val="22"/>
        </w:rPr>
        <w:t xml:space="preserve"> or referred by community agencies</w:t>
      </w:r>
      <w:r w:rsidR="00E436B5">
        <w:rPr>
          <w:rFonts w:asciiTheme="minorHAnsi" w:hAnsiTheme="minorHAnsi"/>
          <w:sz w:val="22"/>
          <w:szCs w:val="22"/>
        </w:rPr>
        <w:t>,</w:t>
      </w:r>
      <w:r>
        <w:rPr>
          <w:rFonts w:asciiTheme="minorHAnsi" w:hAnsiTheme="minorHAnsi"/>
          <w:sz w:val="22"/>
          <w:szCs w:val="22"/>
        </w:rPr>
        <w:t xml:space="preserve"> were provided with vouchers </w:t>
      </w:r>
      <w:r w:rsidR="00E436B5">
        <w:rPr>
          <w:rFonts w:asciiTheme="minorHAnsi" w:hAnsiTheme="minorHAnsi"/>
          <w:sz w:val="22"/>
          <w:szCs w:val="22"/>
        </w:rPr>
        <w:t>to</w:t>
      </w:r>
      <w:r>
        <w:rPr>
          <w:rFonts w:asciiTheme="minorHAnsi" w:hAnsiTheme="minorHAnsi"/>
          <w:sz w:val="22"/>
          <w:szCs w:val="22"/>
        </w:rPr>
        <w:t xml:space="preserve"> purchase food from cafes selected for their prices and food quality</w:t>
      </w:r>
      <w:r w:rsidR="00D930BF">
        <w:rPr>
          <w:rFonts w:asciiTheme="minorHAnsi" w:hAnsiTheme="minorHAnsi"/>
          <w:sz w:val="22"/>
          <w:szCs w:val="22"/>
        </w:rPr>
        <w:t>, with t</w:t>
      </w:r>
      <w:r>
        <w:rPr>
          <w:rFonts w:asciiTheme="minorHAnsi" w:hAnsiTheme="minorHAnsi"/>
          <w:sz w:val="22"/>
          <w:szCs w:val="22"/>
        </w:rPr>
        <w:t>he balance of the cost</w:t>
      </w:r>
      <w:r w:rsidR="00E436B5">
        <w:rPr>
          <w:rFonts w:asciiTheme="minorHAnsi" w:hAnsiTheme="minorHAnsi"/>
          <w:sz w:val="22"/>
          <w:szCs w:val="22"/>
        </w:rPr>
        <w:t xml:space="preserve"> of each meal</w:t>
      </w:r>
      <w:r>
        <w:rPr>
          <w:rFonts w:asciiTheme="minorHAnsi" w:hAnsiTheme="minorHAnsi"/>
          <w:sz w:val="22"/>
          <w:szCs w:val="22"/>
        </w:rPr>
        <w:t xml:space="preserve"> invoiced to council. Upon evaluation, it was determined that participants had </w:t>
      </w:r>
      <w:r w:rsidR="00C04E16">
        <w:rPr>
          <w:rFonts w:asciiTheme="minorHAnsi" w:hAnsiTheme="minorHAnsi"/>
          <w:sz w:val="22"/>
          <w:szCs w:val="22"/>
        </w:rPr>
        <w:t>enhanced</w:t>
      </w:r>
      <w:r>
        <w:rPr>
          <w:rFonts w:asciiTheme="minorHAnsi" w:hAnsiTheme="minorHAnsi"/>
          <w:sz w:val="22"/>
          <w:szCs w:val="22"/>
        </w:rPr>
        <w:t xml:space="preserve"> </w:t>
      </w:r>
      <w:r w:rsidR="00E436B5">
        <w:rPr>
          <w:rFonts w:asciiTheme="minorHAnsi" w:hAnsiTheme="minorHAnsi"/>
          <w:sz w:val="22"/>
          <w:szCs w:val="22"/>
        </w:rPr>
        <w:t>their nutrition, replaced</w:t>
      </w:r>
      <w:r w:rsidR="00214559">
        <w:rPr>
          <w:rFonts w:asciiTheme="minorHAnsi" w:hAnsiTheme="minorHAnsi"/>
          <w:sz w:val="22"/>
          <w:szCs w:val="22"/>
        </w:rPr>
        <w:t xml:space="preserve"> the solitude of their rooms for a social, outdoor activity</w:t>
      </w:r>
      <w:r>
        <w:rPr>
          <w:rFonts w:asciiTheme="minorHAnsi" w:hAnsiTheme="minorHAnsi"/>
          <w:sz w:val="22"/>
          <w:szCs w:val="22"/>
        </w:rPr>
        <w:t xml:space="preserve">, and enjoyed moderately </w:t>
      </w:r>
      <w:r w:rsidR="00C04E16">
        <w:rPr>
          <w:rFonts w:asciiTheme="minorHAnsi" w:hAnsiTheme="minorHAnsi"/>
          <w:sz w:val="22"/>
          <w:szCs w:val="22"/>
        </w:rPr>
        <w:t>improved</w:t>
      </w:r>
      <w:r>
        <w:rPr>
          <w:rFonts w:asciiTheme="minorHAnsi" w:hAnsiTheme="minorHAnsi"/>
          <w:sz w:val="22"/>
          <w:szCs w:val="22"/>
        </w:rPr>
        <w:t xml:space="preserve"> physical health. The authors </w:t>
      </w:r>
      <w:r w:rsidR="00E436B5">
        <w:rPr>
          <w:rFonts w:asciiTheme="minorHAnsi" w:hAnsiTheme="minorHAnsi"/>
          <w:sz w:val="22"/>
          <w:szCs w:val="22"/>
        </w:rPr>
        <w:t>acknowledged</w:t>
      </w:r>
      <w:r>
        <w:rPr>
          <w:rFonts w:asciiTheme="minorHAnsi" w:hAnsiTheme="minorHAnsi"/>
          <w:sz w:val="22"/>
          <w:szCs w:val="22"/>
        </w:rPr>
        <w:t xml:space="preserve"> that challenges to the implementation of the program included </w:t>
      </w:r>
      <w:r w:rsidR="00E436B5">
        <w:rPr>
          <w:rFonts w:asciiTheme="minorHAnsi" w:hAnsiTheme="minorHAnsi"/>
          <w:sz w:val="22"/>
          <w:szCs w:val="22"/>
        </w:rPr>
        <w:t>its cost</w:t>
      </w:r>
      <w:r>
        <w:rPr>
          <w:rFonts w:asciiTheme="minorHAnsi" w:hAnsiTheme="minorHAnsi"/>
          <w:sz w:val="22"/>
          <w:szCs w:val="22"/>
        </w:rPr>
        <w:t>, motivating participants, iden</w:t>
      </w:r>
      <w:r w:rsidR="00C04E16">
        <w:rPr>
          <w:rFonts w:asciiTheme="minorHAnsi" w:hAnsiTheme="minorHAnsi"/>
          <w:sz w:val="22"/>
          <w:szCs w:val="22"/>
        </w:rPr>
        <w:t>tifying suitable food retailers</w:t>
      </w:r>
      <w:r>
        <w:rPr>
          <w:rFonts w:asciiTheme="minorHAnsi" w:hAnsiTheme="minorHAnsi"/>
          <w:sz w:val="22"/>
          <w:szCs w:val="22"/>
        </w:rPr>
        <w:t xml:space="preserve"> and providing administrative support (</w:t>
      </w:r>
      <w:r w:rsidR="00FE4C02">
        <w:rPr>
          <w:rFonts w:asciiTheme="minorHAnsi" w:hAnsiTheme="minorHAnsi"/>
          <w:sz w:val="22"/>
          <w:szCs w:val="22"/>
        </w:rPr>
        <w:t>VicHealth, 2003</w:t>
      </w:r>
      <w:r w:rsidR="00C75995">
        <w:rPr>
          <w:rFonts w:asciiTheme="minorHAnsi" w:hAnsiTheme="minorHAnsi"/>
          <w:sz w:val="22"/>
          <w:szCs w:val="22"/>
        </w:rPr>
        <w:t>)</w:t>
      </w:r>
      <w:r>
        <w:rPr>
          <w:rFonts w:asciiTheme="minorHAnsi" w:hAnsiTheme="minorHAnsi"/>
          <w:sz w:val="22"/>
          <w:szCs w:val="22"/>
        </w:rPr>
        <w:t>.</w:t>
      </w:r>
    </w:p>
    <w:p w14:paraId="19F497E8"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In other programs, meals are prepared under the direction of agencies, and coupled with social activities and opportunities to connect with social services. A</w:t>
      </w:r>
      <w:r w:rsidRPr="008830F9">
        <w:rPr>
          <w:rFonts w:asciiTheme="minorHAnsi" w:hAnsiTheme="minorHAnsi"/>
          <w:sz w:val="22"/>
          <w:szCs w:val="22"/>
        </w:rPr>
        <w:t xml:space="preserve"> program for local members of the Aboriginal </w:t>
      </w:r>
      <w:r w:rsidR="00B46A8D">
        <w:rPr>
          <w:rFonts w:asciiTheme="minorHAnsi" w:hAnsiTheme="minorHAnsi"/>
          <w:sz w:val="22"/>
          <w:szCs w:val="22"/>
        </w:rPr>
        <w:t xml:space="preserve">and Torres Strait Islander </w:t>
      </w:r>
      <w:r w:rsidRPr="008830F9">
        <w:rPr>
          <w:rFonts w:asciiTheme="minorHAnsi" w:hAnsiTheme="minorHAnsi"/>
          <w:sz w:val="22"/>
          <w:szCs w:val="22"/>
        </w:rPr>
        <w:t>community in Frankston</w:t>
      </w:r>
      <w:r>
        <w:rPr>
          <w:rFonts w:asciiTheme="minorHAnsi" w:hAnsiTheme="minorHAnsi"/>
          <w:sz w:val="22"/>
          <w:szCs w:val="22"/>
        </w:rPr>
        <w:t xml:space="preserve"> is described by </w:t>
      </w:r>
      <w:r w:rsidRPr="008830F9">
        <w:rPr>
          <w:rFonts w:asciiTheme="minorHAnsi" w:hAnsiTheme="minorHAnsi"/>
          <w:sz w:val="22"/>
          <w:szCs w:val="22"/>
        </w:rPr>
        <w:t>VACCIO (2015</w:t>
      </w:r>
      <w:r>
        <w:rPr>
          <w:rFonts w:asciiTheme="minorHAnsi" w:hAnsiTheme="minorHAnsi"/>
          <w:sz w:val="22"/>
          <w:szCs w:val="22"/>
        </w:rPr>
        <w:t>). Here, a</w:t>
      </w:r>
      <w:r w:rsidRPr="008830F9">
        <w:rPr>
          <w:rFonts w:asciiTheme="minorHAnsi" w:hAnsiTheme="minorHAnsi"/>
          <w:sz w:val="22"/>
          <w:szCs w:val="22"/>
        </w:rPr>
        <w:t xml:space="preserve"> community health </w:t>
      </w:r>
      <w:r w:rsidR="001E2226" w:rsidRPr="008830F9">
        <w:rPr>
          <w:rFonts w:asciiTheme="minorHAnsi" w:hAnsiTheme="minorHAnsi"/>
          <w:sz w:val="22"/>
          <w:szCs w:val="22"/>
        </w:rPr>
        <w:t>centre</w:t>
      </w:r>
      <w:r w:rsidRPr="008830F9">
        <w:rPr>
          <w:rFonts w:asciiTheme="minorHAnsi" w:hAnsiTheme="minorHAnsi"/>
          <w:sz w:val="22"/>
          <w:szCs w:val="22"/>
        </w:rPr>
        <w:t xml:space="preserve"> organize</w:t>
      </w:r>
      <w:r>
        <w:rPr>
          <w:rFonts w:asciiTheme="minorHAnsi" w:hAnsiTheme="minorHAnsi"/>
          <w:sz w:val="22"/>
          <w:szCs w:val="22"/>
        </w:rPr>
        <w:t>d</w:t>
      </w:r>
      <w:r w:rsidRPr="008830F9">
        <w:rPr>
          <w:rFonts w:asciiTheme="minorHAnsi" w:hAnsiTheme="minorHAnsi"/>
          <w:sz w:val="22"/>
          <w:szCs w:val="22"/>
        </w:rPr>
        <w:t xml:space="preserve"> a free weekly lunch at a local church, attended by up to 50 community members, with transport </w:t>
      </w:r>
      <w:r>
        <w:rPr>
          <w:rFonts w:asciiTheme="minorHAnsi" w:hAnsiTheme="minorHAnsi"/>
          <w:sz w:val="22"/>
          <w:szCs w:val="22"/>
        </w:rPr>
        <w:t>available</w:t>
      </w:r>
      <w:r w:rsidRPr="008830F9">
        <w:rPr>
          <w:rFonts w:asciiTheme="minorHAnsi" w:hAnsiTheme="minorHAnsi"/>
          <w:sz w:val="22"/>
          <w:szCs w:val="22"/>
        </w:rPr>
        <w:t xml:space="preserve"> to those who require</w:t>
      </w:r>
      <w:r w:rsidR="00B46A8D">
        <w:rPr>
          <w:rFonts w:asciiTheme="minorHAnsi" w:hAnsiTheme="minorHAnsi"/>
          <w:sz w:val="22"/>
          <w:szCs w:val="22"/>
        </w:rPr>
        <w:t>d</w:t>
      </w:r>
      <w:r w:rsidRPr="008830F9">
        <w:rPr>
          <w:rFonts w:asciiTheme="minorHAnsi" w:hAnsiTheme="minorHAnsi"/>
          <w:sz w:val="22"/>
          <w:szCs w:val="22"/>
        </w:rPr>
        <w:t xml:space="preserve"> it. Aside from providing a safe, familiar place for people to meet, the lunches </w:t>
      </w:r>
      <w:r>
        <w:rPr>
          <w:rFonts w:asciiTheme="minorHAnsi" w:hAnsiTheme="minorHAnsi"/>
          <w:sz w:val="22"/>
          <w:szCs w:val="22"/>
        </w:rPr>
        <w:t xml:space="preserve">incorporated gardening, </w:t>
      </w:r>
      <w:r w:rsidRPr="008830F9">
        <w:rPr>
          <w:rFonts w:asciiTheme="minorHAnsi" w:hAnsiTheme="minorHAnsi"/>
          <w:sz w:val="22"/>
          <w:szCs w:val="22"/>
        </w:rPr>
        <w:t xml:space="preserve">craft </w:t>
      </w:r>
      <w:r>
        <w:rPr>
          <w:rFonts w:asciiTheme="minorHAnsi" w:hAnsiTheme="minorHAnsi"/>
          <w:sz w:val="22"/>
          <w:szCs w:val="22"/>
        </w:rPr>
        <w:t xml:space="preserve">and other </w:t>
      </w:r>
      <w:r w:rsidR="00F42A7F">
        <w:rPr>
          <w:rFonts w:asciiTheme="minorHAnsi" w:hAnsiTheme="minorHAnsi"/>
          <w:sz w:val="22"/>
          <w:szCs w:val="22"/>
        </w:rPr>
        <w:t xml:space="preserve">appealing </w:t>
      </w:r>
      <w:r>
        <w:rPr>
          <w:rFonts w:asciiTheme="minorHAnsi" w:hAnsiTheme="minorHAnsi"/>
          <w:sz w:val="22"/>
          <w:szCs w:val="22"/>
        </w:rPr>
        <w:t xml:space="preserve">activities, </w:t>
      </w:r>
      <w:r w:rsidRPr="008830F9">
        <w:rPr>
          <w:rFonts w:asciiTheme="minorHAnsi" w:hAnsiTheme="minorHAnsi"/>
          <w:sz w:val="22"/>
          <w:szCs w:val="22"/>
        </w:rPr>
        <w:t xml:space="preserve">and </w:t>
      </w:r>
      <w:r>
        <w:rPr>
          <w:rFonts w:asciiTheme="minorHAnsi" w:hAnsiTheme="minorHAnsi"/>
          <w:sz w:val="22"/>
          <w:szCs w:val="22"/>
        </w:rPr>
        <w:t>were</w:t>
      </w:r>
      <w:r w:rsidRPr="008830F9">
        <w:rPr>
          <w:rFonts w:asciiTheme="minorHAnsi" w:hAnsiTheme="minorHAnsi"/>
          <w:sz w:val="22"/>
          <w:szCs w:val="22"/>
        </w:rPr>
        <w:t xml:space="preserve"> attended by local welfare professionals who inform</w:t>
      </w:r>
      <w:r>
        <w:rPr>
          <w:rFonts w:asciiTheme="minorHAnsi" w:hAnsiTheme="minorHAnsi"/>
          <w:sz w:val="22"/>
          <w:szCs w:val="22"/>
        </w:rPr>
        <w:t>ed</w:t>
      </w:r>
      <w:r w:rsidRPr="008830F9">
        <w:rPr>
          <w:rFonts w:asciiTheme="minorHAnsi" w:hAnsiTheme="minorHAnsi"/>
          <w:sz w:val="22"/>
          <w:szCs w:val="22"/>
        </w:rPr>
        <w:t xml:space="preserve"> participants about available services.</w:t>
      </w:r>
    </w:p>
    <w:p w14:paraId="57746124" w14:textId="77777777" w:rsidR="00072974" w:rsidRDefault="00072974" w:rsidP="00AD1E41">
      <w:pPr>
        <w:spacing w:line="360" w:lineRule="auto"/>
        <w:jc w:val="both"/>
        <w:rPr>
          <w:rFonts w:asciiTheme="minorHAnsi" w:hAnsiTheme="minorHAnsi"/>
          <w:sz w:val="22"/>
          <w:szCs w:val="22"/>
        </w:rPr>
      </w:pPr>
    </w:p>
    <w:p w14:paraId="26BF9552"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Delivery of Food/Community Transport</w:t>
      </w:r>
    </w:p>
    <w:p w14:paraId="1ED02C34" w14:textId="77777777" w:rsidR="00214559" w:rsidRDefault="006A6364" w:rsidP="00072974">
      <w:pPr>
        <w:spacing w:line="360" w:lineRule="auto"/>
        <w:jc w:val="both"/>
        <w:rPr>
          <w:rFonts w:asciiTheme="minorHAnsi" w:hAnsiTheme="minorHAnsi"/>
          <w:sz w:val="22"/>
          <w:szCs w:val="22"/>
        </w:rPr>
      </w:pPr>
      <w:r>
        <w:rPr>
          <w:rFonts w:asciiTheme="minorHAnsi" w:hAnsiTheme="minorHAnsi"/>
          <w:sz w:val="22"/>
          <w:szCs w:val="22"/>
        </w:rPr>
        <w:t>T</w:t>
      </w:r>
      <w:r w:rsidR="00E436B5">
        <w:rPr>
          <w:rFonts w:asciiTheme="minorHAnsi" w:hAnsiTheme="minorHAnsi"/>
          <w:sz w:val="22"/>
          <w:szCs w:val="22"/>
        </w:rPr>
        <w:t>o</w:t>
      </w:r>
      <w:r w:rsidR="00072974" w:rsidRPr="00110829">
        <w:rPr>
          <w:rFonts w:asciiTheme="minorHAnsi" w:hAnsiTheme="minorHAnsi"/>
          <w:sz w:val="22"/>
          <w:szCs w:val="22"/>
        </w:rPr>
        <w:t xml:space="preserve"> improve access to a nutritious diet, </w:t>
      </w:r>
      <w:r w:rsidR="00820BD7">
        <w:rPr>
          <w:rFonts w:asciiTheme="minorHAnsi" w:hAnsiTheme="minorHAnsi"/>
          <w:sz w:val="22"/>
          <w:szCs w:val="22"/>
        </w:rPr>
        <w:t xml:space="preserve">Rosier </w:t>
      </w:r>
      <w:r w:rsidR="00EE1630">
        <w:rPr>
          <w:rFonts w:asciiTheme="minorHAnsi" w:hAnsiTheme="minorHAnsi"/>
          <w:sz w:val="22"/>
          <w:szCs w:val="22"/>
        </w:rPr>
        <w:t>et al (</w:t>
      </w:r>
      <w:r w:rsidR="00820BD7">
        <w:rPr>
          <w:rFonts w:asciiTheme="minorHAnsi" w:hAnsiTheme="minorHAnsi"/>
          <w:sz w:val="22"/>
          <w:szCs w:val="22"/>
        </w:rPr>
        <w:t>2011B</w:t>
      </w:r>
      <w:r w:rsidR="00874B97">
        <w:rPr>
          <w:rFonts w:asciiTheme="minorHAnsi" w:hAnsiTheme="minorHAnsi"/>
          <w:sz w:val="22"/>
          <w:szCs w:val="22"/>
        </w:rPr>
        <w:t xml:space="preserve">) </w:t>
      </w:r>
      <w:r w:rsidR="00072974" w:rsidRPr="00110829">
        <w:rPr>
          <w:rFonts w:asciiTheme="minorHAnsi" w:hAnsiTheme="minorHAnsi"/>
          <w:sz w:val="22"/>
          <w:szCs w:val="22"/>
        </w:rPr>
        <w:t>propos</w:t>
      </w:r>
      <w:r w:rsidR="00072974">
        <w:rPr>
          <w:rFonts w:asciiTheme="minorHAnsi" w:hAnsiTheme="minorHAnsi"/>
          <w:sz w:val="22"/>
          <w:szCs w:val="22"/>
        </w:rPr>
        <w:t>es food delivery to people experiencing</w:t>
      </w:r>
      <w:r w:rsidR="00072974" w:rsidRPr="00110829">
        <w:rPr>
          <w:rFonts w:asciiTheme="minorHAnsi" w:hAnsiTheme="minorHAnsi"/>
          <w:sz w:val="22"/>
          <w:szCs w:val="22"/>
        </w:rPr>
        <w:t xml:space="preserve"> difficulty transporting food from </w:t>
      </w:r>
      <w:r w:rsidR="00214559">
        <w:rPr>
          <w:rFonts w:asciiTheme="minorHAnsi" w:hAnsiTheme="minorHAnsi"/>
          <w:sz w:val="22"/>
          <w:szCs w:val="22"/>
        </w:rPr>
        <w:t>retail</w:t>
      </w:r>
      <w:r w:rsidR="00072974" w:rsidRPr="00110829">
        <w:rPr>
          <w:rFonts w:asciiTheme="minorHAnsi" w:hAnsiTheme="minorHAnsi"/>
          <w:sz w:val="22"/>
          <w:szCs w:val="22"/>
        </w:rPr>
        <w:t xml:space="preserve"> outlets, a role which </w:t>
      </w:r>
      <w:r w:rsidR="006F405C">
        <w:rPr>
          <w:rFonts w:asciiTheme="minorHAnsi" w:hAnsiTheme="minorHAnsi"/>
          <w:sz w:val="22"/>
          <w:szCs w:val="22"/>
        </w:rPr>
        <w:t>Harper (</w:t>
      </w:r>
      <w:r w:rsidR="004A6100">
        <w:rPr>
          <w:rFonts w:asciiTheme="minorHAnsi" w:hAnsiTheme="minorHAnsi"/>
          <w:sz w:val="22"/>
          <w:szCs w:val="22"/>
        </w:rPr>
        <w:t>2008</w:t>
      </w:r>
      <w:r w:rsidR="00874B97">
        <w:rPr>
          <w:rFonts w:asciiTheme="minorHAnsi" w:hAnsiTheme="minorHAnsi"/>
          <w:sz w:val="22"/>
          <w:szCs w:val="22"/>
        </w:rPr>
        <w:t xml:space="preserve">) </w:t>
      </w:r>
      <w:r w:rsidR="00072974">
        <w:rPr>
          <w:rFonts w:asciiTheme="minorHAnsi" w:hAnsiTheme="minorHAnsi"/>
          <w:sz w:val="22"/>
          <w:szCs w:val="22"/>
        </w:rPr>
        <w:t>maintains</w:t>
      </w:r>
      <w:r w:rsidR="00072974" w:rsidRPr="00110829">
        <w:rPr>
          <w:rFonts w:asciiTheme="minorHAnsi" w:hAnsiTheme="minorHAnsi"/>
          <w:sz w:val="22"/>
          <w:szCs w:val="22"/>
        </w:rPr>
        <w:t xml:space="preserve"> may be discharged by local government. </w:t>
      </w:r>
      <w:r w:rsidR="007D5861">
        <w:rPr>
          <w:rFonts w:asciiTheme="minorHAnsi" w:hAnsiTheme="minorHAnsi"/>
          <w:sz w:val="22"/>
          <w:szCs w:val="22"/>
        </w:rPr>
        <w:t xml:space="preserve">In </w:t>
      </w:r>
      <w:r w:rsidR="00AF0D9E">
        <w:rPr>
          <w:rFonts w:asciiTheme="minorHAnsi" w:hAnsiTheme="minorHAnsi"/>
          <w:sz w:val="22"/>
          <w:szCs w:val="22"/>
        </w:rPr>
        <w:t>such an</w:t>
      </w:r>
      <w:r w:rsidR="007D5861">
        <w:rPr>
          <w:rFonts w:asciiTheme="minorHAnsi" w:hAnsiTheme="minorHAnsi"/>
          <w:sz w:val="22"/>
          <w:szCs w:val="22"/>
        </w:rPr>
        <w:t xml:space="preserve"> initiative</w:t>
      </w:r>
      <w:r w:rsidR="00072974" w:rsidRPr="00110829">
        <w:rPr>
          <w:rFonts w:asciiTheme="minorHAnsi" w:hAnsiTheme="minorHAnsi"/>
          <w:sz w:val="22"/>
          <w:szCs w:val="22"/>
        </w:rPr>
        <w:t xml:space="preserve">, Brimbank </w:t>
      </w:r>
      <w:r w:rsidR="00C04E16">
        <w:rPr>
          <w:rFonts w:asciiTheme="minorHAnsi" w:hAnsiTheme="minorHAnsi"/>
          <w:sz w:val="22"/>
          <w:szCs w:val="22"/>
        </w:rPr>
        <w:t>C</w:t>
      </w:r>
      <w:r w:rsidR="00072974" w:rsidRPr="00110829">
        <w:rPr>
          <w:rFonts w:asciiTheme="minorHAnsi" w:hAnsiTheme="minorHAnsi"/>
          <w:sz w:val="22"/>
          <w:szCs w:val="22"/>
        </w:rPr>
        <w:t xml:space="preserve">ouncil </w:t>
      </w:r>
      <w:r w:rsidR="00072974">
        <w:rPr>
          <w:rFonts w:asciiTheme="minorHAnsi" w:hAnsiTheme="minorHAnsi"/>
          <w:sz w:val="22"/>
          <w:szCs w:val="22"/>
        </w:rPr>
        <w:t>provided fresh</w:t>
      </w:r>
      <w:r w:rsidR="00072974" w:rsidRPr="00110829">
        <w:rPr>
          <w:rFonts w:asciiTheme="minorHAnsi" w:hAnsiTheme="minorHAnsi"/>
          <w:sz w:val="22"/>
          <w:szCs w:val="22"/>
        </w:rPr>
        <w:t xml:space="preserve"> food </w:t>
      </w:r>
      <w:r w:rsidR="00072974">
        <w:rPr>
          <w:rFonts w:asciiTheme="minorHAnsi" w:hAnsiTheme="minorHAnsi"/>
          <w:sz w:val="22"/>
          <w:szCs w:val="22"/>
        </w:rPr>
        <w:t>delivery</w:t>
      </w:r>
      <w:r w:rsidR="00072974" w:rsidRPr="00110829">
        <w:rPr>
          <w:rFonts w:asciiTheme="minorHAnsi" w:hAnsiTheme="minorHAnsi"/>
          <w:sz w:val="22"/>
          <w:szCs w:val="22"/>
        </w:rPr>
        <w:t xml:space="preserve"> to older </w:t>
      </w:r>
      <w:r w:rsidR="00072974">
        <w:rPr>
          <w:rFonts w:asciiTheme="minorHAnsi" w:hAnsiTheme="minorHAnsi"/>
          <w:sz w:val="22"/>
          <w:szCs w:val="22"/>
        </w:rPr>
        <w:t>residents,</w:t>
      </w:r>
      <w:r w:rsidR="00072974" w:rsidRPr="00110829">
        <w:rPr>
          <w:rFonts w:asciiTheme="minorHAnsi" w:hAnsiTheme="minorHAnsi"/>
          <w:sz w:val="22"/>
          <w:szCs w:val="22"/>
        </w:rPr>
        <w:t xml:space="preserve"> while Wodonga Council </w:t>
      </w:r>
      <w:r w:rsidR="00595B08">
        <w:rPr>
          <w:rFonts w:asciiTheme="minorHAnsi" w:hAnsiTheme="minorHAnsi"/>
          <w:sz w:val="22"/>
          <w:szCs w:val="22"/>
        </w:rPr>
        <w:t>improved</w:t>
      </w:r>
      <w:r w:rsidR="00072974" w:rsidRPr="00110829">
        <w:rPr>
          <w:rFonts w:asciiTheme="minorHAnsi" w:hAnsiTheme="minorHAnsi"/>
          <w:sz w:val="22"/>
          <w:szCs w:val="22"/>
        </w:rPr>
        <w:t xml:space="preserve"> the </w:t>
      </w:r>
      <w:r w:rsidR="00072974">
        <w:rPr>
          <w:rFonts w:asciiTheme="minorHAnsi" w:hAnsiTheme="minorHAnsi"/>
          <w:sz w:val="22"/>
          <w:szCs w:val="22"/>
        </w:rPr>
        <w:t>quality</w:t>
      </w:r>
      <w:r w:rsidR="00072974" w:rsidRPr="00110829">
        <w:rPr>
          <w:rFonts w:asciiTheme="minorHAnsi" w:hAnsiTheme="minorHAnsi"/>
          <w:sz w:val="22"/>
          <w:szCs w:val="22"/>
        </w:rPr>
        <w:t xml:space="preserve"> and variety of food avail</w:t>
      </w:r>
      <w:r w:rsidR="00072974">
        <w:rPr>
          <w:rFonts w:asciiTheme="minorHAnsi" w:hAnsiTheme="minorHAnsi"/>
          <w:sz w:val="22"/>
          <w:szCs w:val="22"/>
        </w:rPr>
        <w:t xml:space="preserve">able under its Meals on Wheels </w:t>
      </w:r>
      <w:r w:rsidR="00072974" w:rsidRPr="00110829">
        <w:rPr>
          <w:rFonts w:asciiTheme="minorHAnsi" w:hAnsiTheme="minorHAnsi"/>
          <w:sz w:val="22"/>
          <w:szCs w:val="22"/>
        </w:rPr>
        <w:t>program (</w:t>
      </w:r>
      <w:r w:rsidR="00D43C45">
        <w:rPr>
          <w:rFonts w:asciiTheme="minorHAnsi" w:hAnsiTheme="minorHAnsi"/>
          <w:sz w:val="22"/>
          <w:szCs w:val="22"/>
        </w:rPr>
        <w:t>VicHealth, 2018A</w:t>
      </w:r>
      <w:r w:rsidR="00072974" w:rsidRPr="00110829">
        <w:rPr>
          <w:rFonts w:asciiTheme="minorHAnsi" w:hAnsiTheme="minorHAnsi"/>
          <w:sz w:val="22"/>
          <w:szCs w:val="22"/>
        </w:rPr>
        <w:t xml:space="preserve">). </w:t>
      </w:r>
    </w:p>
    <w:p w14:paraId="333C9052" w14:textId="77777777" w:rsidR="00072974" w:rsidRPr="00110829"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The operation of food vans is </w:t>
      </w:r>
      <w:r>
        <w:rPr>
          <w:rFonts w:asciiTheme="minorHAnsi" w:hAnsiTheme="minorHAnsi"/>
          <w:sz w:val="22"/>
          <w:szCs w:val="22"/>
        </w:rPr>
        <w:t xml:space="preserve">also </w:t>
      </w:r>
      <w:r w:rsidRPr="00110829">
        <w:rPr>
          <w:rFonts w:asciiTheme="minorHAnsi" w:hAnsiTheme="minorHAnsi"/>
          <w:sz w:val="22"/>
          <w:szCs w:val="22"/>
        </w:rPr>
        <w:t>suggested as a means for helping to deliver food to communities which are geographically isolated from fresh food outlets, or to</w:t>
      </w:r>
      <w:r w:rsidR="006F405C">
        <w:rPr>
          <w:rFonts w:asciiTheme="minorHAnsi" w:hAnsiTheme="minorHAnsi"/>
          <w:sz w:val="22"/>
          <w:szCs w:val="22"/>
        </w:rPr>
        <w:t xml:space="preserve"> </w:t>
      </w:r>
      <w:r w:rsidRPr="00110829">
        <w:rPr>
          <w:rFonts w:asciiTheme="minorHAnsi" w:hAnsiTheme="minorHAnsi"/>
          <w:sz w:val="22"/>
          <w:szCs w:val="22"/>
        </w:rPr>
        <w:t xml:space="preserve">households with </w:t>
      </w:r>
      <w:r w:rsidR="00C04E16">
        <w:rPr>
          <w:rFonts w:asciiTheme="minorHAnsi" w:hAnsiTheme="minorHAnsi"/>
          <w:sz w:val="22"/>
          <w:szCs w:val="22"/>
        </w:rPr>
        <w:t xml:space="preserve">otherwise limited capacity to </w:t>
      </w:r>
      <w:r w:rsidR="00D20EDE">
        <w:rPr>
          <w:rFonts w:asciiTheme="minorHAnsi" w:hAnsiTheme="minorHAnsi"/>
          <w:sz w:val="22"/>
          <w:szCs w:val="22"/>
        </w:rPr>
        <w:t>acquire</w:t>
      </w:r>
      <w:r w:rsidRPr="00110829">
        <w:rPr>
          <w:rFonts w:asciiTheme="minorHAnsi" w:hAnsiTheme="minorHAnsi"/>
          <w:sz w:val="22"/>
          <w:szCs w:val="22"/>
        </w:rPr>
        <w:t xml:space="preserve"> healthy food. Melton established a van to make </w:t>
      </w:r>
      <w:r>
        <w:rPr>
          <w:rFonts w:asciiTheme="minorHAnsi" w:hAnsiTheme="minorHAnsi"/>
          <w:sz w:val="22"/>
          <w:szCs w:val="22"/>
        </w:rPr>
        <w:t xml:space="preserve">fruit </w:t>
      </w:r>
      <w:r w:rsidRPr="00110829">
        <w:rPr>
          <w:rFonts w:asciiTheme="minorHAnsi" w:hAnsiTheme="minorHAnsi"/>
          <w:sz w:val="22"/>
          <w:szCs w:val="22"/>
        </w:rPr>
        <w:t xml:space="preserve">and vegetables available to residents in isolated communities </w:t>
      </w:r>
      <w:r w:rsidR="00C04E16">
        <w:rPr>
          <w:rFonts w:asciiTheme="minorHAnsi" w:hAnsiTheme="minorHAnsi"/>
          <w:sz w:val="22"/>
          <w:szCs w:val="22"/>
        </w:rPr>
        <w:t>with</w:t>
      </w:r>
      <w:r w:rsidRPr="00110829">
        <w:rPr>
          <w:rFonts w:asciiTheme="minorHAnsi" w:hAnsiTheme="minorHAnsi"/>
          <w:sz w:val="22"/>
          <w:szCs w:val="22"/>
        </w:rPr>
        <w:t xml:space="preserve"> limited availability of fresh food</w:t>
      </w:r>
      <w:r w:rsidR="006A6364">
        <w:rPr>
          <w:rFonts w:asciiTheme="minorHAnsi" w:hAnsiTheme="minorHAnsi"/>
          <w:sz w:val="22"/>
          <w:szCs w:val="22"/>
        </w:rPr>
        <w:t xml:space="preserve"> (</w:t>
      </w:r>
      <w:r w:rsidR="00D43C45">
        <w:rPr>
          <w:rFonts w:asciiTheme="minorHAnsi" w:hAnsiTheme="minorHAnsi"/>
          <w:sz w:val="22"/>
          <w:szCs w:val="22"/>
        </w:rPr>
        <w:t>VicHealth, 2018A</w:t>
      </w:r>
      <w:r w:rsidR="006A6364">
        <w:rPr>
          <w:rFonts w:asciiTheme="minorHAnsi" w:hAnsiTheme="minorHAnsi"/>
          <w:sz w:val="22"/>
          <w:szCs w:val="22"/>
        </w:rPr>
        <w:t>)</w:t>
      </w:r>
      <w:r w:rsidRPr="00110829">
        <w:rPr>
          <w:rFonts w:asciiTheme="minorHAnsi" w:hAnsiTheme="minorHAnsi"/>
          <w:sz w:val="22"/>
          <w:szCs w:val="22"/>
        </w:rPr>
        <w:t xml:space="preserve">, though the </w:t>
      </w:r>
      <w:r>
        <w:rPr>
          <w:rFonts w:asciiTheme="minorHAnsi" w:hAnsiTheme="minorHAnsi"/>
          <w:sz w:val="22"/>
          <w:szCs w:val="22"/>
        </w:rPr>
        <w:t xml:space="preserve">project </w:t>
      </w:r>
      <w:r w:rsidR="000E5841">
        <w:rPr>
          <w:rFonts w:asciiTheme="minorHAnsi" w:hAnsiTheme="minorHAnsi"/>
          <w:sz w:val="22"/>
          <w:szCs w:val="22"/>
        </w:rPr>
        <w:t>lapsed</w:t>
      </w:r>
      <w:r>
        <w:rPr>
          <w:rFonts w:asciiTheme="minorHAnsi" w:hAnsiTheme="minorHAnsi"/>
          <w:sz w:val="22"/>
          <w:szCs w:val="22"/>
        </w:rPr>
        <w:t xml:space="preserve"> </w:t>
      </w:r>
      <w:r w:rsidRPr="00110829">
        <w:rPr>
          <w:rFonts w:asciiTheme="minorHAnsi" w:hAnsiTheme="minorHAnsi"/>
          <w:sz w:val="22"/>
          <w:szCs w:val="22"/>
        </w:rPr>
        <w:t>due to insufficient resources and limited demand</w:t>
      </w:r>
      <w:r w:rsidR="006F405C">
        <w:rPr>
          <w:rFonts w:asciiTheme="minorHAnsi" w:hAnsiTheme="minorHAnsi"/>
          <w:sz w:val="22"/>
          <w:szCs w:val="22"/>
        </w:rPr>
        <w:t xml:space="preserve"> </w:t>
      </w:r>
      <w:r w:rsidR="008B7A10">
        <w:rPr>
          <w:rFonts w:asciiTheme="minorHAnsi" w:hAnsiTheme="minorHAnsi"/>
          <w:sz w:val="22"/>
          <w:szCs w:val="22"/>
        </w:rPr>
        <w:t>(</w:t>
      </w:r>
      <w:r w:rsidR="006F405C">
        <w:rPr>
          <w:rFonts w:asciiTheme="minorHAnsi" w:hAnsiTheme="minorHAnsi"/>
          <w:sz w:val="22"/>
          <w:szCs w:val="22"/>
        </w:rPr>
        <w:t>VicHealth, undated J)</w:t>
      </w:r>
      <w:r w:rsidRPr="00110829">
        <w:rPr>
          <w:rFonts w:asciiTheme="minorHAnsi" w:hAnsiTheme="minorHAnsi"/>
          <w:sz w:val="22"/>
          <w:szCs w:val="22"/>
        </w:rPr>
        <w:t>.</w:t>
      </w:r>
    </w:p>
    <w:p w14:paraId="357973EE" w14:textId="77777777" w:rsidR="00072974"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Alternately, </w:t>
      </w:r>
      <w:r w:rsidR="00371520">
        <w:rPr>
          <w:rFonts w:asciiTheme="minorHAnsi" w:hAnsiTheme="minorHAnsi"/>
          <w:sz w:val="22"/>
          <w:szCs w:val="22"/>
        </w:rPr>
        <w:t>VicHealth</w:t>
      </w:r>
      <w:r w:rsidR="00D47B24">
        <w:rPr>
          <w:rFonts w:asciiTheme="minorHAnsi" w:hAnsiTheme="minorHAnsi"/>
          <w:sz w:val="22"/>
          <w:szCs w:val="22"/>
        </w:rPr>
        <w:t xml:space="preserve"> (undated Q)</w:t>
      </w:r>
      <w:r w:rsidRPr="00110829">
        <w:rPr>
          <w:rFonts w:asciiTheme="minorHAnsi" w:hAnsiTheme="minorHAnsi"/>
          <w:sz w:val="22"/>
          <w:szCs w:val="22"/>
        </w:rPr>
        <w:t xml:space="preserve"> proposes that councils encourage local businesses to home deliver food to selected residents, while </w:t>
      </w:r>
      <w:r w:rsidR="00D47B24">
        <w:rPr>
          <w:rFonts w:asciiTheme="minorHAnsi" w:hAnsiTheme="minorHAnsi"/>
          <w:sz w:val="22"/>
          <w:szCs w:val="22"/>
        </w:rPr>
        <w:t xml:space="preserve">Rosier et al (2011B) </w:t>
      </w:r>
      <w:r w:rsidR="00214559">
        <w:rPr>
          <w:rFonts w:asciiTheme="minorHAnsi" w:hAnsiTheme="minorHAnsi"/>
          <w:sz w:val="22"/>
          <w:szCs w:val="22"/>
        </w:rPr>
        <w:t>submits</w:t>
      </w:r>
      <w:r w:rsidRPr="00110829">
        <w:rPr>
          <w:rFonts w:asciiTheme="minorHAnsi" w:hAnsiTheme="minorHAnsi"/>
          <w:sz w:val="22"/>
          <w:szCs w:val="22"/>
        </w:rPr>
        <w:t xml:space="preserve"> that such services may be subsidised for residents with established transport limitations.</w:t>
      </w:r>
    </w:p>
    <w:p w14:paraId="0F6138A5" w14:textId="77777777" w:rsidR="00C04E16" w:rsidRDefault="00C04E16" w:rsidP="00C04E16">
      <w:pPr>
        <w:spacing w:line="360" w:lineRule="auto"/>
        <w:jc w:val="both"/>
        <w:rPr>
          <w:rFonts w:asciiTheme="minorHAnsi" w:hAnsiTheme="minorHAnsi"/>
          <w:sz w:val="22"/>
          <w:szCs w:val="22"/>
        </w:rPr>
      </w:pPr>
      <w:r>
        <w:rPr>
          <w:rFonts w:asciiTheme="minorHAnsi" w:hAnsiTheme="minorHAnsi"/>
          <w:sz w:val="22"/>
          <w:szCs w:val="22"/>
        </w:rPr>
        <w:t>Co-o</w:t>
      </w:r>
      <w:r w:rsidR="00DC67CE">
        <w:rPr>
          <w:rFonts w:asciiTheme="minorHAnsi" w:hAnsiTheme="minorHAnsi"/>
          <w:sz w:val="22"/>
          <w:szCs w:val="22"/>
        </w:rPr>
        <w:t>peratives and delivery services</w:t>
      </w:r>
      <w:r>
        <w:rPr>
          <w:rFonts w:asciiTheme="minorHAnsi" w:hAnsiTheme="minorHAnsi"/>
          <w:sz w:val="22"/>
          <w:szCs w:val="22"/>
        </w:rPr>
        <w:t xml:space="preserve"> have been developed to deliver low-cost</w:t>
      </w:r>
      <w:r w:rsidR="006F405C">
        <w:rPr>
          <w:rFonts w:asciiTheme="minorHAnsi" w:hAnsiTheme="minorHAnsi"/>
          <w:sz w:val="22"/>
          <w:szCs w:val="22"/>
        </w:rPr>
        <w:t>,</w:t>
      </w:r>
      <w:r>
        <w:rPr>
          <w:rFonts w:asciiTheme="minorHAnsi" w:hAnsiTheme="minorHAnsi"/>
          <w:sz w:val="22"/>
          <w:szCs w:val="22"/>
        </w:rPr>
        <w:t xml:space="preserve"> fresh food to disadvantaged local residents (</w:t>
      </w:r>
      <w:r w:rsidR="00EA453A">
        <w:rPr>
          <w:rFonts w:asciiTheme="minorHAnsi" w:hAnsiTheme="minorHAnsi"/>
          <w:sz w:val="22"/>
          <w:szCs w:val="22"/>
        </w:rPr>
        <w:t>Thorpe and Browne</w:t>
      </w:r>
      <w:r w:rsidR="00D43C45" w:rsidRPr="00D43C45">
        <w:rPr>
          <w:rFonts w:asciiTheme="minorHAnsi" w:hAnsiTheme="minorHAnsi"/>
          <w:sz w:val="22"/>
          <w:szCs w:val="22"/>
        </w:rPr>
        <w:t>, 2009</w:t>
      </w:r>
      <w:r>
        <w:rPr>
          <w:rFonts w:asciiTheme="minorHAnsi" w:hAnsiTheme="minorHAnsi"/>
          <w:sz w:val="22"/>
          <w:szCs w:val="22"/>
        </w:rPr>
        <w:t>). Initiatives under the VicHealth ‘Food for All’ Program included the distribution of food to residents and community agencies in Casey and Cardinia (</w:t>
      </w:r>
      <w:r w:rsidR="00D43C45">
        <w:rPr>
          <w:rFonts w:asciiTheme="minorHAnsi" w:hAnsiTheme="minorHAnsi"/>
          <w:sz w:val="22"/>
          <w:szCs w:val="22"/>
        </w:rPr>
        <w:t>VicHealth, 2018A</w:t>
      </w:r>
      <w:r>
        <w:rPr>
          <w:rFonts w:asciiTheme="minorHAnsi" w:hAnsiTheme="minorHAnsi"/>
          <w:sz w:val="22"/>
          <w:szCs w:val="22"/>
        </w:rPr>
        <w:t>). In disadvantaged Frankston North, community groups and schools sold and delivered fresh fruit and vegetables to older and disabled people, under the auspices of a major local welfare agency and with the assistance of volunteers (</w:t>
      </w:r>
      <w:r w:rsidR="00371520">
        <w:rPr>
          <w:rFonts w:asciiTheme="minorHAnsi" w:hAnsiTheme="minorHAnsi"/>
          <w:sz w:val="22"/>
          <w:szCs w:val="22"/>
        </w:rPr>
        <w:t>VicHealth, undated J</w:t>
      </w:r>
      <w:r w:rsidR="00C75995">
        <w:rPr>
          <w:rFonts w:asciiTheme="minorHAnsi" w:hAnsiTheme="minorHAnsi"/>
          <w:sz w:val="22"/>
          <w:szCs w:val="22"/>
        </w:rPr>
        <w:t>)</w:t>
      </w:r>
      <w:r>
        <w:rPr>
          <w:rFonts w:asciiTheme="minorHAnsi" w:hAnsiTheme="minorHAnsi"/>
          <w:sz w:val="22"/>
          <w:szCs w:val="22"/>
        </w:rPr>
        <w:t xml:space="preserve">. A similar project operated in Maribyrnong where the Council partnered with </w:t>
      </w:r>
      <w:r w:rsidR="00925DFE">
        <w:rPr>
          <w:rFonts w:asciiTheme="minorHAnsi" w:hAnsiTheme="minorHAnsi"/>
          <w:sz w:val="22"/>
          <w:szCs w:val="22"/>
        </w:rPr>
        <w:t xml:space="preserve">a local </w:t>
      </w:r>
      <w:r w:rsidR="00EF6814">
        <w:rPr>
          <w:rFonts w:asciiTheme="minorHAnsi" w:hAnsiTheme="minorHAnsi"/>
          <w:sz w:val="22"/>
          <w:szCs w:val="22"/>
        </w:rPr>
        <w:t>organisation</w:t>
      </w:r>
      <w:r>
        <w:rPr>
          <w:rFonts w:asciiTheme="minorHAnsi" w:hAnsiTheme="minorHAnsi"/>
          <w:sz w:val="22"/>
          <w:szCs w:val="22"/>
        </w:rPr>
        <w:t xml:space="preserve"> to store and donate food to older residents, rooming houses and public housing estates, delivered by volunteers.</w:t>
      </w:r>
    </w:p>
    <w:p w14:paraId="1FC6DAD9" w14:textId="77777777" w:rsidR="00DC67CE" w:rsidRDefault="00DC67CE" w:rsidP="00DC67CE">
      <w:pPr>
        <w:spacing w:line="360" w:lineRule="auto"/>
        <w:jc w:val="both"/>
        <w:rPr>
          <w:rFonts w:asciiTheme="minorHAnsi" w:hAnsiTheme="minorHAnsi"/>
          <w:sz w:val="22"/>
          <w:szCs w:val="22"/>
        </w:rPr>
      </w:pPr>
      <w:r>
        <w:rPr>
          <w:rFonts w:asciiTheme="minorHAnsi" w:hAnsiTheme="minorHAnsi"/>
          <w:sz w:val="22"/>
          <w:szCs w:val="22"/>
        </w:rPr>
        <w:t>P</w:t>
      </w:r>
      <w:r w:rsidRPr="00110829">
        <w:rPr>
          <w:rFonts w:asciiTheme="minorHAnsi" w:hAnsiTheme="minorHAnsi"/>
          <w:sz w:val="22"/>
          <w:szCs w:val="22"/>
        </w:rPr>
        <w:t xml:space="preserve">roviding or facilitating transport to food outlets for residents with </w:t>
      </w:r>
      <w:r w:rsidR="00F42A7F">
        <w:rPr>
          <w:rFonts w:asciiTheme="minorHAnsi" w:hAnsiTheme="minorHAnsi"/>
          <w:sz w:val="22"/>
          <w:szCs w:val="22"/>
        </w:rPr>
        <w:t>mobility</w:t>
      </w:r>
      <w:r w:rsidRPr="00110829">
        <w:rPr>
          <w:rFonts w:asciiTheme="minorHAnsi" w:hAnsiTheme="minorHAnsi"/>
          <w:sz w:val="22"/>
          <w:szCs w:val="22"/>
        </w:rPr>
        <w:t xml:space="preserve"> </w:t>
      </w:r>
      <w:r>
        <w:rPr>
          <w:rFonts w:asciiTheme="minorHAnsi" w:hAnsiTheme="minorHAnsi"/>
          <w:sz w:val="22"/>
          <w:szCs w:val="22"/>
        </w:rPr>
        <w:t>limitations</w:t>
      </w:r>
      <w:r w:rsidRPr="00110829">
        <w:rPr>
          <w:rFonts w:asciiTheme="minorHAnsi" w:hAnsiTheme="minorHAnsi"/>
          <w:sz w:val="22"/>
          <w:szCs w:val="22"/>
        </w:rPr>
        <w:t xml:space="preserve"> is </w:t>
      </w:r>
      <w:r w:rsidR="006F405C">
        <w:rPr>
          <w:rFonts w:asciiTheme="minorHAnsi" w:hAnsiTheme="minorHAnsi"/>
          <w:sz w:val="22"/>
          <w:szCs w:val="22"/>
        </w:rPr>
        <w:t>proposed</w:t>
      </w:r>
      <w:r>
        <w:rPr>
          <w:rFonts w:asciiTheme="minorHAnsi" w:hAnsiTheme="minorHAnsi"/>
          <w:sz w:val="22"/>
          <w:szCs w:val="22"/>
        </w:rPr>
        <w:t xml:space="preserve"> </w:t>
      </w:r>
      <w:r w:rsidRPr="00110829">
        <w:rPr>
          <w:rFonts w:asciiTheme="minorHAnsi" w:hAnsiTheme="minorHAnsi"/>
          <w:sz w:val="22"/>
          <w:szCs w:val="22"/>
        </w:rPr>
        <w:t xml:space="preserve">as </w:t>
      </w:r>
      <w:r>
        <w:rPr>
          <w:rFonts w:asciiTheme="minorHAnsi" w:hAnsiTheme="minorHAnsi"/>
          <w:sz w:val="22"/>
          <w:szCs w:val="22"/>
        </w:rPr>
        <w:t>a further</w:t>
      </w:r>
      <w:r w:rsidRPr="00110829">
        <w:rPr>
          <w:rFonts w:asciiTheme="minorHAnsi" w:hAnsiTheme="minorHAnsi"/>
          <w:sz w:val="22"/>
          <w:szCs w:val="22"/>
        </w:rPr>
        <w:t xml:space="preserve"> </w:t>
      </w:r>
      <w:r w:rsidR="006F405C">
        <w:rPr>
          <w:rFonts w:asciiTheme="minorHAnsi" w:hAnsiTheme="minorHAnsi"/>
          <w:sz w:val="22"/>
          <w:szCs w:val="22"/>
        </w:rPr>
        <w:t>means</w:t>
      </w:r>
      <w:r w:rsidRPr="00110829">
        <w:rPr>
          <w:rFonts w:asciiTheme="minorHAnsi" w:hAnsiTheme="minorHAnsi"/>
          <w:sz w:val="22"/>
          <w:szCs w:val="22"/>
        </w:rPr>
        <w:t xml:space="preserve"> </w:t>
      </w:r>
      <w:r w:rsidR="006F405C">
        <w:rPr>
          <w:rFonts w:asciiTheme="minorHAnsi" w:hAnsiTheme="minorHAnsi"/>
          <w:sz w:val="22"/>
          <w:szCs w:val="22"/>
        </w:rPr>
        <w:t xml:space="preserve">to </w:t>
      </w:r>
      <w:r w:rsidR="008A1720">
        <w:rPr>
          <w:rFonts w:asciiTheme="minorHAnsi" w:hAnsiTheme="minorHAnsi"/>
          <w:sz w:val="22"/>
          <w:szCs w:val="22"/>
        </w:rPr>
        <w:t>alleviate</w:t>
      </w:r>
      <w:r w:rsidRPr="00110829">
        <w:rPr>
          <w:rFonts w:asciiTheme="minorHAnsi" w:hAnsiTheme="minorHAnsi"/>
          <w:sz w:val="22"/>
          <w:szCs w:val="22"/>
        </w:rPr>
        <w:t xml:space="preserve"> food insecurity. (</w:t>
      </w:r>
      <w:r w:rsidR="00820BD7">
        <w:rPr>
          <w:rFonts w:asciiTheme="minorHAnsi" w:hAnsiTheme="minorHAnsi"/>
          <w:sz w:val="22"/>
          <w:szCs w:val="22"/>
        </w:rPr>
        <w:t>State Government of Victoria, 2011B</w:t>
      </w:r>
      <w:r w:rsidR="00C75995">
        <w:rPr>
          <w:rFonts w:asciiTheme="minorHAnsi" w:hAnsiTheme="minorHAnsi"/>
          <w:sz w:val="22"/>
          <w:szCs w:val="22"/>
        </w:rPr>
        <w:t>;</w:t>
      </w:r>
      <w:r w:rsidRPr="00110829">
        <w:rPr>
          <w:rFonts w:asciiTheme="minorHAnsi" w:hAnsiTheme="minorHAnsi"/>
          <w:sz w:val="22"/>
          <w:szCs w:val="22"/>
        </w:rPr>
        <w:t xml:space="preserve"> </w:t>
      </w:r>
      <w:r w:rsidR="006F405C">
        <w:rPr>
          <w:rFonts w:asciiTheme="minorHAnsi" w:hAnsiTheme="minorHAnsi"/>
          <w:sz w:val="22"/>
          <w:szCs w:val="22"/>
        </w:rPr>
        <w:t>VicHealth, undated A</w:t>
      </w:r>
      <w:r w:rsidR="00371520">
        <w:rPr>
          <w:rFonts w:asciiTheme="minorHAnsi" w:hAnsiTheme="minorHAnsi"/>
          <w:sz w:val="22"/>
          <w:szCs w:val="22"/>
        </w:rPr>
        <w:t>, undated Q</w:t>
      </w:r>
      <w:r w:rsidR="00295562">
        <w:rPr>
          <w:rFonts w:asciiTheme="minorHAnsi" w:hAnsiTheme="minorHAnsi"/>
          <w:sz w:val="22"/>
          <w:szCs w:val="22"/>
        </w:rPr>
        <w:t xml:space="preserve">, </w:t>
      </w:r>
      <w:r w:rsidR="00371520">
        <w:rPr>
          <w:rFonts w:asciiTheme="minorHAnsi" w:hAnsiTheme="minorHAnsi"/>
          <w:sz w:val="22"/>
          <w:szCs w:val="22"/>
        </w:rPr>
        <w:t>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Melton Council</w:t>
      </w:r>
      <w:r w:rsidR="006F405C">
        <w:rPr>
          <w:rFonts w:asciiTheme="minorHAnsi" w:hAnsiTheme="minorHAnsi"/>
          <w:sz w:val="22"/>
          <w:szCs w:val="22"/>
        </w:rPr>
        <w:t xml:space="preserve"> for instance,</w:t>
      </w:r>
      <w:r w:rsidRPr="00110829">
        <w:rPr>
          <w:rFonts w:asciiTheme="minorHAnsi" w:hAnsiTheme="minorHAnsi"/>
          <w:sz w:val="22"/>
          <w:szCs w:val="22"/>
        </w:rPr>
        <w:t xml:space="preserve"> operated a community bus to take residents shopping, coupled with arrangements with selected store operators to deliver food </w:t>
      </w:r>
      <w:r w:rsidR="00C07AC9">
        <w:rPr>
          <w:rFonts w:asciiTheme="minorHAnsi" w:hAnsiTheme="minorHAnsi"/>
          <w:sz w:val="22"/>
          <w:szCs w:val="22"/>
        </w:rPr>
        <w:t>to their</w:t>
      </w:r>
      <w:r w:rsidRPr="00110829">
        <w:rPr>
          <w:rFonts w:asciiTheme="minorHAnsi" w:hAnsiTheme="minorHAnsi"/>
          <w:sz w:val="22"/>
          <w:szCs w:val="22"/>
        </w:rPr>
        <w:t xml:space="preserve"> homes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Swan Hill Shire, too</w:t>
      </w:r>
      <w:r w:rsidR="003F1B50">
        <w:rPr>
          <w:rFonts w:asciiTheme="minorHAnsi" w:hAnsiTheme="minorHAnsi"/>
          <w:sz w:val="22"/>
          <w:szCs w:val="22"/>
        </w:rPr>
        <w:t xml:space="preserve"> arranged to transport </w:t>
      </w:r>
      <w:r w:rsidRPr="00110829">
        <w:rPr>
          <w:rFonts w:asciiTheme="minorHAnsi" w:hAnsiTheme="minorHAnsi"/>
          <w:sz w:val="22"/>
          <w:szCs w:val="22"/>
        </w:rPr>
        <w:t xml:space="preserve">residents to food outlets to </w:t>
      </w:r>
      <w:r>
        <w:rPr>
          <w:rFonts w:asciiTheme="minorHAnsi" w:hAnsiTheme="minorHAnsi"/>
          <w:sz w:val="22"/>
          <w:szCs w:val="22"/>
        </w:rPr>
        <w:t>help them shop for nutritious</w:t>
      </w:r>
      <w:r w:rsidRPr="00110829">
        <w:rPr>
          <w:rFonts w:asciiTheme="minorHAnsi" w:hAnsiTheme="minorHAnsi"/>
          <w:sz w:val="22"/>
          <w:szCs w:val="22"/>
        </w:rPr>
        <w:t xml:space="preserve"> food </w:t>
      </w:r>
      <w:r>
        <w:rPr>
          <w:rFonts w:asciiTheme="minorHAnsi" w:hAnsiTheme="minorHAnsi"/>
          <w:sz w:val="22"/>
          <w:szCs w:val="22"/>
        </w:rPr>
        <w:t>(</w:t>
      </w:r>
      <w:r w:rsidR="001C7784">
        <w:rPr>
          <w:rFonts w:asciiTheme="minorHAnsi" w:hAnsiTheme="minorHAnsi"/>
          <w:sz w:val="22"/>
          <w:szCs w:val="22"/>
        </w:rPr>
        <w:t>McKechnie et al, 2018</w:t>
      </w:r>
      <w:r w:rsidR="00C75995">
        <w:rPr>
          <w:rFonts w:asciiTheme="minorHAnsi" w:hAnsiTheme="minorHAnsi"/>
          <w:sz w:val="22"/>
          <w:szCs w:val="22"/>
        </w:rPr>
        <w:t>)</w:t>
      </w:r>
      <w:r>
        <w:rPr>
          <w:rFonts w:asciiTheme="minorHAnsi" w:hAnsiTheme="minorHAnsi"/>
          <w:sz w:val="22"/>
          <w:szCs w:val="22"/>
        </w:rPr>
        <w:t>.</w:t>
      </w:r>
    </w:p>
    <w:p w14:paraId="2AC6868F" w14:textId="77777777" w:rsidR="00650C24" w:rsidRDefault="00650C24" w:rsidP="00DC67CE">
      <w:pPr>
        <w:spacing w:line="360" w:lineRule="auto"/>
        <w:jc w:val="both"/>
        <w:rPr>
          <w:rFonts w:asciiTheme="minorHAnsi" w:hAnsiTheme="minorHAnsi"/>
          <w:sz w:val="22"/>
          <w:szCs w:val="22"/>
        </w:rPr>
      </w:pPr>
    </w:p>
    <w:p w14:paraId="1D24D99E"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 xml:space="preserve">Private </w:t>
      </w:r>
      <w:r>
        <w:rPr>
          <w:rFonts w:asciiTheme="minorHAnsi" w:hAnsiTheme="minorHAnsi"/>
          <w:b/>
          <w:sz w:val="22"/>
          <w:szCs w:val="22"/>
        </w:rPr>
        <w:t>and Community Gardens</w:t>
      </w:r>
    </w:p>
    <w:p w14:paraId="29BD48AF" w14:textId="77777777" w:rsidR="007D5861"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Cultivation of fruit, </w:t>
      </w:r>
      <w:r w:rsidRPr="00110829">
        <w:rPr>
          <w:rFonts w:asciiTheme="minorHAnsi" w:hAnsiTheme="minorHAnsi"/>
          <w:sz w:val="22"/>
          <w:szCs w:val="22"/>
        </w:rPr>
        <w:t xml:space="preserve">vegetables and </w:t>
      </w:r>
      <w:r>
        <w:rPr>
          <w:rFonts w:asciiTheme="minorHAnsi" w:hAnsiTheme="minorHAnsi"/>
          <w:sz w:val="22"/>
          <w:szCs w:val="22"/>
        </w:rPr>
        <w:t>herbs</w:t>
      </w:r>
      <w:r w:rsidR="00214559">
        <w:rPr>
          <w:rFonts w:asciiTheme="minorHAnsi" w:hAnsiTheme="minorHAnsi"/>
          <w:sz w:val="22"/>
          <w:szCs w:val="22"/>
        </w:rPr>
        <w:t xml:space="preserve"> in</w:t>
      </w:r>
      <w:r w:rsidRPr="00110829">
        <w:rPr>
          <w:rFonts w:asciiTheme="minorHAnsi" w:hAnsiTheme="minorHAnsi"/>
          <w:sz w:val="22"/>
          <w:szCs w:val="22"/>
        </w:rPr>
        <w:t xml:space="preserve"> private garden</w:t>
      </w:r>
      <w:r w:rsidR="00214559">
        <w:rPr>
          <w:rFonts w:asciiTheme="minorHAnsi" w:hAnsiTheme="minorHAnsi"/>
          <w:sz w:val="22"/>
          <w:szCs w:val="22"/>
        </w:rPr>
        <w:t>s</w:t>
      </w:r>
      <w:r w:rsidRPr="00110829">
        <w:rPr>
          <w:rFonts w:asciiTheme="minorHAnsi" w:hAnsiTheme="minorHAnsi"/>
          <w:sz w:val="22"/>
          <w:szCs w:val="22"/>
        </w:rPr>
        <w:t xml:space="preserve"> may </w:t>
      </w:r>
      <w:r w:rsidR="00C04E16">
        <w:rPr>
          <w:rFonts w:asciiTheme="minorHAnsi" w:hAnsiTheme="minorHAnsi"/>
          <w:sz w:val="22"/>
          <w:szCs w:val="22"/>
        </w:rPr>
        <w:t>improve</w:t>
      </w:r>
      <w:r w:rsidRPr="00110829">
        <w:rPr>
          <w:rFonts w:asciiTheme="minorHAnsi" w:hAnsiTheme="minorHAnsi"/>
          <w:sz w:val="22"/>
          <w:szCs w:val="22"/>
        </w:rPr>
        <w:t xml:space="preserve"> access to </w:t>
      </w:r>
      <w:r>
        <w:rPr>
          <w:rFonts w:asciiTheme="minorHAnsi" w:hAnsiTheme="minorHAnsi"/>
          <w:sz w:val="22"/>
          <w:szCs w:val="22"/>
        </w:rPr>
        <w:t>nutritious</w:t>
      </w:r>
      <w:r w:rsidR="00A91821">
        <w:rPr>
          <w:rFonts w:asciiTheme="minorHAnsi" w:hAnsiTheme="minorHAnsi"/>
          <w:sz w:val="22"/>
          <w:szCs w:val="22"/>
        </w:rPr>
        <w:t xml:space="preserve"> food (</w:t>
      </w:r>
      <w:r w:rsidR="001C7784">
        <w:rPr>
          <w:rFonts w:asciiTheme="minorHAnsi" w:hAnsiTheme="minorHAnsi"/>
          <w:sz w:val="22"/>
          <w:szCs w:val="22"/>
        </w:rPr>
        <w:t>Montague, 2008</w:t>
      </w:r>
      <w:r w:rsidR="00C75995">
        <w:rPr>
          <w:rFonts w:asciiTheme="minorHAnsi" w:hAnsiTheme="minorHAnsi"/>
          <w:sz w:val="22"/>
          <w:szCs w:val="22"/>
        </w:rPr>
        <w:t>)</w:t>
      </w:r>
      <w:r w:rsidR="00A91821">
        <w:rPr>
          <w:rFonts w:asciiTheme="minorHAnsi" w:hAnsiTheme="minorHAnsi"/>
          <w:sz w:val="22"/>
          <w:szCs w:val="22"/>
        </w:rPr>
        <w:t>.</w:t>
      </w:r>
    </w:p>
    <w:p w14:paraId="5D9A2396" w14:textId="77777777" w:rsidR="00A91821" w:rsidRDefault="00B0315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Community gardens are </w:t>
      </w:r>
      <w:r w:rsidR="007D5861">
        <w:rPr>
          <w:rFonts w:asciiTheme="minorHAnsi" w:hAnsiTheme="minorHAnsi"/>
          <w:sz w:val="22"/>
          <w:szCs w:val="22"/>
        </w:rPr>
        <w:t xml:space="preserve">also </w:t>
      </w:r>
      <w:r>
        <w:rPr>
          <w:rFonts w:asciiTheme="minorHAnsi" w:hAnsiTheme="minorHAnsi"/>
          <w:sz w:val="22"/>
          <w:szCs w:val="22"/>
        </w:rPr>
        <w:t>commended in the literature</w:t>
      </w:r>
      <w:r w:rsidRPr="00110829">
        <w:rPr>
          <w:rFonts w:asciiTheme="minorHAnsi" w:hAnsiTheme="minorHAnsi"/>
          <w:sz w:val="22"/>
          <w:szCs w:val="22"/>
        </w:rPr>
        <w:t xml:space="preserve"> </w:t>
      </w:r>
      <w:r w:rsidR="007D5861">
        <w:rPr>
          <w:rFonts w:asciiTheme="minorHAnsi" w:hAnsiTheme="minorHAnsi"/>
          <w:sz w:val="22"/>
          <w:szCs w:val="22"/>
        </w:rPr>
        <w:t>for their benefits in</w:t>
      </w:r>
      <w:r w:rsidRPr="00110829">
        <w:rPr>
          <w:rFonts w:asciiTheme="minorHAnsi" w:hAnsiTheme="minorHAnsi"/>
          <w:sz w:val="22"/>
          <w:szCs w:val="22"/>
        </w:rPr>
        <w:t xml:space="preserve"> providing residents with the </w:t>
      </w:r>
      <w:r>
        <w:rPr>
          <w:rFonts w:asciiTheme="minorHAnsi" w:hAnsiTheme="minorHAnsi"/>
          <w:sz w:val="22"/>
          <w:szCs w:val="22"/>
        </w:rPr>
        <w:t>opportunity</w:t>
      </w:r>
      <w:r w:rsidR="00EF6814">
        <w:rPr>
          <w:rFonts w:asciiTheme="minorHAnsi" w:hAnsiTheme="minorHAnsi"/>
          <w:sz w:val="22"/>
          <w:szCs w:val="22"/>
        </w:rPr>
        <w:t xml:space="preserve"> to grow fresh fruit and </w:t>
      </w:r>
      <w:r w:rsidRPr="00110829">
        <w:rPr>
          <w:rFonts w:asciiTheme="minorHAnsi" w:hAnsiTheme="minorHAnsi"/>
          <w:sz w:val="22"/>
          <w:szCs w:val="22"/>
        </w:rPr>
        <w:t>vegetables</w:t>
      </w:r>
      <w:r>
        <w:rPr>
          <w:rFonts w:asciiTheme="minorHAnsi" w:hAnsiTheme="minorHAnsi"/>
          <w:sz w:val="22"/>
          <w:szCs w:val="22"/>
        </w:rPr>
        <w:t xml:space="preserve">; </w:t>
      </w:r>
      <w:r w:rsidR="00581008">
        <w:rPr>
          <w:rFonts w:asciiTheme="minorHAnsi" w:hAnsiTheme="minorHAnsi"/>
          <w:sz w:val="22"/>
          <w:szCs w:val="22"/>
        </w:rPr>
        <w:t xml:space="preserve">acquire skills in the cultivation of food; </w:t>
      </w:r>
      <w:r w:rsidRPr="00110829">
        <w:rPr>
          <w:rFonts w:asciiTheme="minorHAnsi" w:hAnsiTheme="minorHAnsi"/>
          <w:sz w:val="22"/>
          <w:szCs w:val="22"/>
        </w:rPr>
        <w:t>learn about nutrition</w:t>
      </w:r>
      <w:r>
        <w:rPr>
          <w:rFonts w:asciiTheme="minorHAnsi" w:hAnsiTheme="minorHAnsi"/>
          <w:sz w:val="22"/>
          <w:szCs w:val="22"/>
        </w:rPr>
        <w:t xml:space="preserve">; </w:t>
      </w:r>
      <w:r w:rsidRPr="00110829">
        <w:rPr>
          <w:rFonts w:asciiTheme="minorHAnsi" w:hAnsiTheme="minorHAnsi"/>
          <w:sz w:val="22"/>
          <w:szCs w:val="22"/>
        </w:rPr>
        <w:t>engage in physical activity</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socialise</w:t>
      </w:r>
      <w:r w:rsidRPr="00110829">
        <w:rPr>
          <w:rFonts w:asciiTheme="minorHAnsi" w:hAnsiTheme="minorHAnsi"/>
          <w:sz w:val="22"/>
          <w:szCs w:val="22"/>
        </w:rPr>
        <w:t xml:space="preserve"> with </w:t>
      </w:r>
      <w:r>
        <w:rPr>
          <w:rFonts w:asciiTheme="minorHAnsi" w:hAnsiTheme="minorHAnsi"/>
          <w:sz w:val="22"/>
          <w:szCs w:val="22"/>
        </w:rPr>
        <w:t>their neighbours</w:t>
      </w:r>
      <w:r w:rsidR="008B7A10">
        <w:rPr>
          <w:rFonts w:asciiTheme="minorHAnsi" w:hAnsiTheme="minorHAnsi"/>
          <w:sz w:val="22"/>
          <w:szCs w:val="22"/>
        </w:rPr>
        <w:t>;</w:t>
      </w:r>
      <w:r w:rsidRPr="00110829">
        <w:rPr>
          <w:rFonts w:asciiTheme="minorHAnsi" w:hAnsiTheme="minorHAnsi"/>
          <w:sz w:val="22"/>
          <w:szCs w:val="22"/>
        </w:rPr>
        <w:t xml:space="preserve"> </w:t>
      </w:r>
      <w:r w:rsidR="005E1165">
        <w:rPr>
          <w:rFonts w:asciiTheme="minorHAnsi" w:hAnsiTheme="minorHAnsi"/>
          <w:sz w:val="22"/>
          <w:szCs w:val="22"/>
        </w:rPr>
        <w:t xml:space="preserve">enjoy the personal fulfilment which many derive from gardening </w:t>
      </w:r>
      <w:r w:rsidRPr="00110829">
        <w:rPr>
          <w:rFonts w:asciiTheme="minorHAnsi" w:hAnsiTheme="minorHAnsi"/>
          <w:sz w:val="22"/>
          <w:szCs w:val="22"/>
        </w:rPr>
        <w:t>(</w:t>
      </w:r>
      <w:r>
        <w:rPr>
          <w:rFonts w:asciiTheme="minorHAnsi" w:hAnsiTheme="minorHAnsi"/>
          <w:sz w:val="22"/>
          <w:szCs w:val="22"/>
        </w:rPr>
        <w:t>State Government of Victoria, 2011B;</w:t>
      </w:r>
      <w:r w:rsidRPr="00110829">
        <w:rPr>
          <w:rFonts w:asciiTheme="minorHAnsi" w:hAnsiTheme="minorHAnsi"/>
          <w:sz w:val="22"/>
          <w:szCs w:val="22"/>
        </w:rPr>
        <w:t xml:space="preserve">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Thorpe, 2009; VicHealth, undated E; Doenberg et al, 2016)</w:t>
      </w:r>
      <w:r w:rsidR="00D930BF">
        <w:rPr>
          <w:rFonts w:asciiTheme="minorHAnsi" w:hAnsiTheme="minorHAnsi"/>
          <w:sz w:val="22"/>
          <w:szCs w:val="22"/>
        </w:rPr>
        <w:t>;</w:t>
      </w:r>
      <w:r>
        <w:rPr>
          <w:rFonts w:asciiTheme="minorHAnsi" w:hAnsiTheme="minorHAnsi"/>
          <w:sz w:val="22"/>
          <w:szCs w:val="22"/>
        </w:rPr>
        <w:t xml:space="preserve"> and enable people of </w:t>
      </w:r>
      <w:r w:rsidR="00581008">
        <w:rPr>
          <w:rFonts w:asciiTheme="minorHAnsi" w:hAnsiTheme="minorHAnsi"/>
          <w:sz w:val="22"/>
          <w:szCs w:val="22"/>
        </w:rPr>
        <w:t>diverse cultural backgrounds</w:t>
      </w:r>
      <w:r>
        <w:rPr>
          <w:rFonts w:asciiTheme="minorHAnsi" w:hAnsiTheme="minorHAnsi"/>
          <w:sz w:val="22"/>
          <w:szCs w:val="22"/>
        </w:rPr>
        <w:t xml:space="preserve"> to grow traditional foods (Sustainability Victoria, undated; VicHealth, undated S).</w:t>
      </w:r>
    </w:p>
    <w:p w14:paraId="7D540C4D" w14:textId="77777777" w:rsidR="00A91821" w:rsidRDefault="00A91821" w:rsidP="00072974">
      <w:pPr>
        <w:spacing w:line="360" w:lineRule="auto"/>
        <w:jc w:val="both"/>
        <w:rPr>
          <w:rFonts w:asciiTheme="minorHAnsi" w:hAnsiTheme="minorHAnsi"/>
          <w:sz w:val="22"/>
          <w:szCs w:val="22"/>
        </w:rPr>
      </w:pPr>
      <w:r>
        <w:rPr>
          <w:rFonts w:asciiTheme="minorHAnsi" w:hAnsiTheme="minorHAnsi"/>
          <w:sz w:val="22"/>
          <w:szCs w:val="22"/>
        </w:rPr>
        <w:t>Community gardens may be established on land owned by councils, schools, churches, com</w:t>
      </w:r>
      <w:r w:rsidR="00581008">
        <w:rPr>
          <w:rFonts w:asciiTheme="minorHAnsi" w:hAnsiTheme="minorHAnsi"/>
          <w:sz w:val="22"/>
          <w:szCs w:val="22"/>
        </w:rPr>
        <w:t xml:space="preserve">munity centres, housing estates, </w:t>
      </w:r>
      <w:r>
        <w:rPr>
          <w:rFonts w:asciiTheme="minorHAnsi" w:hAnsiTheme="minorHAnsi"/>
          <w:sz w:val="22"/>
          <w:szCs w:val="22"/>
        </w:rPr>
        <w:t>rooming houses and elsewhere</w:t>
      </w:r>
      <w:r w:rsidR="006A6364">
        <w:rPr>
          <w:rFonts w:asciiTheme="minorHAnsi" w:hAnsiTheme="minorHAnsi"/>
          <w:sz w:val="22"/>
          <w:szCs w:val="22"/>
        </w:rPr>
        <w:t>. Some are shared by participants while others are divided into discrete plots, each allocated to an individual. (</w:t>
      </w:r>
      <w:r w:rsidR="0038253D">
        <w:rPr>
          <w:rFonts w:asciiTheme="minorHAnsi" w:hAnsiTheme="minorHAnsi"/>
          <w:sz w:val="22"/>
          <w:szCs w:val="22"/>
        </w:rPr>
        <w:t>Sustainability Victoria, undated</w:t>
      </w:r>
      <w:r w:rsidR="00C75995">
        <w:rPr>
          <w:rFonts w:asciiTheme="minorHAnsi" w:hAnsiTheme="minorHAnsi"/>
          <w:sz w:val="22"/>
          <w:szCs w:val="22"/>
        </w:rPr>
        <w:t>)</w:t>
      </w:r>
      <w:r w:rsidR="006A6364">
        <w:rPr>
          <w:rFonts w:asciiTheme="minorHAnsi" w:hAnsiTheme="minorHAnsi"/>
          <w:sz w:val="22"/>
          <w:szCs w:val="22"/>
        </w:rPr>
        <w:t>.</w:t>
      </w:r>
      <w:r w:rsidR="00C04E16">
        <w:rPr>
          <w:rFonts w:asciiTheme="minorHAnsi" w:hAnsiTheme="minorHAnsi"/>
          <w:sz w:val="22"/>
          <w:szCs w:val="22"/>
        </w:rPr>
        <w:t xml:space="preserve"> </w:t>
      </w:r>
      <w:r w:rsidR="00581008">
        <w:rPr>
          <w:rFonts w:asciiTheme="minorHAnsi" w:hAnsiTheme="minorHAnsi"/>
          <w:sz w:val="22"/>
          <w:szCs w:val="22"/>
        </w:rPr>
        <w:t>I</w:t>
      </w:r>
      <w:r w:rsidRPr="00110829">
        <w:rPr>
          <w:rFonts w:asciiTheme="minorHAnsi" w:hAnsiTheme="minorHAnsi"/>
          <w:sz w:val="22"/>
          <w:szCs w:val="22"/>
        </w:rPr>
        <w:t xml:space="preserve">n a project </w:t>
      </w:r>
      <w:r>
        <w:rPr>
          <w:rFonts w:asciiTheme="minorHAnsi" w:hAnsiTheme="minorHAnsi"/>
          <w:sz w:val="22"/>
          <w:szCs w:val="22"/>
        </w:rPr>
        <w:t>conducted</w:t>
      </w:r>
      <w:r w:rsidRPr="00110829">
        <w:rPr>
          <w:rFonts w:asciiTheme="minorHAnsi" w:hAnsiTheme="minorHAnsi"/>
          <w:sz w:val="22"/>
          <w:szCs w:val="22"/>
        </w:rPr>
        <w:t xml:space="preserve"> in Wangaratta</w:t>
      </w:r>
      <w:r w:rsidR="007D5861">
        <w:rPr>
          <w:rFonts w:asciiTheme="minorHAnsi" w:hAnsiTheme="minorHAnsi"/>
          <w:sz w:val="22"/>
          <w:szCs w:val="22"/>
        </w:rPr>
        <w:t xml:space="preserve"> for example</w:t>
      </w:r>
      <w:r w:rsidRPr="00110829">
        <w:rPr>
          <w:rFonts w:asciiTheme="minorHAnsi" w:hAnsiTheme="minorHAnsi"/>
          <w:sz w:val="22"/>
          <w:szCs w:val="22"/>
        </w:rPr>
        <w:t xml:space="preserve">, garden plots were rented to residents for a fee, and </w:t>
      </w:r>
      <w:r>
        <w:rPr>
          <w:rFonts w:asciiTheme="minorHAnsi" w:hAnsiTheme="minorHAnsi"/>
          <w:sz w:val="22"/>
          <w:szCs w:val="22"/>
        </w:rPr>
        <w:t>others</w:t>
      </w:r>
      <w:r w:rsidRPr="00110829">
        <w:rPr>
          <w:rFonts w:asciiTheme="minorHAnsi" w:hAnsiTheme="minorHAnsi"/>
          <w:sz w:val="22"/>
          <w:szCs w:val="22"/>
        </w:rPr>
        <w:t xml:space="preserve"> donated to community groups and agencies for use by their clients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w:t>
      </w:r>
    </w:p>
    <w:p w14:paraId="1C68EBDF" w14:textId="77777777" w:rsidR="00072974" w:rsidRDefault="00A91821" w:rsidP="00072974">
      <w:pPr>
        <w:spacing w:line="360" w:lineRule="auto"/>
        <w:jc w:val="both"/>
        <w:rPr>
          <w:rFonts w:asciiTheme="minorHAnsi" w:hAnsiTheme="minorHAnsi"/>
          <w:sz w:val="22"/>
          <w:szCs w:val="22"/>
        </w:rPr>
      </w:pPr>
      <w:r w:rsidRPr="00110829">
        <w:rPr>
          <w:rFonts w:asciiTheme="minorHAnsi" w:hAnsiTheme="minorHAnsi"/>
          <w:sz w:val="22"/>
          <w:szCs w:val="22"/>
        </w:rPr>
        <w:t>Councils may support community</w:t>
      </w:r>
      <w:r w:rsidR="00B46A8D">
        <w:rPr>
          <w:rFonts w:asciiTheme="minorHAnsi" w:hAnsiTheme="minorHAnsi"/>
          <w:sz w:val="22"/>
          <w:szCs w:val="22"/>
        </w:rPr>
        <w:t xml:space="preserve"> and private</w:t>
      </w:r>
      <w:r w:rsidRPr="00110829">
        <w:rPr>
          <w:rFonts w:asciiTheme="minorHAnsi" w:hAnsiTheme="minorHAnsi"/>
          <w:sz w:val="22"/>
          <w:szCs w:val="22"/>
        </w:rPr>
        <w:t xml:space="preserve"> gardening</w:t>
      </w:r>
      <w:r w:rsidR="00C04E16">
        <w:rPr>
          <w:rFonts w:asciiTheme="minorHAnsi" w:hAnsiTheme="minorHAnsi"/>
          <w:sz w:val="22"/>
          <w:szCs w:val="22"/>
        </w:rPr>
        <w:t>,</w:t>
      </w:r>
      <w:r w:rsidRPr="00110829">
        <w:rPr>
          <w:rFonts w:asciiTheme="minorHAnsi" w:hAnsiTheme="minorHAnsi"/>
          <w:sz w:val="22"/>
          <w:szCs w:val="22"/>
        </w:rPr>
        <w:t xml:space="preserve"> with the provision of land, funding </w:t>
      </w:r>
      <w:r w:rsidR="00581008">
        <w:rPr>
          <w:rFonts w:asciiTheme="minorHAnsi" w:hAnsiTheme="minorHAnsi"/>
          <w:sz w:val="22"/>
          <w:szCs w:val="22"/>
        </w:rPr>
        <w:t xml:space="preserve">or </w:t>
      </w:r>
      <w:r w:rsidRPr="00110829">
        <w:rPr>
          <w:rFonts w:asciiTheme="minorHAnsi" w:hAnsiTheme="minorHAnsi"/>
          <w:sz w:val="22"/>
          <w:szCs w:val="22"/>
        </w:rPr>
        <w:t>equipment</w:t>
      </w:r>
      <w:r w:rsidR="00EF6814">
        <w:rPr>
          <w:rFonts w:asciiTheme="minorHAnsi" w:hAnsiTheme="minorHAnsi"/>
          <w:sz w:val="22"/>
          <w:szCs w:val="22"/>
        </w:rPr>
        <w:t>,</w:t>
      </w:r>
      <w:r w:rsidRPr="00110829">
        <w:rPr>
          <w:rFonts w:asciiTheme="minorHAnsi" w:hAnsiTheme="minorHAnsi"/>
          <w:sz w:val="22"/>
          <w:szCs w:val="22"/>
        </w:rPr>
        <w:t xml:space="preserve"> </w:t>
      </w:r>
      <w:r w:rsidR="00581008">
        <w:rPr>
          <w:rFonts w:asciiTheme="minorHAnsi" w:hAnsiTheme="minorHAnsi"/>
          <w:sz w:val="22"/>
          <w:szCs w:val="22"/>
        </w:rPr>
        <w:t>often</w:t>
      </w:r>
      <w:r w:rsidRPr="00110829">
        <w:rPr>
          <w:rFonts w:asciiTheme="minorHAnsi" w:hAnsiTheme="minorHAnsi"/>
          <w:sz w:val="22"/>
          <w:szCs w:val="22"/>
        </w:rPr>
        <w:t xml:space="preserve"> in collaboration with local agencies </w:t>
      </w:r>
      <w:r>
        <w:rPr>
          <w:rFonts w:asciiTheme="minorHAnsi" w:hAnsiTheme="minorHAnsi"/>
          <w:sz w:val="22"/>
          <w:szCs w:val="22"/>
        </w:rPr>
        <w:t>(</w:t>
      </w:r>
      <w:r w:rsidR="00FC30A7" w:rsidRPr="001D25CC">
        <w:rPr>
          <w:rFonts w:asciiTheme="minorHAnsi" w:hAnsiTheme="minorHAnsi"/>
          <w:sz w:val="22"/>
          <w:szCs w:val="22"/>
        </w:rPr>
        <w:t>VicHealth</w:t>
      </w:r>
      <w:r w:rsidR="00FC30A7">
        <w:rPr>
          <w:rFonts w:asciiTheme="minorHAnsi" w:hAnsiTheme="minorHAnsi"/>
          <w:sz w:val="22"/>
          <w:szCs w:val="22"/>
        </w:rPr>
        <w:t>, 2016A</w:t>
      </w:r>
      <w:r w:rsidR="003836AE" w:rsidRPr="003836AE">
        <w:rPr>
          <w:rFonts w:asciiTheme="minorHAnsi" w:hAnsiTheme="minorHAnsi"/>
          <w:sz w:val="22"/>
          <w:szCs w:val="22"/>
        </w:rPr>
        <w:t>, undated A;</w:t>
      </w:r>
      <w:r>
        <w:rPr>
          <w:rFonts w:asciiTheme="minorHAnsi" w:hAnsiTheme="minorHAnsi"/>
          <w:sz w:val="22"/>
          <w:szCs w:val="22"/>
        </w:rPr>
        <w:t xml:space="preserve"> </w:t>
      </w:r>
      <w:r w:rsidR="00371520">
        <w:rPr>
          <w:rFonts w:asciiTheme="minorHAnsi" w:hAnsiTheme="minorHAnsi"/>
          <w:sz w:val="22"/>
          <w:szCs w:val="22"/>
        </w:rPr>
        <w:t>undated K</w:t>
      </w:r>
      <w:r w:rsidR="00C75995">
        <w:rPr>
          <w:rFonts w:asciiTheme="minorHAnsi" w:hAnsiTheme="minorHAnsi"/>
          <w:sz w:val="22"/>
          <w:szCs w:val="22"/>
        </w:rPr>
        <w:t>)</w:t>
      </w:r>
      <w:r w:rsidR="00EF6814">
        <w:rPr>
          <w:rFonts w:asciiTheme="minorHAnsi" w:hAnsiTheme="minorHAnsi"/>
          <w:sz w:val="22"/>
          <w:szCs w:val="22"/>
        </w:rPr>
        <w:t xml:space="preserve"> and</w:t>
      </w:r>
      <w:r>
        <w:rPr>
          <w:rFonts w:asciiTheme="minorHAnsi" w:hAnsiTheme="minorHAnsi"/>
          <w:sz w:val="22"/>
          <w:szCs w:val="22"/>
        </w:rPr>
        <w:t xml:space="preserve"> </w:t>
      </w:r>
      <w:r w:rsidR="00C04E16">
        <w:rPr>
          <w:rFonts w:asciiTheme="minorHAnsi" w:hAnsiTheme="minorHAnsi"/>
          <w:sz w:val="22"/>
          <w:szCs w:val="22"/>
        </w:rPr>
        <w:t>supplemented</w:t>
      </w:r>
      <w:r>
        <w:rPr>
          <w:rFonts w:asciiTheme="minorHAnsi" w:hAnsiTheme="minorHAnsi"/>
          <w:sz w:val="22"/>
          <w:szCs w:val="22"/>
        </w:rPr>
        <w:t xml:space="preserve"> </w:t>
      </w:r>
      <w:r w:rsidR="00072974" w:rsidRPr="00110829">
        <w:rPr>
          <w:rFonts w:asciiTheme="minorHAnsi" w:hAnsiTheme="minorHAnsi"/>
          <w:sz w:val="22"/>
          <w:szCs w:val="22"/>
        </w:rPr>
        <w:t>with training and guidance to local residents</w:t>
      </w:r>
      <w:r w:rsidR="00072974">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6A6364">
        <w:rPr>
          <w:rFonts w:asciiTheme="minorHAnsi" w:hAnsiTheme="minorHAnsi"/>
          <w:sz w:val="22"/>
          <w:szCs w:val="22"/>
        </w:rPr>
        <w:t>.</w:t>
      </w:r>
      <w:r>
        <w:rPr>
          <w:rFonts w:asciiTheme="minorHAnsi" w:hAnsiTheme="minorHAnsi"/>
          <w:sz w:val="22"/>
          <w:szCs w:val="22"/>
        </w:rPr>
        <w:t xml:space="preserve"> </w:t>
      </w:r>
      <w:r w:rsidR="00072974" w:rsidRPr="00110829">
        <w:rPr>
          <w:rFonts w:asciiTheme="minorHAnsi" w:hAnsiTheme="minorHAnsi"/>
          <w:sz w:val="22"/>
          <w:szCs w:val="22"/>
        </w:rPr>
        <w:t xml:space="preserve">Maribyrnong </w:t>
      </w:r>
      <w:r w:rsidR="00072974">
        <w:rPr>
          <w:rFonts w:asciiTheme="minorHAnsi" w:hAnsiTheme="minorHAnsi"/>
          <w:sz w:val="22"/>
          <w:szCs w:val="22"/>
        </w:rPr>
        <w:t>C</w:t>
      </w:r>
      <w:r w:rsidR="005E4198">
        <w:rPr>
          <w:rFonts w:asciiTheme="minorHAnsi" w:hAnsiTheme="minorHAnsi"/>
          <w:sz w:val="22"/>
          <w:szCs w:val="22"/>
        </w:rPr>
        <w:t xml:space="preserve">ouncil conducted </w:t>
      </w:r>
      <w:r w:rsidR="00A04664">
        <w:rPr>
          <w:rFonts w:asciiTheme="minorHAnsi" w:hAnsiTheme="minorHAnsi"/>
          <w:sz w:val="22"/>
          <w:szCs w:val="22"/>
        </w:rPr>
        <w:t>‘</w:t>
      </w:r>
      <w:r w:rsidR="00072974" w:rsidRPr="00110829">
        <w:rPr>
          <w:rFonts w:asciiTheme="minorHAnsi" w:hAnsiTheme="minorHAnsi"/>
          <w:sz w:val="22"/>
          <w:szCs w:val="22"/>
        </w:rPr>
        <w:t>learn to garden’ workshops for about 50 people, offering advice about growing vegetables and gardening techniques</w:t>
      </w:r>
      <w:r w:rsidR="00D930BF">
        <w:rPr>
          <w:rFonts w:asciiTheme="minorHAnsi" w:hAnsiTheme="minorHAnsi"/>
          <w:sz w:val="22"/>
          <w:szCs w:val="22"/>
        </w:rPr>
        <w:t xml:space="preserve">, </w:t>
      </w:r>
      <w:r w:rsidR="00072974" w:rsidRPr="00110829">
        <w:rPr>
          <w:rFonts w:asciiTheme="minorHAnsi" w:hAnsiTheme="minorHAnsi"/>
          <w:sz w:val="22"/>
          <w:szCs w:val="22"/>
        </w:rPr>
        <w:t xml:space="preserve">coupled with the </w:t>
      </w:r>
      <w:r w:rsidR="00072974">
        <w:rPr>
          <w:rFonts w:asciiTheme="minorHAnsi" w:hAnsiTheme="minorHAnsi"/>
          <w:sz w:val="22"/>
          <w:szCs w:val="22"/>
        </w:rPr>
        <w:t xml:space="preserve">establishment </w:t>
      </w:r>
      <w:r w:rsidR="00072974" w:rsidRPr="00110829">
        <w:rPr>
          <w:rFonts w:asciiTheme="minorHAnsi" w:hAnsiTheme="minorHAnsi"/>
          <w:sz w:val="22"/>
          <w:szCs w:val="22"/>
        </w:rPr>
        <w:t>of a gardening network and</w:t>
      </w:r>
      <w:r w:rsidR="00072974">
        <w:rPr>
          <w:rFonts w:asciiTheme="minorHAnsi" w:hAnsiTheme="minorHAnsi"/>
          <w:sz w:val="22"/>
          <w:szCs w:val="22"/>
        </w:rPr>
        <w:t xml:space="preserve"> </w:t>
      </w:r>
      <w:r w:rsidR="00072974" w:rsidRPr="00110829">
        <w:rPr>
          <w:rFonts w:asciiTheme="minorHAnsi" w:hAnsiTheme="minorHAnsi"/>
          <w:sz w:val="22"/>
          <w:szCs w:val="22"/>
        </w:rPr>
        <w:t xml:space="preserve">webpage to extend the reach of this </w:t>
      </w:r>
      <w:r w:rsidR="00214559">
        <w:rPr>
          <w:rFonts w:asciiTheme="minorHAnsi" w:hAnsiTheme="minorHAnsi"/>
          <w:sz w:val="22"/>
          <w:szCs w:val="22"/>
        </w:rPr>
        <w:t>instruction</w:t>
      </w:r>
      <w:r w:rsidR="00072974" w:rsidRPr="00110829">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072974" w:rsidRPr="00110829">
        <w:rPr>
          <w:rFonts w:asciiTheme="minorHAnsi" w:hAnsiTheme="minorHAnsi"/>
          <w:sz w:val="22"/>
          <w:szCs w:val="22"/>
        </w:rPr>
        <w:t xml:space="preserve">. </w:t>
      </w:r>
      <w:r w:rsidR="00214559">
        <w:rPr>
          <w:rFonts w:asciiTheme="minorHAnsi" w:hAnsiTheme="minorHAnsi"/>
          <w:sz w:val="22"/>
          <w:szCs w:val="22"/>
        </w:rPr>
        <w:t xml:space="preserve">In </w:t>
      </w:r>
      <w:r w:rsidR="00214559" w:rsidRPr="00110829">
        <w:rPr>
          <w:rFonts w:asciiTheme="minorHAnsi" w:hAnsiTheme="minorHAnsi"/>
          <w:sz w:val="22"/>
          <w:szCs w:val="22"/>
        </w:rPr>
        <w:t xml:space="preserve">Frankston, a community garden was established with support from the council and community agencies, </w:t>
      </w:r>
      <w:r w:rsidR="00F42A7F">
        <w:rPr>
          <w:rFonts w:asciiTheme="minorHAnsi" w:hAnsiTheme="minorHAnsi"/>
          <w:sz w:val="22"/>
          <w:szCs w:val="22"/>
        </w:rPr>
        <w:t>coupled with</w:t>
      </w:r>
      <w:r w:rsidR="00EF6814">
        <w:rPr>
          <w:rFonts w:asciiTheme="minorHAnsi" w:hAnsiTheme="minorHAnsi"/>
          <w:sz w:val="22"/>
          <w:szCs w:val="22"/>
        </w:rPr>
        <w:t xml:space="preserve"> funding from the</w:t>
      </w:r>
      <w:r w:rsidR="00214559" w:rsidRPr="00110829">
        <w:rPr>
          <w:rFonts w:asciiTheme="minorHAnsi" w:hAnsiTheme="minorHAnsi"/>
          <w:sz w:val="22"/>
          <w:szCs w:val="22"/>
        </w:rPr>
        <w:t xml:space="preserve"> Federal Government to </w:t>
      </w:r>
      <w:r w:rsidR="00925DFE">
        <w:rPr>
          <w:rFonts w:asciiTheme="minorHAnsi" w:hAnsiTheme="minorHAnsi"/>
          <w:sz w:val="22"/>
          <w:szCs w:val="22"/>
        </w:rPr>
        <w:t>meet</w:t>
      </w:r>
      <w:r w:rsidR="00EF6814">
        <w:rPr>
          <w:rFonts w:asciiTheme="minorHAnsi" w:hAnsiTheme="minorHAnsi"/>
          <w:sz w:val="22"/>
          <w:szCs w:val="22"/>
        </w:rPr>
        <w:t xml:space="preserve"> the cost of irrigation and other equipment</w:t>
      </w:r>
      <w:r w:rsidR="00214559"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214559" w:rsidRPr="00110829">
        <w:rPr>
          <w:rFonts w:asciiTheme="minorHAnsi" w:hAnsiTheme="minorHAnsi"/>
          <w:sz w:val="22"/>
          <w:szCs w:val="22"/>
        </w:rPr>
        <w:t>.</w:t>
      </w:r>
      <w:r w:rsidR="00214559">
        <w:rPr>
          <w:rFonts w:asciiTheme="minorHAnsi" w:hAnsiTheme="minorHAnsi"/>
          <w:sz w:val="22"/>
          <w:szCs w:val="22"/>
        </w:rPr>
        <w:t xml:space="preserve"> </w:t>
      </w:r>
    </w:p>
    <w:p w14:paraId="002D9445" w14:textId="77777777" w:rsidR="00072974" w:rsidRPr="00110829" w:rsidRDefault="00B46A8D" w:rsidP="00072974">
      <w:pPr>
        <w:spacing w:line="360" w:lineRule="auto"/>
        <w:jc w:val="both"/>
        <w:rPr>
          <w:rFonts w:asciiTheme="minorHAnsi" w:hAnsiTheme="minorHAnsi"/>
          <w:sz w:val="22"/>
          <w:szCs w:val="22"/>
        </w:rPr>
      </w:pPr>
      <w:r>
        <w:rPr>
          <w:rFonts w:asciiTheme="minorHAnsi" w:hAnsiTheme="minorHAnsi"/>
          <w:sz w:val="22"/>
          <w:szCs w:val="22"/>
        </w:rPr>
        <w:t>While some community gardens serve largely as a fulfilling outdoor activity and social outlet, others are</w:t>
      </w:r>
      <w:r w:rsidR="00072974">
        <w:rPr>
          <w:rFonts w:asciiTheme="minorHAnsi" w:hAnsiTheme="minorHAnsi"/>
          <w:sz w:val="22"/>
          <w:szCs w:val="22"/>
        </w:rPr>
        <w:t xml:space="preserve"> </w:t>
      </w:r>
      <w:r w:rsidR="006A6364">
        <w:rPr>
          <w:rFonts w:asciiTheme="minorHAnsi" w:hAnsiTheme="minorHAnsi"/>
          <w:sz w:val="22"/>
          <w:szCs w:val="22"/>
        </w:rPr>
        <w:t>specifically developed</w:t>
      </w:r>
      <w:r w:rsidR="00072974">
        <w:rPr>
          <w:rFonts w:asciiTheme="minorHAnsi" w:hAnsiTheme="minorHAnsi"/>
          <w:sz w:val="22"/>
          <w:szCs w:val="22"/>
        </w:rPr>
        <w:t xml:space="preserve"> for the use of residents at risk of food </w:t>
      </w:r>
      <w:r w:rsidR="006A6364">
        <w:rPr>
          <w:rFonts w:asciiTheme="minorHAnsi" w:hAnsiTheme="minorHAnsi"/>
          <w:sz w:val="22"/>
          <w:szCs w:val="22"/>
        </w:rPr>
        <w:t>in</w:t>
      </w:r>
      <w:r w:rsidR="00072974">
        <w:rPr>
          <w:rFonts w:asciiTheme="minorHAnsi" w:hAnsiTheme="minorHAnsi"/>
          <w:sz w:val="22"/>
          <w:szCs w:val="22"/>
        </w:rPr>
        <w:t xml:space="preserve">security. </w:t>
      </w:r>
      <w:r w:rsidR="00072974" w:rsidRPr="00110829">
        <w:rPr>
          <w:rFonts w:asciiTheme="minorHAnsi" w:hAnsiTheme="minorHAnsi"/>
          <w:sz w:val="22"/>
          <w:szCs w:val="22"/>
        </w:rPr>
        <w:t>In Collingwood, a community garden was es</w:t>
      </w:r>
      <w:r w:rsidR="00072974">
        <w:rPr>
          <w:rFonts w:asciiTheme="minorHAnsi" w:hAnsiTheme="minorHAnsi"/>
          <w:sz w:val="22"/>
          <w:szCs w:val="22"/>
        </w:rPr>
        <w:t xml:space="preserve">tablished on land belonging to </w:t>
      </w:r>
      <w:r w:rsidR="00072974" w:rsidRPr="00110829">
        <w:rPr>
          <w:rFonts w:asciiTheme="minorHAnsi" w:hAnsiTheme="minorHAnsi"/>
          <w:sz w:val="22"/>
          <w:szCs w:val="22"/>
        </w:rPr>
        <w:t>rooming house</w:t>
      </w:r>
      <w:r w:rsidR="008B7A10">
        <w:rPr>
          <w:rFonts w:asciiTheme="minorHAnsi" w:hAnsiTheme="minorHAnsi"/>
          <w:sz w:val="22"/>
          <w:szCs w:val="22"/>
        </w:rPr>
        <w:t xml:space="preserve">, </w:t>
      </w:r>
      <w:r w:rsidR="00EF6814">
        <w:rPr>
          <w:rFonts w:asciiTheme="minorHAnsi" w:hAnsiTheme="minorHAnsi"/>
          <w:sz w:val="22"/>
          <w:szCs w:val="22"/>
        </w:rPr>
        <w:t>affording</w:t>
      </w:r>
      <w:r w:rsidR="008B7A10">
        <w:rPr>
          <w:rFonts w:asciiTheme="minorHAnsi" w:hAnsiTheme="minorHAnsi"/>
          <w:sz w:val="22"/>
          <w:szCs w:val="22"/>
        </w:rPr>
        <w:t xml:space="preserve"> </w:t>
      </w:r>
      <w:r w:rsidR="00072974" w:rsidRPr="00110829">
        <w:rPr>
          <w:rFonts w:asciiTheme="minorHAnsi" w:hAnsiTheme="minorHAnsi"/>
          <w:sz w:val="22"/>
          <w:szCs w:val="22"/>
        </w:rPr>
        <w:t>residents an opportunity to grow their own food</w:t>
      </w:r>
      <w:r w:rsidR="007D2905">
        <w:rPr>
          <w:rFonts w:asciiTheme="minorHAnsi" w:hAnsiTheme="minorHAnsi"/>
          <w:sz w:val="22"/>
          <w:szCs w:val="22"/>
        </w:rPr>
        <w:t xml:space="preserve"> and</w:t>
      </w:r>
      <w:r w:rsidR="00072974" w:rsidRPr="00110829">
        <w:rPr>
          <w:rFonts w:asciiTheme="minorHAnsi" w:hAnsiTheme="minorHAnsi"/>
          <w:sz w:val="22"/>
          <w:szCs w:val="22"/>
        </w:rPr>
        <w:t xml:space="preserve"> </w:t>
      </w:r>
      <w:r w:rsidR="00072974">
        <w:rPr>
          <w:rFonts w:asciiTheme="minorHAnsi" w:hAnsiTheme="minorHAnsi"/>
          <w:sz w:val="22"/>
          <w:szCs w:val="22"/>
        </w:rPr>
        <w:t>spend time</w:t>
      </w:r>
      <w:r w:rsidR="00072974" w:rsidRPr="00110829">
        <w:rPr>
          <w:rFonts w:asciiTheme="minorHAnsi" w:hAnsiTheme="minorHAnsi"/>
          <w:sz w:val="22"/>
          <w:szCs w:val="22"/>
        </w:rPr>
        <w:t xml:space="preserve"> outdoors and socialise wit</w:t>
      </w:r>
      <w:r w:rsidR="006A6364">
        <w:rPr>
          <w:rFonts w:asciiTheme="minorHAnsi" w:hAnsiTheme="minorHAnsi"/>
          <w:sz w:val="22"/>
          <w:szCs w:val="22"/>
        </w:rPr>
        <w:t>h others</w:t>
      </w:r>
      <w:r w:rsidR="00A252FA">
        <w:rPr>
          <w:rFonts w:asciiTheme="minorHAnsi" w:hAnsiTheme="minorHAnsi"/>
          <w:sz w:val="22"/>
          <w:szCs w:val="22"/>
        </w:rPr>
        <w:t xml:space="preserve">, while imparting a sense of </w:t>
      </w:r>
      <w:r w:rsidR="00A252FA" w:rsidRPr="00110829">
        <w:rPr>
          <w:rFonts w:asciiTheme="minorHAnsi" w:hAnsiTheme="minorHAnsi"/>
          <w:sz w:val="22"/>
          <w:szCs w:val="22"/>
        </w:rPr>
        <w:t>purpose and accomplishment</w:t>
      </w:r>
      <w:r w:rsidR="00A252FA">
        <w:rPr>
          <w:rFonts w:asciiTheme="minorHAnsi" w:hAnsiTheme="minorHAnsi"/>
          <w:sz w:val="22"/>
          <w:szCs w:val="22"/>
        </w:rPr>
        <w:t xml:space="preserve"> to residents</w:t>
      </w:r>
      <w:r w:rsidR="006A6364">
        <w:rPr>
          <w:rFonts w:asciiTheme="minorHAnsi" w:hAnsiTheme="minorHAnsi"/>
          <w:sz w:val="22"/>
          <w:szCs w:val="22"/>
        </w:rPr>
        <w:t xml:space="preserve">. </w:t>
      </w:r>
      <w:r w:rsidR="00C04E16">
        <w:rPr>
          <w:rFonts w:asciiTheme="minorHAnsi" w:hAnsiTheme="minorHAnsi"/>
          <w:sz w:val="22"/>
          <w:szCs w:val="22"/>
        </w:rPr>
        <w:t>A</w:t>
      </w:r>
      <w:r w:rsidR="006A6364">
        <w:rPr>
          <w:rFonts w:asciiTheme="minorHAnsi" w:hAnsiTheme="minorHAnsi"/>
          <w:sz w:val="22"/>
          <w:szCs w:val="22"/>
        </w:rPr>
        <w:t xml:space="preserve"> horticulturalist</w:t>
      </w:r>
      <w:r w:rsidR="00072974" w:rsidRPr="00110829">
        <w:rPr>
          <w:rFonts w:asciiTheme="minorHAnsi" w:hAnsiTheme="minorHAnsi"/>
          <w:sz w:val="22"/>
          <w:szCs w:val="22"/>
        </w:rPr>
        <w:t xml:space="preserve"> assisting the project observed: “</w:t>
      </w:r>
      <w:r w:rsidR="00072974">
        <w:rPr>
          <w:rFonts w:asciiTheme="minorHAnsi" w:hAnsiTheme="minorHAnsi"/>
          <w:sz w:val="22"/>
          <w:szCs w:val="22"/>
        </w:rPr>
        <w:t>A</w:t>
      </w:r>
      <w:r w:rsidR="00072974" w:rsidRPr="00110829">
        <w:rPr>
          <w:rFonts w:asciiTheme="minorHAnsi" w:hAnsiTheme="minorHAnsi"/>
          <w:sz w:val="22"/>
          <w:szCs w:val="22"/>
        </w:rPr>
        <w:t xml:space="preserve">s well as the benefit of having access to fresh produce, the project </w:t>
      </w:r>
      <w:r w:rsidR="00072974">
        <w:rPr>
          <w:rFonts w:asciiTheme="minorHAnsi" w:hAnsiTheme="minorHAnsi"/>
          <w:sz w:val="22"/>
          <w:szCs w:val="22"/>
        </w:rPr>
        <w:t>gave</w:t>
      </w:r>
      <w:r w:rsidR="00072974" w:rsidRPr="00110829">
        <w:rPr>
          <w:rFonts w:asciiTheme="minorHAnsi" w:hAnsiTheme="minorHAnsi"/>
          <w:sz w:val="22"/>
          <w:szCs w:val="22"/>
        </w:rPr>
        <w:t xml:space="preserve"> residents a healthy, social activity. It brought them outside to do </w:t>
      </w:r>
      <w:r w:rsidR="00072974">
        <w:rPr>
          <w:rFonts w:asciiTheme="minorHAnsi" w:hAnsiTheme="minorHAnsi"/>
          <w:sz w:val="22"/>
          <w:szCs w:val="22"/>
        </w:rPr>
        <w:t>physical</w:t>
      </w:r>
      <w:r w:rsidR="00072974" w:rsidRPr="00110829">
        <w:rPr>
          <w:rFonts w:asciiTheme="minorHAnsi" w:hAnsiTheme="minorHAnsi"/>
          <w:sz w:val="22"/>
          <w:szCs w:val="22"/>
        </w:rPr>
        <w:t xml:space="preserve"> work and they developed better relationships with each other.” </w:t>
      </w:r>
      <w:r w:rsidR="004A7BA4">
        <w:rPr>
          <w:rFonts w:asciiTheme="minorHAnsi" w:hAnsiTheme="minorHAnsi"/>
          <w:sz w:val="22"/>
          <w:szCs w:val="22"/>
        </w:rPr>
        <w:t>C</w:t>
      </w:r>
      <w:r w:rsidR="00072974" w:rsidRPr="00110829">
        <w:rPr>
          <w:rFonts w:asciiTheme="minorHAnsi" w:hAnsiTheme="minorHAnsi"/>
          <w:sz w:val="22"/>
          <w:szCs w:val="22"/>
        </w:rPr>
        <w:t xml:space="preserve">hallenges </w:t>
      </w:r>
      <w:r w:rsidR="007D2905">
        <w:rPr>
          <w:rFonts w:asciiTheme="minorHAnsi" w:hAnsiTheme="minorHAnsi"/>
          <w:sz w:val="22"/>
          <w:szCs w:val="22"/>
        </w:rPr>
        <w:t>faced by organisers of the</w:t>
      </w:r>
      <w:r w:rsidR="00072974" w:rsidRPr="00110829">
        <w:rPr>
          <w:rFonts w:asciiTheme="minorHAnsi" w:hAnsiTheme="minorHAnsi"/>
          <w:sz w:val="22"/>
          <w:szCs w:val="22"/>
        </w:rPr>
        <w:t xml:space="preserve"> project included </w:t>
      </w:r>
      <w:r w:rsidR="00925DFE">
        <w:rPr>
          <w:rFonts w:asciiTheme="minorHAnsi" w:hAnsiTheme="minorHAnsi"/>
          <w:sz w:val="22"/>
          <w:szCs w:val="22"/>
        </w:rPr>
        <w:t>enticing</w:t>
      </w:r>
      <w:r w:rsidR="00072974" w:rsidRPr="00110829">
        <w:rPr>
          <w:rFonts w:asciiTheme="minorHAnsi" w:hAnsiTheme="minorHAnsi"/>
          <w:sz w:val="22"/>
          <w:szCs w:val="22"/>
        </w:rPr>
        <w:t xml:space="preserve"> rooming house tenants to participate and quelling </w:t>
      </w:r>
      <w:r w:rsidR="00725A87">
        <w:rPr>
          <w:rFonts w:asciiTheme="minorHAnsi" w:hAnsiTheme="minorHAnsi"/>
          <w:sz w:val="22"/>
          <w:szCs w:val="22"/>
        </w:rPr>
        <w:t xml:space="preserve">personal </w:t>
      </w:r>
      <w:r w:rsidR="00072974" w:rsidRPr="00110829">
        <w:rPr>
          <w:rFonts w:asciiTheme="minorHAnsi" w:hAnsiTheme="minorHAnsi"/>
          <w:sz w:val="22"/>
          <w:szCs w:val="22"/>
        </w:rPr>
        <w:t>conflict</w:t>
      </w:r>
      <w:r w:rsidR="00725A87">
        <w:rPr>
          <w:rFonts w:asciiTheme="minorHAnsi" w:hAnsiTheme="minorHAnsi"/>
          <w:sz w:val="22"/>
          <w:szCs w:val="22"/>
        </w:rPr>
        <w:t xml:space="preserve">s </w:t>
      </w:r>
      <w:r w:rsidR="00072974" w:rsidRPr="00110829">
        <w:rPr>
          <w:rFonts w:asciiTheme="minorHAnsi" w:hAnsiTheme="minorHAnsi"/>
          <w:sz w:val="22"/>
          <w:szCs w:val="22"/>
        </w:rPr>
        <w:t>(</w:t>
      </w:r>
      <w:r w:rsidR="00FE4C02">
        <w:rPr>
          <w:rFonts w:asciiTheme="minorHAnsi" w:hAnsiTheme="minorHAnsi"/>
          <w:sz w:val="22"/>
          <w:szCs w:val="22"/>
        </w:rPr>
        <w:t>VicHealth, 2003</w:t>
      </w:r>
      <w:r w:rsidR="00C75995">
        <w:rPr>
          <w:rFonts w:asciiTheme="minorHAnsi" w:hAnsiTheme="minorHAnsi"/>
          <w:sz w:val="22"/>
          <w:szCs w:val="22"/>
        </w:rPr>
        <w:t>)</w:t>
      </w:r>
      <w:r w:rsidR="00072974" w:rsidRPr="00110829">
        <w:rPr>
          <w:rFonts w:asciiTheme="minorHAnsi" w:hAnsiTheme="minorHAnsi"/>
          <w:sz w:val="22"/>
          <w:szCs w:val="22"/>
        </w:rPr>
        <w:t>.</w:t>
      </w:r>
    </w:p>
    <w:p w14:paraId="6F9DCEC4" w14:textId="77777777" w:rsidR="00776EF7"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Supported by donations from a variety of sources, the Manatunga Garden in Robinvale </w:t>
      </w:r>
      <w:r>
        <w:rPr>
          <w:rFonts w:asciiTheme="minorHAnsi" w:hAnsiTheme="minorHAnsi"/>
          <w:sz w:val="22"/>
          <w:szCs w:val="22"/>
        </w:rPr>
        <w:t>grew</w:t>
      </w:r>
      <w:r w:rsidRPr="008830F9">
        <w:rPr>
          <w:rFonts w:asciiTheme="minorHAnsi" w:hAnsiTheme="minorHAnsi"/>
          <w:sz w:val="22"/>
          <w:szCs w:val="22"/>
        </w:rPr>
        <w:t xml:space="preserve"> fruit and vegetables</w:t>
      </w:r>
      <w:r w:rsidR="00111029">
        <w:rPr>
          <w:rFonts w:asciiTheme="minorHAnsi" w:hAnsiTheme="minorHAnsi"/>
          <w:sz w:val="22"/>
          <w:szCs w:val="22"/>
        </w:rPr>
        <w:t>,</w:t>
      </w:r>
      <w:r w:rsidRPr="008830F9">
        <w:rPr>
          <w:rFonts w:asciiTheme="minorHAnsi" w:hAnsiTheme="minorHAnsi"/>
          <w:sz w:val="22"/>
          <w:szCs w:val="22"/>
        </w:rPr>
        <w:t xml:space="preserve"> as well as </w:t>
      </w:r>
      <w:r w:rsidR="00111029">
        <w:rPr>
          <w:rFonts w:asciiTheme="minorHAnsi" w:hAnsiTheme="minorHAnsi"/>
          <w:sz w:val="22"/>
          <w:szCs w:val="22"/>
        </w:rPr>
        <w:t xml:space="preserve">obtaining </w:t>
      </w:r>
      <w:r w:rsidRPr="008830F9">
        <w:rPr>
          <w:rFonts w:asciiTheme="minorHAnsi" w:hAnsiTheme="minorHAnsi"/>
          <w:sz w:val="22"/>
          <w:szCs w:val="22"/>
        </w:rPr>
        <w:t xml:space="preserve">eggs from their </w:t>
      </w:r>
      <w:r w:rsidR="00EF6814">
        <w:rPr>
          <w:rFonts w:asciiTheme="minorHAnsi" w:hAnsiTheme="minorHAnsi"/>
          <w:sz w:val="22"/>
          <w:szCs w:val="22"/>
        </w:rPr>
        <w:t>chickens</w:t>
      </w:r>
      <w:r w:rsidRPr="008830F9">
        <w:rPr>
          <w:rFonts w:asciiTheme="minorHAnsi" w:hAnsiTheme="minorHAnsi"/>
          <w:sz w:val="22"/>
          <w:szCs w:val="22"/>
        </w:rPr>
        <w:t xml:space="preserve">. </w:t>
      </w:r>
      <w:r>
        <w:rPr>
          <w:rFonts w:asciiTheme="minorHAnsi" w:hAnsiTheme="minorHAnsi"/>
          <w:sz w:val="22"/>
          <w:szCs w:val="22"/>
        </w:rPr>
        <w:t xml:space="preserve">Swan Hill Shire </w:t>
      </w:r>
      <w:r w:rsidRPr="00110829">
        <w:rPr>
          <w:rFonts w:asciiTheme="minorHAnsi" w:hAnsiTheme="minorHAnsi"/>
          <w:sz w:val="22"/>
          <w:szCs w:val="22"/>
        </w:rPr>
        <w:t xml:space="preserve">supported </w:t>
      </w:r>
      <w:r w:rsidR="001E2226">
        <w:rPr>
          <w:rFonts w:asciiTheme="minorHAnsi" w:hAnsiTheme="minorHAnsi"/>
          <w:sz w:val="22"/>
          <w:szCs w:val="22"/>
        </w:rPr>
        <w:t>its</w:t>
      </w:r>
      <w:r w:rsidRPr="00110829">
        <w:rPr>
          <w:rFonts w:asciiTheme="minorHAnsi" w:hAnsiTheme="minorHAnsi"/>
          <w:sz w:val="22"/>
          <w:szCs w:val="22"/>
        </w:rPr>
        <w:t xml:space="preserve"> establishment</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funding</w:t>
      </w:r>
      <w:r w:rsidRPr="00110829">
        <w:rPr>
          <w:rFonts w:asciiTheme="minorHAnsi" w:hAnsiTheme="minorHAnsi"/>
          <w:sz w:val="22"/>
          <w:szCs w:val="22"/>
        </w:rPr>
        <w:t xml:space="preserve"> water ta</w:t>
      </w:r>
      <w:r>
        <w:rPr>
          <w:rFonts w:asciiTheme="minorHAnsi" w:hAnsiTheme="minorHAnsi"/>
          <w:sz w:val="22"/>
          <w:szCs w:val="22"/>
        </w:rPr>
        <w:t>nks,</w:t>
      </w:r>
      <w:r w:rsidRPr="00110829">
        <w:rPr>
          <w:rFonts w:asciiTheme="minorHAnsi" w:hAnsiTheme="minorHAnsi"/>
          <w:sz w:val="22"/>
          <w:szCs w:val="22"/>
        </w:rPr>
        <w:t xml:space="preserve"> greenhouses</w:t>
      </w:r>
      <w:r>
        <w:rPr>
          <w:rFonts w:asciiTheme="minorHAnsi" w:hAnsiTheme="minorHAnsi"/>
          <w:sz w:val="22"/>
          <w:szCs w:val="22"/>
        </w:rPr>
        <w:t xml:space="preserve"> and other equipment,</w:t>
      </w:r>
      <w:r w:rsidRPr="00110829">
        <w:rPr>
          <w:rFonts w:asciiTheme="minorHAnsi" w:hAnsiTheme="minorHAnsi"/>
          <w:sz w:val="22"/>
          <w:szCs w:val="22"/>
        </w:rPr>
        <w:t xml:space="preserve"> </w:t>
      </w:r>
      <w:r>
        <w:rPr>
          <w:rFonts w:asciiTheme="minorHAnsi" w:hAnsiTheme="minorHAnsi"/>
          <w:sz w:val="22"/>
          <w:szCs w:val="22"/>
        </w:rPr>
        <w:t>and conducting</w:t>
      </w:r>
      <w:r w:rsidRPr="00110829">
        <w:rPr>
          <w:rFonts w:asciiTheme="minorHAnsi" w:hAnsiTheme="minorHAnsi"/>
          <w:sz w:val="22"/>
          <w:szCs w:val="22"/>
        </w:rPr>
        <w:t xml:space="preserve"> information sessions</w:t>
      </w:r>
      <w:r>
        <w:rPr>
          <w:rFonts w:asciiTheme="minorHAnsi" w:hAnsiTheme="minorHAnsi"/>
          <w:sz w:val="22"/>
          <w:szCs w:val="22"/>
        </w:rPr>
        <w:t xml:space="preserve">. </w:t>
      </w:r>
      <w:r w:rsidRPr="008830F9">
        <w:rPr>
          <w:rFonts w:asciiTheme="minorHAnsi" w:hAnsiTheme="minorHAnsi"/>
          <w:sz w:val="22"/>
          <w:szCs w:val="22"/>
        </w:rPr>
        <w:t xml:space="preserve">Members of the community </w:t>
      </w:r>
      <w:r>
        <w:rPr>
          <w:rFonts w:asciiTheme="minorHAnsi" w:hAnsiTheme="minorHAnsi"/>
          <w:sz w:val="22"/>
          <w:szCs w:val="22"/>
        </w:rPr>
        <w:t>and</w:t>
      </w:r>
      <w:r w:rsidRPr="008830F9">
        <w:rPr>
          <w:rFonts w:asciiTheme="minorHAnsi" w:hAnsiTheme="minorHAnsi"/>
          <w:sz w:val="22"/>
          <w:szCs w:val="22"/>
        </w:rPr>
        <w:t xml:space="preserve"> volunteers tend</w:t>
      </w:r>
      <w:r>
        <w:rPr>
          <w:rFonts w:asciiTheme="minorHAnsi" w:hAnsiTheme="minorHAnsi"/>
          <w:sz w:val="22"/>
          <w:szCs w:val="22"/>
        </w:rPr>
        <w:t xml:space="preserve">ed </w:t>
      </w:r>
      <w:r w:rsidRPr="008830F9">
        <w:rPr>
          <w:rFonts w:asciiTheme="minorHAnsi" w:hAnsiTheme="minorHAnsi"/>
          <w:sz w:val="22"/>
          <w:szCs w:val="22"/>
        </w:rPr>
        <w:t xml:space="preserve">the garden, </w:t>
      </w:r>
      <w:r w:rsidR="00D930BF">
        <w:rPr>
          <w:rFonts w:asciiTheme="minorHAnsi" w:hAnsiTheme="minorHAnsi"/>
          <w:sz w:val="22"/>
          <w:szCs w:val="22"/>
        </w:rPr>
        <w:t>which supplied</w:t>
      </w:r>
      <w:r w:rsidRPr="008830F9">
        <w:rPr>
          <w:rFonts w:asciiTheme="minorHAnsi" w:hAnsiTheme="minorHAnsi"/>
          <w:sz w:val="22"/>
          <w:szCs w:val="22"/>
        </w:rPr>
        <w:t xml:space="preserve"> food </w:t>
      </w:r>
      <w:r w:rsidR="00D930BF">
        <w:rPr>
          <w:rFonts w:asciiTheme="minorHAnsi" w:hAnsiTheme="minorHAnsi"/>
          <w:sz w:val="22"/>
          <w:szCs w:val="22"/>
        </w:rPr>
        <w:t>for</w:t>
      </w:r>
      <w:r w:rsidRPr="008830F9">
        <w:rPr>
          <w:rFonts w:asciiTheme="minorHAnsi" w:hAnsiTheme="minorHAnsi"/>
          <w:sz w:val="22"/>
          <w:szCs w:val="22"/>
        </w:rPr>
        <w:t xml:space="preserve"> community members, and </w:t>
      </w:r>
      <w:r w:rsidR="00D930BF">
        <w:rPr>
          <w:rFonts w:asciiTheme="minorHAnsi" w:hAnsiTheme="minorHAnsi"/>
          <w:sz w:val="22"/>
          <w:szCs w:val="22"/>
        </w:rPr>
        <w:t xml:space="preserve">generated </w:t>
      </w:r>
      <w:r w:rsidR="000E5841">
        <w:rPr>
          <w:rFonts w:asciiTheme="minorHAnsi" w:hAnsiTheme="minorHAnsi"/>
          <w:sz w:val="22"/>
          <w:szCs w:val="22"/>
        </w:rPr>
        <w:t xml:space="preserve">funds for equipment </w:t>
      </w:r>
      <w:r w:rsidR="00D930BF">
        <w:rPr>
          <w:rFonts w:asciiTheme="minorHAnsi" w:hAnsiTheme="minorHAnsi"/>
          <w:sz w:val="22"/>
          <w:szCs w:val="22"/>
        </w:rPr>
        <w:t>through</w:t>
      </w:r>
      <w:r w:rsidR="000E5841">
        <w:rPr>
          <w:rFonts w:asciiTheme="minorHAnsi" w:hAnsiTheme="minorHAnsi"/>
          <w:sz w:val="22"/>
          <w:szCs w:val="22"/>
        </w:rPr>
        <w:t xml:space="preserve"> surplus sold </w:t>
      </w:r>
      <w:r w:rsidR="00776EF7">
        <w:rPr>
          <w:rFonts w:asciiTheme="minorHAnsi" w:hAnsiTheme="minorHAnsi"/>
          <w:sz w:val="22"/>
          <w:szCs w:val="22"/>
        </w:rPr>
        <w:t>at</w:t>
      </w:r>
      <w:r>
        <w:rPr>
          <w:rFonts w:asciiTheme="minorHAnsi" w:hAnsiTheme="minorHAnsi"/>
          <w:sz w:val="22"/>
          <w:szCs w:val="22"/>
        </w:rPr>
        <w:t xml:space="preserve"> </w:t>
      </w:r>
      <w:r w:rsidRPr="00110829">
        <w:rPr>
          <w:rFonts w:asciiTheme="minorHAnsi" w:hAnsiTheme="minorHAnsi"/>
          <w:sz w:val="22"/>
          <w:szCs w:val="22"/>
        </w:rPr>
        <w:t>the</w:t>
      </w:r>
      <w:r>
        <w:rPr>
          <w:rFonts w:asciiTheme="minorHAnsi" w:hAnsiTheme="minorHAnsi"/>
          <w:sz w:val="22"/>
          <w:szCs w:val="22"/>
        </w:rPr>
        <w:t xml:space="preserve"> local Robinvale Growers Market</w:t>
      </w:r>
      <w:r w:rsidRPr="00110829">
        <w:rPr>
          <w:rFonts w:asciiTheme="minorHAnsi" w:hAnsiTheme="minorHAnsi"/>
          <w:sz w:val="22"/>
          <w:szCs w:val="22"/>
        </w:rPr>
        <w:t xml:space="preserve"> (</w:t>
      </w:r>
      <w:r>
        <w:rPr>
          <w:rFonts w:asciiTheme="minorHAnsi" w:hAnsiTheme="minorHAnsi"/>
          <w:sz w:val="22"/>
          <w:szCs w:val="22"/>
        </w:rPr>
        <w:t>VicHealth, undated S)</w:t>
      </w:r>
      <w:r w:rsidRPr="008830F9">
        <w:rPr>
          <w:rFonts w:asciiTheme="minorHAnsi" w:hAnsiTheme="minorHAnsi"/>
          <w:sz w:val="22"/>
          <w:szCs w:val="22"/>
        </w:rPr>
        <w:t xml:space="preserve">. The garden </w:t>
      </w:r>
      <w:r w:rsidR="007D2905">
        <w:rPr>
          <w:rFonts w:asciiTheme="minorHAnsi" w:hAnsiTheme="minorHAnsi"/>
          <w:sz w:val="22"/>
          <w:szCs w:val="22"/>
        </w:rPr>
        <w:t>offered</w:t>
      </w:r>
      <w:r w:rsidRPr="008830F9">
        <w:rPr>
          <w:rFonts w:asciiTheme="minorHAnsi" w:hAnsiTheme="minorHAnsi"/>
          <w:sz w:val="22"/>
          <w:szCs w:val="22"/>
        </w:rPr>
        <w:t xml:space="preserve"> an opportunity for people to participate in gardening and to socialize in a quiet and safe place. </w:t>
      </w:r>
      <w:r w:rsidR="00D930BF">
        <w:rPr>
          <w:rFonts w:asciiTheme="minorHAnsi" w:hAnsiTheme="minorHAnsi"/>
          <w:sz w:val="22"/>
          <w:szCs w:val="22"/>
        </w:rPr>
        <w:t>One difficulty encountered in its operation</w:t>
      </w:r>
      <w:r w:rsidR="00776EF7">
        <w:rPr>
          <w:rFonts w:asciiTheme="minorHAnsi" w:hAnsiTheme="minorHAnsi"/>
          <w:sz w:val="22"/>
          <w:szCs w:val="22"/>
        </w:rPr>
        <w:t xml:space="preserve"> though,</w:t>
      </w:r>
      <w:r w:rsidRPr="008830F9">
        <w:rPr>
          <w:rFonts w:asciiTheme="minorHAnsi" w:hAnsiTheme="minorHAnsi"/>
          <w:sz w:val="22"/>
          <w:szCs w:val="22"/>
        </w:rPr>
        <w:t xml:space="preserve"> </w:t>
      </w:r>
      <w:r>
        <w:rPr>
          <w:rFonts w:asciiTheme="minorHAnsi" w:hAnsiTheme="minorHAnsi"/>
          <w:sz w:val="22"/>
          <w:szCs w:val="22"/>
        </w:rPr>
        <w:t>was</w:t>
      </w:r>
      <w:r w:rsidRPr="008830F9">
        <w:rPr>
          <w:rFonts w:asciiTheme="minorHAnsi" w:hAnsiTheme="minorHAnsi"/>
          <w:sz w:val="22"/>
          <w:szCs w:val="22"/>
        </w:rPr>
        <w:t xml:space="preserve"> hot weather events</w:t>
      </w:r>
      <w:r>
        <w:rPr>
          <w:rFonts w:asciiTheme="minorHAnsi" w:hAnsiTheme="minorHAnsi"/>
          <w:sz w:val="22"/>
          <w:szCs w:val="22"/>
        </w:rPr>
        <w:t xml:space="preserve"> and</w:t>
      </w:r>
      <w:r w:rsidRPr="008830F9">
        <w:rPr>
          <w:rFonts w:asciiTheme="minorHAnsi" w:hAnsiTheme="minorHAnsi"/>
          <w:sz w:val="22"/>
          <w:szCs w:val="22"/>
        </w:rPr>
        <w:t xml:space="preserve"> strong winds</w:t>
      </w:r>
      <w:r w:rsidR="00111029">
        <w:rPr>
          <w:rFonts w:asciiTheme="minorHAnsi" w:hAnsiTheme="minorHAnsi"/>
          <w:sz w:val="22"/>
          <w:szCs w:val="22"/>
        </w:rPr>
        <w:t>,</w:t>
      </w:r>
      <w:r w:rsidRPr="008830F9">
        <w:rPr>
          <w:rFonts w:asciiTheme="minorHAnsi" w:hAnsiTheme="minorHAnsi"/>
          <w:sz w:val="22"/>
          <w:szCs w:val="22"/>
        </w:rPr>
        <w:t xml:space="preserve"> which </w:t>
      </w:r>
      <w:r>
        <w:rPr>
          <w:rFonts w:asciiTheme="minorHAnsi" w:hAnsiTheme="minorHAnsi"/>
          <w:sz w:val="22"/>
          <w:szCs w:val="22"/>
        </w:rPr>
        <w:t>occasionally</w:t>
      </w:r>
      <w:r w:rsidRPr="008830F9">
        <w:rPr>
          <w:rFonts w:asciiTheme="minorHAnsi" w:hAnsiTheme="minorHAnsi"/>
          <w:sz w:val="22"/>
          <w:szCs w:val="22"/>
        </w:rPr>
        <w:t xml:space="preserve"> damaged equipment</w:t>
      </w:r>
      <w:r>
        <w:rPr>
          <w:rFonts w:asciiTheme="minorHAnsi" w:hAnsiTheme="minorHAnsi"/>
          <w:sz w:val="22"/>
          <w:szCs w:val="22"/>
        </w:rPr>
        <w:t xml:space="preserve"> (VACCIO, 2015)</w:t>
      </w:r>
      <w:r w:rsidRPr="008830F9">
        <w:rPr>
          <w:rFonts w:asciiTheme="minorHAnsi" w:hAnsiTheme="minorHAnsi"/>
          <w:sz w:val="22"/>
          <w:szCs w:val="22"/>
        </w:rPr>
        <w:t>.</w:t>
      </w:r>
      <w:r w:rsidR="00B46A8D">
        <w:rPr>
          <w:rFonts w:asciiTheme="minorHAnsi" w:hAnsiTheme="minorHAnsi"/>
          <w:sz w:val="22"/>
          <w:szCs w:val="22"/>
        </w:rPr>
        <w:t xml:space="preserve"> </w:t>
      </w:r>
    </w:p>
    <w:p w14:paraId="14121BC9" w14:textId="77777777" w:rsidR="002C3A4D" w:rsidRPr="008830F9"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Another garden </w:t>
      </w:r>
      <w:r w:rsidR="007D2905">
        <w:rPr>
          <w:rFonts w:asciiTheme="minorHAnsi" w:hAnsiTheme="minorHAnsi"/>
          <w:sz w:val="22"/>
          <w:szCs w:val="22"/>
        </w:rPr>
        <w:t>supplied</w:t>
      </w:r>
      <w:r>
        <w:rPr>
          <w:rFonts w:asciiTheme="minorHAnsi" w:hAnsiTheme="minorHAnsi"/>
          <w:sz w:val="22"/>
          <w:szCs w:val="22"/>
        </w:rPr>
        <w:t xml:space="preserve"> </w:t>
      </w:r>
      <w:r w:rsidRPr="008830F9">
        <w:rPr>
          <w:rFonts w:asciiTheme="minorHAnsi" w:hAnsiTheme="minorHAnsi"/>
          <w:sz w:val="22"/>
          <w:szCs w:val="22"/>
        </w:rPr>
        <w:t xml:space="preserve">vegetables and fruit for the community </w:t>
      </w:r>
      <w:r w:rsidR="007D2905">
        <w:rPr>
          <w:rFonts w:asciiTheme="minorHAnsi" w:hAnsiTheme="minorHAnsi"/>
          <w:sz w:val="22"/>
          <w:szCs w:val="22"/>
        </w:rPr>
        <w:t>and presented</w:t>
      </w:r>
      <w:r w:rsidRPr="008830F9">
        <w:rPr>
          <w:rFonts w:asciiTheme="minorHAnsi" w:hAnsiTheme="minorHAnsi"/>
          <w:sz w:val="22"/>
          <w:szCs w:val="22"/>
        </w:rPr>
        <w:t xml:space="preserve"> opportunities for people to </w:t>
      </w:r>
      <w:r w:rsidR="002767C0">
        <w:rPr>
          <w:rFonts w:asciiTheme="minorHAnsi" w:hAnsiTheme="minorHAnsi"/>
          <w:sz w:val="22"/>
          <w:szCs w:val="22"/>
        </w:rPr>
        <w:t xml:space="preserve">cultivate </w:t>
      </w:r>
      <w:r w:rsidRPr="008830F9">
        <w:rPr>
          <w:rFonts w:asciiTheme="minorHAnsi" w:hAnsiTheme="minorHAnsi"/>
          <w:sz w:val="22"/>
          <w:szCs w:val="22"/>
        </w:rPr>
        <w:t>food</w:t>
      </w:r>
      <w:r>
        <w:rPr>
          <w:rFonts w:asciiTheme="minorHAnsi" w:hAnsiTheme="minorHAnsi"/>
          <w:sz w:val="22"/>
          <w:szCs w:val="22"/>
        </w:rPr>
        <w:t>,</w:t>
      </w:r>
      <w:r w:rsidRPr="008830F9">
        <w:rPr>
          <w:rFonts w:asciiTheme="minorHAnsi" w:hAnsiTheme="minorHAnsi"/>
          <w:sz w:val="22"/>
          <w:szCs w:val="22"/>
        </w:rPr>
        <w:t xml:space="preserve"> </w:t>
      </w:r>
      <w:r>
        <w:rPr>
          <w:rFonts w:asciiTheme="minorHAnsi" w:hAnsiTheme="minorHAnsi"/>
          <w:sz w:val="22"/>
          <w:szCs w:val="22"/>
        </w:rPr>
        <w:t>VACCIO (2015) remarking upon t</w:t>
      </w:r>
      <w:r w:rsidRPr="008830F9">
        <w:rPr>
          <w:rFonts w:asciiTheme="minorHAnsi" w:hAnsiTheme="minorHAnsi"/>
          <w:sz w:val="22"/>
          <w:szCs w:val="22"/>
        </w:rPr>
        <w:t xml:space="preserve">he satisfaction </w:t>
      </w:r>
      <w:r>
        <w:rPr>
          <w:rFonts w:asciiTheme="minorHAnsi" w:hAnsiTheme="minorHAnsi"/>
          <w:sz w:val="22"/>
          <w:szCs w:val="22"/>
        </w:rPr>
        <w:t>community members derived from the garden and the</w:t>
      </w:r>
      <w:r w:rsidRPr="008830F9">
        <w:rPr>
          <w:rFonts w:asciiTheme="minorHAnsi" w:hAnsiTheme="minorHAnsi"/>
          <w:sz w:val="22"/>
          <w:szCs w:val="22"/>
        </w:rPr>
        <w:t xml:space="preserve"> ‘new lease of life’ experienced by two of the project founders, </w:t>
      </w:r>
      <w:r>
        <w:rPr>
          <w:rFonts w:asciiTheme="minorHAnsi" w:hAnsiTheme="minorHAnsi"/>
          <w:sz w:val="22"/>
          <w:szCs w:val="22"/>
        </w:rPr>
        <w:t>underlining</w:t>
      </w:r>
      <w:r w:rsidRPr="008830F9">
        <w:rPr>
          <w:rFonts w:asciiTheme="minorHAnsi" w:hAnsiTheme="minorHAnsi"/>
          <w:sz w:val="22"/>
          <w:szCs w:val="22"/>
        </w:rPr>
        <w:t xml:space="preserve"> the lasting personal fulfilment which such projects</w:t>
      </w:r>
      <w:r w:rsidR="00AF0D9E">
        <w:rPr>
          <w:rFonts w:asciiTheme="minorHAnsi" w:hAnsiTheme="minorHAnsi"/>
          <w:sz w:val="22"/>
          <w:szCs w:val="22"/>
        </w:rPr>
        <w:t xml:space="preserve"> may bestow upon</w:t>
      </w:r>
      <w:r w:rsidRPr="008830F9">
        <w:rPr>
          <w:rFonts w:asciiTheme="minorHAnsi" w:hAnsiTheme="minorHAnsi"/>
          <w:sz w:val="22"/>
          <w:szCs w:val="22"/>
        </w:rPr>
        <w:t xml:space="preserve"> their participants.</w:t>
      </w:r>
    </w:p>
    <w:p w14:paraId="15C0A326" w14:textId="77777777" w:rsidR="00F712F7" w:rsidRDefault="00F42A7F" w:rsidP="00072974">
      <w:pPr>
        <w:spacing w:line="360" w:lineRule="auto"/>
        <w:jc w:val="both"/>
        <w:rPr>
          <w:rFonts w:asciiTheme="minorHAnsi" w:hAnsiTheme="minorHAnsi"/>
          <w:sz w:val="22"/>
          <w:szCs w:val="22"/>
        </w:rPr>
      </w:pPr>
      <w:r>
        <w:rPr>
          <w:rFonts w:asciiTheme="minorHAnsi" w:hAnsiTheme="minorHAnsi"/>
          <w:sz w:val="22"/>
          <w:szCs w:val="22"/>
        </w:rPr>
        <w:t>VicHealth</w:t>
      </w:r>
      <w:r w:rsidR="005E4198">
        <w:rPr>
          <w:rFonts w:asciiTheme="minorHAnsi" w:hAnsiTheme="minorHAnsi"/>
          <w:sz w:val="22"/>
          <w:szCs w:val="22"/>
        </w:rPr>
        <w:t xml:space="preserve"> though, draw</w:t>
      </w:r>
      <w:r>
        <w:rPr>
          <w:rFonts w:asciiTheme="minorHAnsi" w:hAnsiTheme="minorHAnsi"/>
          <w:sz w:val="22"/>
          <w:szCs w:val="22"/>
        </w:rPr>
        <w:t>s</w:t>
      </w:r>
      <w:r w:rsidR="00072974" w:rsidRPr="00110829">
        <w:rPr>
          <w:rFonts w:asciiTheme="minorHAnsi" w:hAnsiTheme="minorHAnsi"/>
          <w:sz w:val="22"/>
          <w:szCs w:val="22"/>
        </w:rPr>
        <w:t xml:space="preserve"> attention to </w:t>
      </w:r>
      <w:r w:rsidR="00C04E16">
        <w:rPr>
          <w:rFonts w:asciiTheme="minorHAnsi" w:hAnsiTheme="minorHAnsi"/>
          <w:sz w:val="22"/>
          <w:szCs w:val="22"/>
        </w:rPr>
        <w:t xml:space="preserve">the </w:t>
      </w:r>
      <w:r w:rsidR="00FA2BF3">
        <w:rPr>
          <w:rFonts w:asciiTheme="minorHAnsi" w:hAnsiTheme="minorHAnsi"/>
          <w:sz w:val="22"/>
          <w:szCs w:val="22"/>
        </w:rPr>
        <w:t>onerous efforts</w:t>
      </w:r>
      <w:r w:rsidR="00C04E16">
        <w:rPr>
          <w:rFonts w:asciiTheme="minorHAnsi" w:hAnsiTheme="minorHAnsi"/>
          <w:sz w:val="22"/>
          <w:szCs w:val="22"/>
        </w:rPr>
        <w:t xml:space="preserve"> entailed in </w:t>
      </w:r>
      <w:r w:rsidR="00CA1ACD">
        <w:rPr>
          <w:rFonts w:asciiTheme="minorHAnsi" w:hAnsiTheme="minorHAnsi"/>
          <w:sz w:val="22"/>
          <w:szCs w:val="22"/>
        </w:rPr>
        <w:t xml:space="preserve">developing </w:t>
      </w:r>
      <w:r w:rsidR="00072974" w:rsidRPr="00110829">
        <w:rPr>
          <w:rFonts w:asciiTheme="minorHAnsi" w:hAnsiTheme="minorHAnsi"/>
          <w:sz w:val="22"/>
          <w:szCs w:val="22"/>
        </w:rPr>
        <w:t>community garden</w:t>
      </w:r>
      <w:r w:rsidR="00CA1ACD">
        <w:rPr>
          <w:rFonts w:asciiTheme="minorHAnsi" w:hAnsiTheme="minorHAnsi"/>
          <w:sz w:val="22"/>
          <w:szCs w:val="22"/>
        </w:rPr>
        <w:t>s</w:t>
      </w:r>
      <w:r w:rsidR="00214559">
        <w:rPr>
          <w:rFonts w:asciiTheme="minorHAnsi" w:hAnsiTheme="minorHAnsi"/>
          <w:sz w:val="22"/>
          <w:szCs w:val="22"/>
        </w:rPr>
        <w:t>,</w:t>
      </w:r>
      <w:r w:rsidR="00072974" w:rsidRPr="00110829">
        <w:rPr>
          <w:rFonts w:asciiTheme="minorHAnsi" w:hAnsiTheme="minorHAnsi"/>
          <w:sz w:val="22"/>
          <w:szCs w:val="22"/>
        </w:rPr>
        <w:t xml:space="preserve"> including </w:t>
      </w:r>
      <w:r w:rsidR="00CA1ACD">
        <w:rPr>
          <w:rFonts w:asciiTheme="minorHAnsi" w:hAnsiTheme="minorHAnsi"/>
          <w:sz w:val="22"/>
          <w:szCs w:val="22"/>
        </w:rPr>
        <w:t>identifying and acquiring</w:t>
      </w:r>
      <w:r w:rsidR="00072974" w:rsidRPr="00110829">
        <w:rPr>
          <w:rFonts w:asciiTheme="minorHAnsi" w:hAnsiTheme="minorHAnsi"/>
          <w:sz w:val="22"/>
          <w:szCs w:val="22"/>
        </w:rPr>
        <w:t xml:space="preserve"> a suitable site</w:t>
      </w:r>
      <w:r w:rsidR="00CA1ACD">
        <w:rPr>
          <w:rFonts w:asciiTheme="minorHAnsi" w:hAnsiTheme="minorHAnsi"/>
          <w:sz w:val="22"/>
          <w:szCs w:val="22"/>
        </w:rPr>
        <w:t>,</w:t>
      </w:r>
      <w:r w:rsidR="00072974" w:rsidRPr="00110829">
        <w:rPr>
          <w:rFonts w:asciiTheme="minorHAnsi" w:hAnsiTheme="minorHAnsi"/>
          <w:sz w:val="22"/>
          <w:szCs w:val="22"/>
        </w:rPr>
        <w:t xml:space="preserve"> obtaining approval of neighbourhoods, </w:t>
      </w:r>
      <w:r w:rsidR="00CA1ACD">
        <w:rPr>
          <w:rFonts w:asciiTheme="minorHAnsi" w:hAnsiTheme="minorHAnsi"/>
          <w:sz w:val="22"/>
          <w:szCs w:val="22"/>
        </w:rPr>
        <w:t>securing</w:t>
      </w:r>
      <w:r w:rsidR="00072974" w:rsidRPr="00110829">
        <w:rPr>
          <w:rFonts w:asciiTheme="minorHAnsi" w:hAnsiTheme="minorHAnsi"/>
          <w:sz w:val="22"/>
          <w:szCs w:val="22"/>
        </w:rPr>
        <w:t xml:space="preserve"> funding for </w:t>
      </w:r>
      <w:r w:rsidR="00CA1ACD">
        <w:rPr>
          <w:rFonts w:asciiTheme="minorHAnsi" w:hAnsiTheme="minorHAnsi"/>
          <w:sz w:val="22"/>
          <w:szCs w:val="22"/>
        </w:rPr>
        <w:t xml:space="preserve">the </w:t>
      </w:r>
      <w:r w:rsidR="00072974" w:rsidRPr="00110829">
        <w:rPr>
          <w:rFonts w:asciiTheme="minorHAnsi" w:hAnsiTheme="minorHAnsi"/>
          <w:sz w:val="22"/>
          <w:szCs w:val="22"/>
        </w:rPr>
        <w:t>developmen</w:t>
      </w:r>
      <w:r w:rsidR="00072974">
        <w:rPr>
          <w:rFonts w:asciiTheme="minorHAnsi" w:hAnsiTheme="minorHAnsi"/>
          <w:sz w:val="22"/>
          <w:szCs w:val="22"/>
        </w:rPr>
        <w:t>t and maintenance of the garden</w:t>
      </w:r>
      <w:r w:rsidR="00072974" w:rsidRPr="00110829">
        <w:rPr>
          <w:rFonts w:asciiTheme="minorHAnsi" w:hAnsiTheme="minorHAnsi"/>
          <w:sz w:val="22"/>
          <w:szCs w:val="22"/>
        </w:rPr>
        <w:t xml:space="preserve">, </w:t>
      </w:r>
      <w:r w:rsidR="00072974">
        <w:rPr>
          <w:rFonts w:asciiTheme="minorHAnsi" w:hAnsiTheme="minorHAnsi"/>
          <w:sz w:val="22"/>
          <w:szCs w:val="22"/>
        </w:rPr>
        <w:t>establishing</w:t>
      </w:r>
      <w:r w:rsidR="00072974" w:rsidRPr="00110829">
        <w:rPr>
          <w:rFonts w:asciiTheme="minorHAnsi" w:hAnsiTheme="minorHAnsi"/>
          <w:sz w:val="22"/>
          <w:szCs w:val="22"/>
        </w:rPr>
        <w:t xml:space="preserve"> </w:t>
      </w:r>
      <w:r w:rsidR="00072974">
        <w:rPr>
          <w:rFonts w:asciiTheme="minorHAnsi" w:hAnsiTheme="minorHAnsi"/>
          <w:sz w:val="22"/>
          <w:szCs w:val="22"/>
        </w:rPr>
        <w:t xml:space="preserve">procedures </w:t>
      </w:r>
      <w:r w:rsidR="00072974" w:rsidRPr="00110829">
        <w:rPr>
          <w:rFonts w:asciiTheme="minorHAnsi" w:hAnsiTheme="minorHAnsi"/>
          <w:sz w:val="22"/>
          <w:szCs w:val="22"/>
        </w:rPr>
        <w:t xml:space="preserve">for its management, </w:t>
      </w:r>
      <w:r w:rsidR="00072974">
        <w:rPr>
          <w:rFonts w:asciiTheme="minorHAnsi" w:hAnsiTheme="minorHAnsi"/>
          <w:sz w:val="22"/>
          <w:szCs w:val="22"/>
        </w:rPr>
        <w:t xml:space="preserve">and addressing </w:t>
      </w:r>
      <w:r w:rsidR="00072974" w:rsidRPr="00110829">
        <w:rPr>
          <w:rFonts w:asciiTheme="minorHAnsi" w:hAnsiTheme="minorHAnsi"/>
          <w:sz w:val="22"/>
          <w:szCs w:val="22"/>
        </w:rPr>
        <w:t>technical consideration</w:t>
      </w:r>
      <w:r w:rsidR="00CA1ACD">
        <w:rPr>
          <w:rFonts w:asciiTheme="minorHAnsi" w:hAnsiTheme="minorHAnsi"/>
          <w:sz w:val="22"/>
          <w:szCs w:val="22"/>
        </w:rPr>
        <w:t>s</w:t>
      </w:r>
      <w:r w:rsidR="00072974" w:rsidRPr="00110829">
        <w:rPr>
          <w:rFonts w:asciiTheme="minorHAnsi" w:hAnsiTheme="minorHAnsi"/>
          <w:sz w:val="22"/>
          <w:szCs w:val="22"/>
        </w:rPr>
        <w:t xml:space="preserve"> such as soil testing</w:t>
      </w:r>
      <w:r w:rsidR="005E4198">
        <w:rPr>
          <w:rFonts w:asciiTheme="minorHAnsi" w:hAnsiTheme="minorHAnsi"/>
          <w:sz w:val="22"/>
          <w:szCs w:val="22"/>
        </w:rPr>
        <w:t xml:space="preserve"> (VicHealth, 2003)</w:t>
      </w:r>
      <w:r w:rsidR="00072974" w:rsidRPr="00110829">
        <w:rPr>
          <w:rFonts w:asciiTheme="minorHAnsi" w:hAnsiTheme="minorHAnsi"/>
          <w:sz w:val="22"/>
          <w:szCs w:val="22"/>
        </w:rPr>
        <w:t xml:space="preserve">. </w:t>
      </w:r>
      <w:r w:rsidR="007D2905">
        <w:rPr>
          <w:rFonts w:asciiTheme="minorHAnsi" w:hAnsiTheme="minorHAnsi"/>
          <w:sz w:val="22"/>
          <w:szCs w:val="22"/>
        </w:rPr>
        <w:t>It is cautioned that such l</w:t>
      </w:r>
      <w:r w:rsidR="007D5861" w:rsidRPr="00110829">
        <w:rPr>
          <w:rFonts w:asciiTheme="minorHAnsi" w:hAnsiTheme="minorHAnsi"/>
          <w:sz w:val="22"/>
          <w:szCs w:val="22"/>
        </w:rPr>
        <w:t>ocal obstac</w:t>
      </w:r>
      <w:r w:rsidR="007D5861">
        <w:rPr>
          <w:rFonts w:asciiTheme="minorHAnsi" w:hAnsiTheme="minorHAnsi"/>
          <w:sz w:val="22"/>
          <w:szCs w:val="22"/>
        </w:rPr>
        <w:t>les may stifle community garden</w:t>
      </w:r>
      <w:r w:rsidR="007D5861" w:rsidRPr="00110829">
        <w:rPr>
          <w:rFonts w:asciiTheme="minorHAnsi" w:hAnsiTheme="minorHAnsi"/>
          <w:sz w:val="22"/>
          <w:szCs w:val="22"/>
        </w:rPr>
        <w:t xml:space="preserve"> initiatives, making necessary council effort</w:t>
      </w:r>
      <w:r w:rsidR="007D5861">
        <w:rPr>
          <w:rFonts w:asciiTheme="minorHAnsi" w:hAnsiTheme="minorHAnsi"/>
          <w:sz w:val="22"/>
          <w:szCs w:val="22"/>
        </w:rPr>
        <w:t xml:space="preserve">s to marshal community support </w:t>
      </w:r>
      <w:r w:rsidR="00776EF7">
        <w:rPr>
          <w:rFonts w:asciiTheme="minorHAnsi" w:hAnsiTheme="minorHAnsi"/>
          <w:sz w:val="22"/>
          <w:szCs w:val="22"/>
        </w:rPr>
        <w:t>(</w:t>
      </w:r>
      <w:r w:rsidR="007D5861">
        <w:rPr>
          <w:rFonts w:asciiTheme="minorHAnsi" w:hAnsiTheme="minorHAnsi"/>
          <w:sz w:val="22"/>
          <w:szCs w:val="22"/>
        </w:rPr>
        <w:t>VicHealth</w:t>
      </w:r>
      <w:r w:rsidR="00776EF7">
        <w:rPr>
          <w:rFonts w:asciiTheme="minorHAnsi" w:hAnsiTheme="minorHAnsi"/>
          <w:sz w:val="22"/>
          <w:szCs w:val="22"/>
        </w:rPr>
        <w:t xml:space="preserve">, </w:t>
      </w:r>
      <w:r w:rsidR="007D5861">
        <w:rPr>
          <w:rFonts w:asciiTheme="minorHAnsi" w:hAnsiTheme="minorHAnsi"/>
          <w:sz w:val="22"/>
          <w:szCs w:val="22"/>
        </w:rPr>
        <w:t>undated I)</w:t>
      </w:r>
      <w:r w:rsidR="007D5861" w:rsidRPr="00110829">
        <w:rPr>
          <w:rFonts w:asciiTheme="minorHAnsi" w:hAnsiTheme="minorHAnsi"/>
          <w:sz w:val="22"/>
          <w:szCs w:val="22"/>
        </w:rPr>
        <w:t>.</w:t>
      </w:r>
      <w:r w:rsidR="005E1165">
        <w:rPr>
          <w:rFonts w:asciiTheme="minorHAnsi" w:hAnsiTheme="minorHAnsi"/>
          <w:sz w:val="22"/>
          <w:szCs w:val="22"/>
        </w:rPr>
        <w:t xml:space="preserve"> </w:t>
      </w:r>
      <w:r w:rsidR="00A04664">
        <w:rPr>
          <w:rFonts w:asciiTheme="minorHAnsi" w:hAnsiTheme="minorHAnsi"/>
          <w:sz w:val="22"/>
          <w:szCs w:val="22"/>
        </w:rPr>
        <w:t xml:space="preserve">It is </w:t>
      </w:r>
      <w:r w:rsidR="007D5861">
        <w:rPr>
          <w:rFonts w:asciiTheme="minorHAnsi" w:hAnsiTheme="minorHAnsi"/>
          <w:sz w:val="22"/>
          <w:szCs w:val="22"/>
        </w:rPr>
        <w:t>therefore</w:t>
      </w:r>
      <w:r w:rsidR="00A04664">
        <w:rPr>
          <w:rFonts w:asciiTheme="minorHAnsi" w:hAnsiTheme="minorHAnsi"/>
          <w:sz w:val="22"/>
          <w:szCs w:val="22"/>
        </w:rPr>
        <w:t xml:space="preserve"> noted</w:t>
      </w:r>
      <w:r w:rsidR="00072974" w:rsidRPr="00110829">
        <w:rPr>
          <w:rFonts w:asciiTheme="minorHAnsi" w:hAnsiTheme="minorHAnsi"/>
          <w:sz w:val="22"/>
          <w:szCs w:val="22"/>
        </w:rPr>
        <w:t xml:space="preserve"> that such initiatives may require ongoing funding and other </w:t>
      </w:r>
      <w:r w:rsidR="00F712F7">
        <w:rPr>
          <w:rFonts w:asciiTheme="minorHAnsi" w:hAnsiTheme="minorHAnsi"/>
          <w:sz w:val="22"/>
          <w:szCs w:val="22"/>
        </w:rPr>
        <w:t>c</w:t>
      </w:r>
      <w:r w:rsidR="00072974" w:rsidRPr="00110829">
        <w:rPr>
          <w:rFonts w:asciiTheme="minorHAnsi" w:hAnsiTheme="minorHAnsi"/>
          <w:sz w:val="22"/>
          <w:szCs w:val="22"/>
        </w:rPr>
        <w:t xml:space="preserve">ouncil </w:t>
      </w:r>
      <w:r w:rsidR="00CA1ACD">
        <w:rPr>
          <w:rFonts w:asciiTheme="minorHAnsi" w:hAnsiTheme="minorHAnsi"/>
          <w:sz w:val="22"/>
          <w:szCs w:val="22"/>
        </w:rPr>
        <w:t>assistance</w:t>
      </w:r>
      <w:r w:rsidR="00072974" w:rsidRPr="00110829">
        <w:rPr>
          <w:rFonts w:asciiTheme="minorHAnsi" w:hAnsiTheme="minorHAnsi"/>
          <w:sz w:val="22"/>
          <w:szCs w:val="22"/>
        </w:rPr>
        <w:t xml:space="preserve">, </w:t>
      </w:r>
      <w:r w:rsidR="007D2905">
        <w:rPr>
          <w:rFonts w:asciiTheme="minorHAnsi" w:hAnsiTheme="minorHAnsi"/>
          <w:sz w:val="22"/>
          <w:szCs w:val="22"/>
        </w:rPr>
        <w:t xml:space="preserve">and </w:t>
      </w:r>
      <w:r w:rsidR="00CA1ACD">
        <w:rPr>
          <w:rFonts w:asciiTheme="minorHAnsi" w:hAnsiTheme="minorHAnsi"/>
          <w:sz w:val="22"/>
          <w:szCs w:val="22"/>
        </w:rPr>
        <w:t>that the nature</w:t>
      </w:r>
      <w:r w:rsidR="00C04E16">
        <w:rPr>
          <w:rFonts w:asciiTheme="minorHAnsi" w:hAnsiTheme="minorHAnsi"/>
          <w:sz w:val="22"/>
          <w:szCs w:val="22"/>
        </w:rPr>
        <w:t xml:space="preserve"> and extent</w:t>
      </w:r>
      <w:r w:rsidR="00CA1ACD">
        <w:rPr>
          <w:rFonts w:asciiTheme="minorHAnsi" w:hAnsiTheme="minorHAnsi"/>
          <w:sz w:val="22"/>
          <w:szCs w:val="22"/>
        </w:rPr>
        <w:t xml:space="preserve"> of a council’s </w:t>
      </w:r>
      <w:r w:rsidR="00C04E16">
        <w:rPr>
          <w:rFonts w:asciiTheme="minorHAnsi" w:hAnsiTheme="minorHAnsi"/>
          <w:sz w:val="22"/>
          <w:szCs w:val="22"/>
        </w:rPr>
        <w:t xml:space="preserve">intended </w:t>
      </w:r>
      <w:r w:rsidR="00CA1ACD">
        <w:rPr>
          <w:rFonts w:asciiTheme="minorHAnsi" w:hAnsiTheme="minorHAnsi"/>
          <w:sz w:val="22"/>
          <w:szCs w:val="22"/>
        </w:rPr>
        <w:t>support for such projects</w:t>
      </w:r>
      <w:r w:rsidR="007D2905">
        <w:rPr>
          <w:rFonts w:asciiTheme="minorHAnsi" w:hAnsiTheme="minorHAnsi"/>
          <w:sz w:val="22"/>
          <w:szCs w:val="22"/>
        </w:rPr>
        <w:t xml:space="preserve"> should</w:t>
      </w:r>
      <w:r w:rsidR="00072974" w:rsidRPr="00110829">
        <w:rPr>
          <w:rFonts w:asciiTheme="minorHAnsi" w:hAnsiTheme="minorHAnsi"/>
          <w:sz w:val="22"/>
          <w:szCs w:val="22"/>
        </w:rPr>
        <w:t xml:space="preserve"> be clearly articulated in </w:t>
      </w:r>
      <w:r w:rsidR="00CA1ACD">
        <w:rPr>
          <w:rFonts w:asciiTheme="minorHAnsi" w:hAnsiTheme="minorHAnsi"/>
          <w:sz w:val="22"/>
          <w:szCs w:val="22"/>
        </w:rPr>
        <w:t>its</w:t>
      </w:r>
      <w:r w:rsidR="00072974" w:rsidRPr="00110829">
        <w:rPr>
          <w:rFonts w:asciiTheme="minorHAnsi" w:hAnsiTheme="minorHAnsi"/>
          <w:sz w:val="22"/>
          <w:szCs w:val="22"/>
        </w:rPr>
        <w:t xml:space="preserve"> policies </w:t>
      </w:r>
      <w:r w:rsidR="00EF6814">
        <w:rPr>
          <w:rFonts w:asciiTheme="minorHAnsi" w:hAnsiTheme="minorHAnsi"/>
          <w:sz w:val="22"/>
          <w:szCs w:val="22"/>
        </w:rPr>
        <w:t>and</w:t>
      </w:r>
      <w:r w:rsidR="00072974" w:rsidRPr="00110829">
        <w:rPr>
          <w:rFonts w:asciiTheme="minorHAnsi" w:hAnsiTheme="minorHAnsi"/>
          <w:sz w:val="22"/>
          <w:szCs w:val="22"/>
        </w:rPr>
        <w:t xml:space="preserve"> plans</w:t>
      </w:r>
      <w:r w:rsidR="007D2905">
        <w:rPr>
          <w:rFonts w:asciiTheme="minorHAnsi" w:hAnsiTheme="minorHAnsi"/>
          <w:sz w:val="22"/>
          <w:szCs w:val="22"/>
        </w:rPr>
        <w:t xml:space="preserve"> (VicHealth, 2003)</w:t>
      </w:r>
      <w:r w:rsidR="00072974" w:rsidRPr="00110829">
        <w:rPr>
          <w:rFonts w:asciiTheme="minorHAnsi" w:hAnsiTheme="minorHAnsi"/>
          <w:sz w:val="22"/>
          <w:szCs w:val="22"/>
        </w:rPr>
        <w:t xml:space="preserve"> </w:t>
      </w:r>
    </w:p>
    <w:p w14:paraId="1A3F93F7" w14:textId="77777777" w:rsidR="00C92B67" w:rsidRPr="00C92B67" w:rsidRDefault="00072974" w:rsidP="00C92B67">
      <w:pPr>
        <w:spacing w:line="360" w:lineRule="auto"/>
        <w:jc w:val="both"/>
        <w:rPr>
          <w:rFonts w:asciiTheme="minorHAnsi" w:hAnsiTheme="minorHAnsi"/>
          <w:sz w:val="22"/>
          <w:szCs w:val="22"/>
        </w:rPr>
      </w:pPr>
      <w:r w:rsidRPr="00110829">
        <w:rPr>
          <w:rFonts w:asciiTheme="minorHAnsi" w:hAnsiTheme="minorHAnsi"/>
          <w:sz w:val="22"/>
          <w:szCs w:val="22"/>
        </w:rPr>
        <w:t>A related initiative is the cultivation of fruit, vegetable</w:t>
      </w:r>
      <w:r w:rsidR="007D2905">
        <w:rPr>
          <w:rFonts w:asciiTheme="minorHAnsi" w:hAnsiTheme="minorHAnsi"/>
          <w:sz w:val="22"/>
          <w:szCs w:val="22"/>
        </w:rPr>
        <w:t>s</w:t>
      </w:r>
      <w:r w:rsidRPr="00110829">
        <w:rPr>
          <w:rFonts w:asciiTheme="minorHAnsi" w:hAnsiTheme="minorHAnsi"/>
          <w:sz w:val="22"/>
          <w:szCs w:val="22"/>
        </w:rPr>
        <w:t xml:space="preserve"> and nut trees in parks, public gardens</w:t>
      </w:r>
      <w:r w:rsidR="00776EF7">
        <w:rPr>
          <w:rFonts w:asciiTheme="minorHAnsi" w:hAnsiTheme="minorHAnsi"/>
          <w:sz w:val="22"/>
          <w:szCs w:val="22"/>
        </w:rPr>
        <w:t xml:space="preserve">, </w:t>
      </w:r>
      <w:r w:rsidRPr="00110829">
        <w:rPr>
          <w:rFonts w:asciiTheme="minorHAnsi" w:hAnsiTheme="minorHAnsi"/>
          <w:sz w:val="22"/>
          <w:szCs w:val="22"/>
        </w:rPr>
        <w:t xml:space="preserve">nature strips </w:t>
      </w:r>
      <w:r w:rsidR="00776EF7">
        <w:rPr>
          <w:rFonts w:asciiTheme="minorHAnsi" w:hAnsiTheme="minorHAnsi"/>
          <w:sz w:val="22"/>
          <w:szCs w:val="22"/>
        </w:rPr>
        <w:t xml:space="preserve">and other public places </w:t>
      </w:r>
      <w:r w:rsidRPr="00110829">
        <w:rPr>
          <w:rFonts w:asciiTheme="minorHAnsi" w:hAnsiTheme="minorHAnsi"/>
          <w:sz w:val="22"/>
          <w:szCs w:val="22"/>
        </w:rPr>
        <w:t>(</w:t>
      </w:r>
      <w:r w:rsidR="00820BD7">
        <w:rPr>
          <w:rFonts w:asciiTheme="minorHAnsi" w:hAnsiTheme="minorHAnsi"/>
          <w:sz w:val="22"/>
          <w:szCs w:val="22"/>
        </w:rPr>
        <w:t>State Government of Victoria, 2011B</w:t>
      </w:r>
      <w:r w:rsidR="00776EF7">
        <w:rPr>
          <w:rFonts w:asciiTheme="minorHAnsi" w:hAnsiTheme="minorHAnsi"/>
          <w:sz w:val="22"/>
          <w:szCs w:val="22"/>
        </w:rPr>
        <w:t>; VicHealth, undated S</w:t>
      </w:r>
      <w:r w:rsidR="00F42A7F">
        <w:rPr>
          <w:rFonts w:asciiTheme="minorHAnsi" w:hAnsiTheme="minorHAnsi"/>
          <w:sz w:val="22"/>
          <w:szCs w:val="22"/>
        </w:rPr>
        <w:t>, undated N</w:t>
      </w:r>
      <w:r w:rsidR="00C75995">
        <w:rPr>
          <w:rFonts w:asciiTheme="minorHAnsi" w:hAnsiTheme="minorHAnsi"/>
          <w:sz w:val="22"/>
          <w:szCs w:val="22"/>
        </w:rPr>
        <w:t>)</w:t>
      </w:r>
      <w:r w:rsidRPr="00110829">
        <w:rPr>
          <w:rFonts w:asciiTheme="minorHAnsi" w:hAnsiTheme="minorHAnsi"/>
          <w:sz w:val="22"/>
          <w:szCs w:val="22"/>
        </w:rPr>
        <w:t>.</w:t>
      </w:r>
      <w:r w:rsidR="00C92B67">
        <w:rPr>
          <w:rFonts w:asciiTheme="minorHAnsi" w:hAnsiTheme="minorHAnsi"/>
          <w:sz w:val="22"/>
          <w:szCs w:val="22"/>
        </w:rPr>
        <w:t xml:space="preserve"> For example, </w:t>
      </w:r>
      <w:r w:rsidR="007605F1">
        <w:rPr>
          <w:rFonts w:asciiTheme="minorHAnsi" w:hAnsiTheme="minorHAnsi"/>
          <w:sz w:val="22"/>
          <w:szCs w:val="22"/>
        </w:rPr>
        <w:t>one venture recovers</w:t>
      </w:r>
      <w:r w:rsidR="00C92B67" w:rsidRPr="00C92B67">
        <w:rPr>
          <w:rFonts w:asciiTheme="minorHAnsi" w:hAnsiTheme="minorHAnsi"/>
          <w:sz w:val="22"/>
          <w:szCs w:val="22"/>
        </w:rPr>
        <w:t xml:space="preserve"> </w:t>
      </w:r>
      <w:r w:rsidR="00B46A8D" w:rsidRPr="00C92B67">
        <w:rPr>
          <w:rFonts w:asciiTheme="minorHAnsi" w:hAnsiTheme="minorHAnsi"/>
          <w:sz w:val="22"/>
          <w:szCs w:val="22"/>
        </w:rPr>
        <w:t>coffee chaff</w:t>
      </w:r>
      <w:r w:rsidR="007605F1">
        <w:rPr>
          <w:rFonts w:asciiTheme="minorHAnsi" w:hAnsiTheme="minorHAnsi"/>
          <w:sz w:val="22"/>
          <w:szCs w:val="22"/>
        </w:rPr>
        <w:t xml:space="preserve"> from a coffee retail chain</w:t>
      </w:r>
      <w:r w:rsidR="00B46A8D">
        <w:rPr>
          <w:rFonts w:asciiTheme="minorHAnsi" w:hAnsiTheme="minorHAnsi"/>
          <w:sz w:val="22"/>
          <w:szCs w:val="22"/>
        </w:rPr>
        <w:t xml:space="preserve"> </w:t>
      </w:r>
      <w:r w:rsidR="00FA2BF3">
        <w:rPr>
          <w:rFonts w:asciiTheme="minorHAnsi" w:hAnsiTheme="minorHAnsi"/>
          <w:sz w:val="22"/>
          <w:szCs w:val="22"/>
        </w:rPr>
        <w:t>and food</w:t>
      </w:r>
      <w:r w:rsidR="00C92B67" w:rsidRPr="00C92B67">
        <w:rPr>
          <w:rFonts w:asciiTheme="minorHAnsi" w:hAnsiTheme="minorHAnsi"/>
          <w:sz w:val="22"/>
          <w:szCs w:val="22"/>
        </w:rPr>
        <w:t xml:space="preserve"> waste from a nearby market</w:t>
      </w:r>
      <w:r w:rsidR="00B46A8D">
        <w:rPr>
          <w:rFonts w:asciiTheme="minorHAnsi" w:hAnsiTheme="minorHAnsi"/>
          <w:sz w:val="22"/>
          <w:szCs w:val="22"/>
        </w:rPr>
        <w:t xml:space="preserve">, </w:t>
      </w:r>
      <w:r w:rsidR="00C92B67">
        <w:rPr>
          <w:rFonts w:asciiTheme="minorHAnsi" w:hAnsiTheme="minorHAnsi"/>
          <w:sz w:val="22"/>
          <w:szCs w:val="22"/>
        </w:rPr>
        <w:t>to</w:t>
      </w:r>
      <w:r w:rsidR="007605F1">
        <w:rPr>
          <w:rFonts w:asciiTheme="minorHAnsi" w:hAnsiTheme="minorHAnsi"/>
          <w:sz w:val="22"/>
          <w:szCs w:val="22"/>
        </w:rPr>
        <w:t xml:space="preserve"> nourish a vegetable garden</w:t>
      </w:r>
      <w:r w:rsidR="00C92B67" w:rsidRPr="00C92B67">
        <w:rPr>
          <w:rFonts w:asciiTheme="minorHAnsi" w:hAnsiTheme="minorHAnsi"/>
          <w:sz w:val="22"/>
          <w:szCs w:val="22"/>
        </w:rPr>
        <w:t xml:space="preserve"> in a Melbourne parking lot</w:t>
      </w:r>
      <w:r w:rsidR="007605F1">
        <w:rPr>
          <w:rFonts w:asciiTheme="minorHAnsi" w:hAnsiTheme="minorHAnsi"/>
          <w:sz w:val="22"/>
          <w:szCs w:val="22"/>
        </w:rPr>
        <w:t>, with its produce</w:t>
      </w:r>
      <w:r w:rsidR="00C92B67" w:rsidRPr="00C92B67">
        <w:rPr>
          <w:rFonts w:asciiTheme="minorHAnsi" w:hAnsiTheme="minorHAnsi"/>
          <w:sz w:val="22"/>
          <w:szCs w:val="22"/>
        </w:rPr>
        <w:t xml:space="preserve"> </w:t>
      </w:r>
      <w:r w:rsidR="007605F1">
        <w:rPr>
          <w:rFonts w:asciiTheme="minorHAnsi" w:hAnsiTheme="minorHAnsi"/>
          <w:sz w:val="22"/>
          <w:szCs w:val="22"/>
        </w:rPr>
        <w:t>distributed</w:t>
      </w:r>
      <w:r w:rsidR="00C92B67" w:rsidRPr="00C92B67">
        <w:rPr>
          <w:rFonts w:asciiTheme="minorHAnsi" w:hAnsiTheme="minorHAnsi"/>
          <w:sz w:val="22"/>
          <w:szCs w:val="22"/>
        </w:rPr>
        <w:t xml:space="preserve"> to people in need of assistance (Noone, 2019).</w:t>
      </w:r>
    </w:p>
    <w:p w14:paraId="141C3630" w14:textId="77777777" w:rsidR="00072974" w:rsidRDefault="00072974" w:rsidP="00072974">
      <w:pPr>
        <w:spacing w:line="360" w:lineRule="auto"/>
        <w:jc w:val="both"/>
        <w:rPr>
          <w:rFonts w:asciiTheme="minorHAnsi" w:hAnsiTheme="minorHAnsi"/>
          <w:sz w:val="22"/>
          <w:szCs w:val="22"/>
        </w:rPr>
      </w:pPr>
    </w:p>
    <w:p w14:paraId="19577F8B" w14:textId="77777777" w:rsidR="00072974" w:rsidRPr="00474FF1" w:rsidRDefault="00072974" w:rsidP="00072974">
      <w:pPr>
        <w:spacing w:line="360" w:lineRule="auto"/>
        <w:jc w:val="both"/>
        <w:rPr>
          <w:rFonts w:asciiTheme="minorHAnsi" w:hAnsiTheme="minorHAnsi"/>
          <w:b/>
          <w:sz w:val="22"/>
          <w:szCs w:val="22"/>
        </w:rPr>
      </w:pPr>
      <w:r>
        <w:rPr>
          <w:rFonts w:asciiTheme="minorHAnsi" w:hAnsiTheme="minorHAnsi"/>
          <w:b/>
          <w:sz w:val="22"/>
          <w:szCs w:val="22"/>
        </w:rPr>
        <w:t>Alternative Food Outlets</w:t>
      </w:r>
    </w:p>
    <w:p w14:paraId="4CC4C280" w14:textId="77777777" w:rsidR="00214559"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Alterative </w:t>
      </w:r>
      <w:r w:rsidR="00CA1ACD">
        <w:rPr>
          <w:rFonts w:asciiTheme="minorHAnsi" w:hAnsiTheme="minorHAnsi"/>
          <w:sz w:val="22"/>
          <w:szCs w:val="22"/>
        </w:rPr>
        <w:t>avenues</w:t>
      </w:r>
      <w:r>
        <w:rPr>
          <w:rFonts w:asciiTheme="minorHAnsi" w:hAnsiTheme="minorHAnsi"/>
          <w:sz w:val="22"/>
          <w:szCs w:val="22"/>
        </w:rPr>
        <w:t xml:space="preserve"> for </w:t>
      </w:r>
      <w:r w:rsidR="00E81C95">
        <w:rPr>
          <w:rFonts w:asciiTheme="minorHAnsi" w:hAnsiTheme="minorHAnsi"/>
          <w:sz w:val="22"/>
          <w:szCs w:val="22"/>
        </w:rPr>
        <w:t>improving access to</w:t>
      </w:r>
      <w:r>
        <w:rPr>
          <w:rFonts w:asciiTheme="minorHAnsi" w:hAnsiTheme="minorHAnsi"/>
          <w:sz w:val="22"/>
          <w:szCs w:val="22"/>
        </w:rPr>
        <w:t xml:space="preserve"> nutritious food </w:t>
      </w:r>
      <w:r w:rsidR="00214559">
        <w:rPr>
          <w:rFonts w:asciiTheme="minorHAnsi" w:hAnsiTheme="minorHAnsi"/>
          <w:sz w:val="22"/>
          <w:szCs w:val="22"/>
        </w:rPr>
        <w:t>include</w:t>
      </w:r>
      <w:r>
        <w:rPr>
          <w:rFonts w:asciiTheme="minorHAnsi" w:hAnsiTheme="minorHAnsi"/>
          <w:sz w:val="22"/>
          <w:szCs w:val="22"/>
        </w:rPr>
        <w:t xml:space="preserve"> food bus</w:t>
      </w:r>
      <w:r w:rsidR="00214559">
        <w:rPr>
          <w:rFonts w:asciiTheme="minorHAnsi" w:hAnsiTheme="minorHAnsi"/>
          <w:sz w:val="22"/>
          <w:szCs w:val="22"/>
        </w:rPr>
        <w:t>es</w:t>
      </w:r>
      <w:r>
        <w:rPr>
          <w:rFonts w:asciiTheme="minorHAnsi" w:hAnsiTheme="minorHAnsi"/>
          <w:sz w:val="22"/>
          <w:szCs w:val="22"/>
        </w:rPr>
        <w:t>, markets, mobile fruit and vegetable stalls, far</w:t>
      </w:r>
      <w:r w:rsidR="00214559">
        <w:rPr>
          <w:rFonts w:asciiTheme="minorHAnsi" w:hAnsiTheme="minorHAnsi"/>
          <w:sz w:val="22"/>
          <w:szCs w:val="22"/>
        </w:rPr>
        <w:t>m</w:t>
      </w:r>
      <w:r>
        <w:rPr>
          <w:rFonts w:asciiTheme="minorHAnsi" w:hAnsiTheme="minorHAnsi"/>
          <w:sz w:val="22"/>
          <w:szCs w:val="22"/>
        </w:rPr>
        <w:t xml:space="preserve"> gate sales and others (</w:t>
      </w:r>
      <w:r w:rsidR="008E4386">
        <w:rPr>
          <w:rFonts w:asciiTheme="minorHAnsi" w:hAnsiTheme="minorHAnsi"/>
          <w:sz w:val="22"/>
          <w:szCs w:val="22"/>
        </w:rPr>
        <w:t>National Rural Health Alliance Inc., 2015</w:t>
      </w:r>
      <w:r w:rsidR="00C75995">
        <w:rPr>
          <w:rFonts w:asciiTheme="minorHAnsi" w:hAnsiTheme="minorHAnsi"/>
          <w:sz w:val="22"/>
          <w:szCs w:val="22"/>
        </w:rPr>
        <w:t>;</w:t>
      </w:r>
      <w:r>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w:t>
      </w:r>
    </w:p>
    <w:p w14:paraId="33667B86"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Food hubs engage paid or volunteer staff to co-ordinate the distribution of fresh</w:t>
      </w:r>
      <w:r w:rsidR="00925DFE">
        <w:rPr>
          <w:rFonts w:asciiTheme="minorHAnsi" w:hAnsiTheme="minorHAnsi"/>
          <w:sz w:val="22"/>
          <w:szCs w:val="22"/>
        </w:rPr>
        <w:t>, locally-grown</w:t>
      </w:r>
      <w:r>
        <w:rPr>
          <w:rFonts w:asciiTheme="minorHAnsi" w:hAnsiTheme="minorHAnsi"/>
          <w:sz w:val="22"/>
          <w:szCs w:val="22"/>
        </w:rPr>
        <w:t xml:space="preserve"> food</w:t>
      </w:r>
      <w:r w:rsidR="00CA1ACD">
        <w:rPr>
          <w:rFonts w:asciiTheme="minorHAnsi" w:hAnsiTheme="minorHAnsi"/>
          <w:sz w:val="22"/>
          <w:szCs w:val="22"/>
        </w:rPr>
        <w:t xml:space="preserve"> </w:t>
      </w:r>
      <w:r>
        <w:rPr>
          <w:rFonts w:asciiTheme="minorHAnsi" w:hAnsiTheme="minorHAnsi"/>
          <w:sz w:val="22"/>
          <w:szCs w:val="22"/>
        </w:rPr>
        <w:t>to residents, agencies and businesses (</w:t>
      </w:r>
      <w:r w:rsidR="00153EF4">
        <w:rPr>
          <w:rFonts w:asciiTheme="minorHAnsi" w:hAnsiTheme="minorHAnsi"/>
          <w:sz w:val="22"/>
          <w:szCs w:val="22"/>
        </w:rPr>
        <w:t>Australian Food Hubs Network, undated</w:t>
      </w:r>
      <w:r w:rsidR="00C75995">
        <w:rPr>
          <w:rFonts w:asciiTheme="minorHAnsi" w:hAnsiTheme="minorHAnsi"/>
          <w:sz w:val="22"/>
          <w:szCs w:val="22"/>
        </w:rPr>
        <w:t>)</w:t>
      </w:r>
      <w:r>
        <w:rPr>
          <w:rFonts w:asciiTheme="minorHAnsi" w:hAnsiTheme="minorHAnsi"/>
          <w:sz w:val="22"/>
          <w:szCs w:val="22"/>
        </w:rPr>
        <w:t xml:space="preserve">. A number of Victorian councils have </w:t>
      </w:r>
      <w:r w:rsidR="00F712F7">
        <w:rPr>
          <w:rFonts w:asciiTheme="minorHAnsi" w:hAnsiTheme="minorHAnsi"/>
          <w:sz w:val="22"/>
          <w:szCs w:val="22"/>
        </w:rPr>
        <w:t>supplemented</w:t>
      </w:r>
      <w:r w:rsidR="00BF3CD5">
        <w:rPr>
          <w:rFonts w:asciiTheme="minorHAnsi" w:hAnsiTheme="minorHAnsi"/>
          <w:sz w:val="22"/>
          <w:szCs w:val="22"/>
        </w:rPr>
        <w:t xml:space="preserve"> such initiat</w:t>
      </w:r>
      <w:r w:rsidR="00D9165E">
        <w:rPr>
          <w:rFonts w:asciiTheme="minorHAnsi" w:hAnsiTheme="minorHAnsi"/>
          <w:sz w:val="22"/>
          <w:szCs w:val="22"/>
        </w:rPr>
        <w:t>iv</w:t>
      </w:r>
      <w:r w:rsidR="00BF3CD5">
        <w:rPr>
          <w:rFonts w:asciiTheme="minorHAnsi" w:hAnsiTheme="minorHAnsi"/>
          <w:sz w:val="22"/>
          <w:szCs w:val="22"/>
        </w:rPr>
        <w:t>es with funding</w:t>
      </w:r>
      <w:r>
        <w:rPr>
          <w:rFonts w:asciiTheme="minorHAnsi" w:hAnsiTheme="minorHAnsi"/>
          <w:sz w:val="22"/>
          <w:szCs w:val="22"/>
        </w:rPr>
        <w:t xml:space="preserve"> or </w:t>
      </w:r>
      <w:r w:rsidR="00CA1ACD">
        <w:rPr>
          <w:rFonts w:asciiTheme="minorHAnsi" w:hAnsiTheme="minorHAnsi"/>
          <w:sz w:val="22"/>
          <w:szCs w:val="22"/>
        </w:rPr>
        <w:t xml:space="preserve">the </w:t>
      </w:r>
      <w:r>
        <w:rPr>
          <w:rFonts w:asciiTheme="minorHAnsi" w:hAnsiTheme="minorHAnsi"/>
          <w:sz w:val="22"/>
          <w:szCs w:val="22"/>
        </w:rPr>
        <w:t>use of municipal facilities (</w:t>
      </w:r>
      <w:r w:rsidR="008E4386">
        <w:rPr>
          <w:rFonts w:asciiTheme="minorHAnsi" w:hAnsiTheme="minorHAnsi"/>
          <w:sz w:val="22"/>
          <w:szCs w:val="22"/>
        </w:rPr>
        <w:t>Open Food Network, 2014</w:t>
      </w:r>
      <w:r w:rsidR="00C75995">
        <w:rPr>
          <w:rFonts w:asciiTheme="minorHAnsi" w:hAnsiTheme="minorHAnsi"/>
          <w:sz w:val="22"/>
          <w:szCs w:val="22"/>
        </w:rPr>
        <w:t>)</w:t>
      </w:r>
      <w:r>
        <w:rPr>
          <w:rFonts w:asciiTheme="minorHAnsi" w:hAnsiTheme="minorHAnsi"/>
          <w:sz w:val="22"/>
          <w:szCs w:val="22"/>
        </w:rPr>
        <w:t xml:space="preserve">. A related </w:t>
      </w:r>
      <w:r w:rsidR="00D9165E">
        <w:rPr>
          <w:rFonts w:asciiTheme="minorHAnsi" w:hAnsiTheme="minorHAnsi"/>
          <w:sz w:val="22"/>
          <w:szCs w:val="22"/>
        </w:rPr>
        <w:t>measure</w:t>
      </w:r>
      <w:r>
        <w:rPr>
          <w:rFonts w:asciiTheme="minorHAnsi" w:hAnsiTheme="minorHAnsi"/>
          <w:sz w:val="22"/>
          <w:szCs w:val="22"/>
        </w:rPr>
        <w:t xml:space="preserve"> </w:t>
      </w:r>
      <w:r w:rsidR="00D9165E">
        <w:rPr>
          <w:rFonts w:asciiTheme="minorHAnsi" w:hAnsiTheme="minorHAnsi"/>
          <w:sz w:val="22"/>
          <w:szCs w:val="22"/>
        </w:rPr>
        <w:t>entails the bulk</w:t>
      </w:r>
      <w:r>
        <w:rPr>
          <w:rFonts w:asciiTheme="minorHAnsi" w:hAnsiTheme="minorHAnsi"/>
          <w:sz w:val="22"/>
          <w:szCs w:val="22"/>
        </w:rPr>
        <w:t xml:space="preserve"> purchase </w:t>
      </w:r>
      <w:r w:rsidR="00D9165E">
        <w:rPr>
          <w:rFonts w:asciiTheme="minorHAnsi" w:hAnsiTheme="minorHAnsi"/>
          <w:sz w:val="22"/>
          <w:szCs w:val="22"/>
        </w:rPr>
        <w:t xml:space="preserve">of </w:t>
      </w:r>
      <w:r>
        <w:rPr>
          <w:rFonts w:asciiTheme="minorHAnsi" w:hAnsiTheme="minorHAnsi"/>
          <w:sz w:val="22"/>
          <w:szCs w:val="22"/>
        </w:rPr>
        <w:t xml:space="preserve">food at discounted prices to </w:t>
      </w:r>
      <w:r w:rsidR="00D9165E">
        <w:rPr>
          <w:rFonts w:asciiTheme="minorHAnsi" w:hAnsiTheme="minorHAnsi"/>
          <w:sz w:val="22"/>
          <w:szCs w:val="22"/>
        </w:rPr>
        <w:t>supply</w:t>
      </w:r>
      <w:r>
        <w:rPr>
          <w:rFonts w:asciiTheme="minorHAnsi" w:hAnsiTheme="minorHAnsi"/>
          <w:sz w:val="22"/>
          <w:szCs w:val="22"/>
        </w:rPr>
        <w:t xml:space="preserve"> affordable food to </w:t>
      </w:r>
      <w:r w:rsidR="0095015F">
        <w:rPr>
          <w:rFonts w:asciiTheme="minorHAnsi" w:hAnsiTheme="minorHAnsi"/>
          <w:sz w:val="22"/>
          <w:szCs w:val="22"/>
        </w:rPr>
        <w:t xml:space="preserve">low-income </w:t>
      </w:r>
      <w:r>
        <w:rPr>
          <w:rFonts w:asciiTheme="minorHAnsi" w:hAnsiTheme="minorHAnsi"/>
          <w:sz w:val="22"/>
          <w:szCs w:val="22"/>
        </w:rPr>
        <w:t>families (</w:t>
      </w:r>
      <w:r w:rsidR="005E4198" w:rsidRPr="005E4198">
        <w:rPr>
          <w:rFonts w:asciiTheme="minorHAnsi" w:hAnsiTheme="minorHAnsi"/>
          <w:sz w:val="22"/>
          <w:szCs w:val="22"/>
        </w:rPr>
        <w:t>Rosier</w:t>
      </w:r>
      <w:r w:rsidR="005E4198">
        <w:rPr>
          <w:rFonts w:asciiTheme="minorHAnsi" w:hAnsiTheme="minorHAnsi"/>
          <w:sz w:val="22"/>
          <w:szCs w:val="22"/>
        </w:rPr>
        <w:t xml:space="preserve"> et al</w:t>
      </w:r>
      <w:r w:rsidR="005E4198" w:rsidRPr="005E4198">
        <w:rPr>
          <w:rFonts w:asciiTheme="minorHAnsi" w:hAnsiTheme="minorHAnsi"/>
          <w:sz w:val="22"/>
          <w:szCs w:val="22"/>
        </w:rPr>
        <w:t>, 2011B</w:t>
      </w:r>
      <w:r>
        <w:rPr>
          <w:rFonts w:asciiTheme="minorHAnsi" w:hAnsiTheme="minorHAnsi"/>
          <w:sz w:val="22"/>
          <w:szCs w:val="22"/>
        </w:rPr>
        <w:t>)</w:t>
      </w:r>
      <w:r w:rsidR="00B46A8D">
        <w:rPr>
          <w:rFonts w:asciiTheme="minorHAnsi" w:hAnsiTheme="minorHAnsi"/>
          <w:sz w:val="22"/>
          <w:szCs w:val="22"/>
        </w:rPr>
        <w:t>. Such</w:t>
      </w:r>
      <w:r w:rsidR="006746BD">
        <w:rPr>
          <w:rFonts w:asciiTheme="minorHAnsi" w:hAnsiTheme="minorHAnsi"/>
          <w:sz w:val="22"/>
          <w:szCs w:val="22"/>
        </w:rPr>
        <w:t xml:space="preserve"> an approach </w:t>
      </w:r>
      <w:r w:rsidR="00B46A8D">
        <w:rPr>
          <w:rFonts w:asciiTheme="minorHAnsi" w:hAnsiTheme="minorHAnsi"/>
          <w:sz w:val="22"/>
          <w:szCs w:val="22"/>
        </w:rPr>
        <w:t xml:space="preserve">is also </w:t>
      </w:r>
      <w:r w:rsidR="006746BD">
        <w:rPr>
          <w:rFonts w:asciiTheme="minorHAnsi" w:hAnsiTheme="minorHAnsi"/>
          <w:sz w:val="22"/>
          <w:szCs w:val="22"/>
        </w:rPr>
        <w:t>recommended by Southcome (2008)</w:t>
      </w:r>
      <w:r w:rsidR="00B46A8D">
        <w:rPr>
          <w:rFonts w:asciiTheme="minorHAnsi" w:hAnsiTheme="minorHAnsi"/>
          <w:sz w:val="22"/>
          <w:szCs w:val="22"/>
        </w:rPr>
        <w:t>,</w:t>
      </w:r>
      <w:r w:rsidR="006746BD">
        <w:rPr>
          <w:rFonts w:asciiTheme="minorHAnsi" w:hAnsiTheme="minorHAnsi"/>
          <w:sz w:val="22"/>
          <w:szCs w:val="22"/>
        </w:rPr>
        <w:t xml:space="preserve"> </w:t>
      </w:r>
      <w:r w:rsidR="008A1720">
        <w:rPr>
          <w:rFonts w:asciiTheme="minorHAnsi" w:hAnsiTheme="minorHAnsi"/>
          <w:sz w:val="22"/>
          <w:szCs w:val="22"/>
        </w:rPr>
        <w:t xml:space="preserve">for reasons which include </w:t>
      </w:r>
      <w:r w:rsidR="006746BD">
        <w:rPr>
          <w:rFonts w:asciiTheme="minorHAnsi" w:hAnsiTheme="minorHAnsi"/>
          <w:sz w:val="22"/>
          <w:szCs w:val="22"/>
        </w:rPr>
        <w:t>providing refugees</w:t>
      </w:r>
      <w:r w:rsidR="00B46A8D">
        <w:rPr>
          <w:rFonts w:asciiTheme="minorHAnsi" w:hAnsiTheme="minorHAnsi"/>
          <w:sz w:val="22"/>
          <w:szCs w:val="22"/>
        </w:rPr>
        <w:t xml:space="preserve"> with access</w:t>
      </w:r>
      <w:r w:rsidR="006746BD">
        <w:rPr>
          <w:rFonts w:asciiTheme="minorHAnsi" w:hAnsiTheme="minorHAnsi"/>
          <w:sz w:val="22"/>
          <w:szCs w:val="22"/>
        </w:rPr>
        <w:t xml:space="preserve"> to traditional foods at an affordable cost.</w:t>
      </w:r>
    </w:p>
    <w:p w14:paraId="7D9D810B" w14:textId="77777777" w:rsidR="00072974" w:rsidRDefault="00F42A7F" w:rsidP="00072974">
      <w:pPr>
        <w:spacing w:line="360" w:lineRule="auto"/>
        <w:jc w:val="both"/>
        <w:rPr>
          <w:rFonts w:asciiTheme="minorHAnsi" w:hAnsiTheme="minorHAnsi"/>
          <w:sz w:val="22"/>
          <w:szCs w:val="22"/>
        </w:rPr>
      </w:pPr>
      <w:r>
        <w:rPr>
          <w:rFonts w:asciiTheme="minorHAnsi" w:hAnsiTheme="minorHAnsi"/>
          <w:sz w:val="22"/>
          <w:szCs w:val="22"/>
        </w:rPr>
        <w:t>Food m</w:t>
      </w:r>
      <w:r w:rsidR="00072974">
        <w:rPr>
          <w:rFonts w:asciiTheme="minorHAnsi" w:hAnsiTheme="minorHAnsi"/>
          <w:sz w:val="22"/>
          <w:szCs w:val="22"/>
        </w:rPr>
        <w:t xml:space="preserve">arkets have also been established </w:t>
      </w:r>
      <w:r w:rsidR="00F712F7">
        <w:rPr>
          <w:rFonts w:asciiTheme="minorHAnsi" w:hAnsiTheme="minorHAnsi"/>
          <w:sz w:val="22"/>
          <w:szCs w:val="22"/>
        </w:rPr>
        <w:t xml:space="preserve">in some localities </w:t>
      </w:r>
      <w:r w:rsidR="00072974">
        <w:rPr>
          <w:rFonts w:asciiTheme="minorHAnsi" w:hAnsiTheme="minorHAnsi"/>
          <w:sz w:val="22"/>
          <w:szCs w:val="22"/>
        </w:rPr>
        <w:t xml:space="preserve">to </w:t>
      </w:r>
      <w:r w:rsidR="007D4145">
        <w:rPr>
          <w:rFonts w:asciiTheme="minorHAnsi" w:hAnsiTheme="minorHAnsi"/>
          <w:sz w:val="22"/>
          <w:szCs w:val="22"/>
        </w:rPr>
        <w:t>extend</w:t>
      </w:r>
      <w:r w:rsidR="00072974">
        <w:rPr>
          <w:rFonts w:asciiTheme="minorHAnsi" w:hAnsiTheme="minorHAnsi"/>
          <w:sz w:val="22"/>
          <w:szCs w:val="22"/>
        </w:rPr>
        <w:t xml:space="preserve"> access to fresh, local food </w:t>
      </w:r>
      <w:r w:rsidR="007D4145">
        <w:rPr>
          <w:rFonts w:asciiTheme="minorHAnsi" w:hAnsiTheme="minorHAnsi"/>
          <w:sz w:val="22"/>
          <w:szCs w:val="22"/>
        </w:rPr>
        <w:t xml:space="preserve">to residents, </w:t>
      </w:r>
      <w:r w:rsidR="00072974">
        <w:rPr>
          <w:rFonts w:asciiTheme="minorHAnsi" w:hAnsiTheme="minorHAnsi"/>
          <w:sz w:val="22"/>
          <w:szCs w:val="22"/>
        </w:rPr>
        <w:t xml:space="preserve">while </w:t>
      </w:r>
      <w:r w:rsidR="00F712F7">
        <w:rPr>
          <w:rFonts w:asciiTheme="minorHAnsi" w:hAnsiTheme="minorHAnsi"/>
          <w:sz w:val="22"/>
          <w:szCs w:val="22"/>
        </w:rPr>
        <w:t>fostering</w:t>
      </w:r>
      <w:r w:rsidR="00D9165E">
        <w:rPr>
          <w:rFonts w:asciiTheme="minorHAnsi" w:hAnsiTheme="minorHAnsi"/>
          <w:sz w:val="22"/>
          <w:szCs w:val="22"/>
        </w:rPr>
        <w:t xml:space="preserve"> community interaction, </w:t>
      </w:r>
      <w:r w:rsidR="00F712F7">
        <w:rPr>
          <w:rFonts w:asciiTheme="minorHAnsi" w:hAnsiTheme="minorHAnsi"/>
          <w:sz w:val="22"/>
          <w:szCs w:val="22"/>
        </w:rPr>
        <w:t>facilitating</w:t>
      </w:r>
      <w:r w:rsidR="00FA2BF3">
        <w:rPr>
          <w:rFonts w:asciiTheme="minorHAnsi" w:hAnsiTheme="minorHAnsi"/>
          <w:sz w:val="22"/>
          <w:szCs w:val="22"/>
        </w:rPr>
        <w:t xml:space="preserve"> community fund-raising</w:t>
      </w:r>
      <w:r w:rsidR="00D9165E">
        <w:rPr>
          <w:rFonts w:asciiTheme="minorHAnsi" w:hAnsiTheme="minorHAnsi"/>
          <w:sz w:val="22"/>
          <w:szCs w:val="22"/>
        </w:rPr>
        <w:t xml:space="preserve"> and </w:t>
      </w:r>
      <w:r w:rsidR="00F712F7">
        <w:rPr>
          <w:rFonts w:asciiTheme="minorHAnsi" w:hAnsiTheme="minorHAnsi"/>
          <w:sz w:val="22"/>
          <w:szCs w:val="22"/>
        </w:rPr>
        <w:t>informing</w:t>
      </w:r>
      <w:r w:rsidR="00D9165E">
        <w:rPr>
          <w:rFonts w:asciiTheme="minorHAnsi" w:hAnsiTheme="minorHAnsi"/>
          <w:sz w:val="22"/>
          <w:szCs w:val="22"/>
        </w:rPr>
        <w:t xml:space="preserve"> consumers about </w:t>
      </w:r>
      <w:r w:rsidR="00CA1ACD">
        <w:rPr>
          <w:rFonts w:asciiTheme="minorHAnsi" w:hAnsiTheme="minorHAnsi"/>
          <w:sz w:val="22"/>
          <w:szCs w:val="22"/>
        </w:rPr>
        <w:t>local foods</w:t>
      </w:r>
      <w:r w:rsidR="00D9165E">
        <w:rPr>
          <w:rFonts w:asciiTheme="minorHAnsi" w:hAnsiTheme="minorHAnsi"/>
          <w:sz w:val="22"/>
          <w:szCs w:val="22"/>
        </w:rPr>
        <w:t xml:space="preserve"> (</w:t>
      </w:r>
      <w:r w:rsidR="001E3480">
        <w:rPr>
          <w:rFonts w:asciiTheme="minorHAnsi" w:hAnsiTheme="minorHAnsi"/>
          <w:sz w:val="22"/>
          <w:szCs w:val="22"/>
        </w:rPr>
        <w:t>Budge, 2010B</w:t>
      </w:r>
      <w:r w:rsidR="00C75995">
        <w:rPr>
          <w:rFonts w:asciiTheme="minorHAnsi" w:hAnsiTheme="minorHAnsi"/>
          <w:sz w:val="22"/>
          <w:szCs w:val="22"/>
        </w:rPr>
        <w:t>)</w:t>
      </w:r>
      <w:r w:rsidR="00D9165E">
        <w:rPr>
          <w:rFonts w:asciiTheme="minorHAnsi" w:hAnsiTheme="minorHAnsi"/>
          <w:sz w:val="22"/>
          <w:szCs w:val="22"/>
        </w:rPr>
        <w:t>.</w:t>
      </w:r>
      <w:r w:rsidR="007D5861">
        <w:rPr>
          <w:rFonts w:asciiTheme="minorHAnsi" w:hAnsiTheme="minorHAnsi"/>
          <w:sz w:val="22"/>
          <w:szCs w:val="22"/>
        </w:rPr>
        <w:t xml:space="preserve"> </w:t>
      </w:r>
      <w:r w:rsidR="00072974">
        <w:rPr>
          <w:rFonts w:asciiTheme="minorHAnsi" w:hAnsiTheme="minorHAnsi"/>
          <w:sz w:val="22"/>
          <w:szCs w:val="22"/>
        </w:rPr>
        <w:t xml:space="preserve">One market was established in Doveton in Melbourne’s south-east, to </w:t>
      </w:r>
      <w:r w:rsidR="000E5841">
        <w:rPr>
          <w:rFonts w:asciiTheme="minorHAnsi" w:hAnsiTheme="minorHAnsi"/>
          <w:sz w:val="22"/>
          <w:szCs w:val="22"/>
        </w:rPr>
        <w:t>supply</w:t>
      </w:r>
      <w:r w:rsidR="00072974">
        <w:rPr>
          <w:rFonts w:asciiTheme="minorHAnsi" w:hAnsiTheme="minorHAnsi"/>
          <w:sz w:val="22"/>
          <w:szCs w:val="22"/>
        </w:rPr>
        <w:t xml:space="preserve"> affordable, nutritious food to its disadvantaged residents and </w:t>
      </w:r>
      <w:r w:rsidR="00B46A8D">
        <w:rPr>
          <w:rFonts w:asciiTheme="minorHAnsi" w:hAnsiTheme="minorHAnsi"/>
          <w:sz w:val="22"/>
          <w:szCs w:val="22"/>
        </w:rPr>
        <w:t>encourage contact among members of the local community</w:t>
      </w:r>
      <w:r w:rsidR="00072974">
        <w:rPr>
          <w:rFonts w:asciiTheme="minorHAnsi" w:hAnsiTheme="minorHAnsi"/>
          <w:sz w:val="22"/>
          <w:szCs w:val="22"/>
        </w:rPr>
        <w:t xml:space="preserve"> (</w:t>
      </w:r>
      <w:r w:rsidR="00A20957">
        <w:rPr>
          <w:rFonts w:asciiTheme="minorHAnsi" w:hAnsiTheme="minorHAnsi"/>
          <w:sz w:val="22"/>
          <w:szCs w:val="22"/>
        </w:rPr>
        <w:t>Author not stated, undated</w:t>
      </w:r>
      <w:r w:rsidR="002865B2">
        <w:rPr>
          <w:rFonts w:asciiTheme="minorHAnsi" w:hAnsiTheme="minorHAnsi"/>
          <w:sz w:val="22"/>
          <w:szCs w:val="22"/>
        </w:rPr>
        <w:t>C)</w:t>
      </w:r>
      <w:r w:rsidR="00072974">
        <w:rPr>
          <w:rFonts w:asciiTheme="minorHAnsi" w:hAnsiTheme="minorHAnsi"/>
          <w:sz w:val="22"/>
          <w:szCs w:val="22"/>
        </w:rPr>
        <w:t xml:space="preserve">. </w:t>
      </w:r>
      <w:r w:rsidR="00C04E16">
        <w:rPr>
          <w:rFonts w:asciiTheme="minorHAnsi" w:hAnsiTheme="minorHAnsi"/>
          <w:sz w:val="22"/>
          <w:szCs w:val="22"/>
        </w:rPr>
        <w:t>And i</w:t>
      </w:r>
      <w:r w:rsidR="00072974">
        <w:rPr>
          <w:rFonts w:asciiTheme="minorHAnsi" w:hAnsiTheme="minorHAnsi"/>
          <w:sz w:val="22"/>
          <w:szCs w:val="22"/>
        </w:rPr>
        <w:t xml:space="preserve">n rural Robinvale, near Swan Hill in Victoria’s north-west, a </w:t>
      </w:r>
      <w:r w:rsidR="00D9165E">
        <w:rPr>
          <w:rFonts w:asciiTheme="minorHAnsi" w:hAnsiTheme="minorHAnsi"/>
          <w:sz w:val="22"/>
          <w:szCs w:val="22"/>
        </w:rPr>
        <w:t xml:space="preserve">farmer’s </w:t>
      </w:r>
      <w:r w:rsidR="00072974">
        <w:rPr>
          <w:rFonts w:asciiTheme="minorHAnsi" w:hAnsiTheme="minorHAnsi"/>
          <w:sz w:val="22"/>
          <w:szCs w:val="22"/>
        </w:rPr>
        <w:t xml:space="preserve">market was </w:t>
      </w:r>
      <w:r w:rsidR="00BF3CD5">
        <w:rPr>
          <w:rFonts w:asciiTheme="minorHAnsi" w:hAnsiTheme="minorHAnsi"/>
          <w:sz w:val="22"/>
          <w:szCs w:val="22"/>
        </w:rPr>
        <w:t>founded</w:t>
      </w:r>
      <w:r w:rsidR="00072974">
        <w:rPr>
          <w:rFonts w:asciiTheme="minorHAnsi" w:hAnsiTheme="minorHAnsi"/>
          <w:sz w:val="22"/>
          <w:szCs w:val="22"/>
        </w:rPr>
        <w:t xml:space="preserve"> to sell </w:t>
      </w:r>
      <w:r w:rsidR="00FA2BF3">
        <w:rPr>
          <w:rFonts w:asciiTheme="minorHAnsi" w:hAnsiTheme="minorHAnsi"/>
          <w:sz w:val="22"/>
          <w:szCs w:val="22"/>
        </w:rPr>
        <w:t>produce</w:t>
      </w:r>
      <w:r w:rsidR="00072974">
        <w:rPr>
          <w:rFonts w:asciiTheme="minorHAnsi" w:hAnsiTheme="minorHAnsi"/>
          <w:sz w:val="22"/>
          <w:szCs w:val="22"/>
        </w:rPr>
        <w:t xml:space="preserve"> from local </w:t>
      </w:r>
      <w:r w:rsidR="00D9165E">
        <w:rPr>
          <w:rFonts w:asciiTheme="minorHAnsi" w:hAnsiTheme="minorHAnsi"/>
          <w:sz w:val="22"/>
          <w:szCs w:val="22"/>
        </w:rPr>
        <w:t>farms</w:t>
      </w:r>
      <w:r w:rsidR="00072974">
        <w:rPr>
          <w:rFonts w:asciiTheme="minorHAnsi" w:hAnsiTheme="minorHAnsi"/>
          <w:sz w:val="22"/>
          <w:szCs w:val="22"/>
        </w:rPr>
        <w:t>. Local community groups, businesses, the municipa</w:t>
      </w:r>
      <w:r w:rsidR="00CA1ACD">
        <w:rPr>
          <w:rFonts w:asciiTheme="minorHAnsi" w:hAnsiTheme="minorHAnsi"/>
          <w:sz w:val="22"/>
          <w:szCs w:val="22"/>
        </w:rPr>
        <w:t>l library and children services</w:t>
      </w:r>
      <w:r w:rsidR="00072974">
        <w:rPr>
          <w:rFonts w:asciiTheme="minorHAnsi" w:hAnsiTheme="minorHAnsi"/>
          <w:sz w:val="22"/>
          <w:szCs w:val="22"/>
        </w:rPr>
        <w:t xml:space="preserve"> established their presence at the market, </w:t>
      </w:r>
      <w:r w:rsidR="00B46A8D">
        <w:rPr>
          <w:rFonts w:asciiTheme="minorHAnsi" w:hAnsiTheme="minorHAnsi"/>
          <w:sz w:val="22"/>
          <w:szCs w:val="22"/>
        </w:rPr>
        <w:t>which became</w:t>
      </w:r>
      <w:r w:rsidR="00072974">
        <w:rPr>
          <w:rFonts w:asciiTheme="minorHAnsi" w:hAnsiTheme="minorHAnsi"/>
          <w:sz w:val="22"/>
          <w:szCs w:val="22"/>
        </w:rPr>
        <w:t xml:space="preserve"> a </w:t>
      </w:r>
      <w:r w:rsidR="00484E37">
        <w:rPr>
          <w:rFonts w:asciiTheme="minorHAnsi" w:hAnsiTheme="minorHAnsi"/>
          <w:sz w:val="22"/>
          <w:szCs w:val="22"/>
        </w:rPr>
        <w:t>source</w:t>
      </w:r>
      <w:r w:rsidR="00072974">
        <w:rPr>
          <w:rFonts w:asciiTheme="minorHAnsi" w:hAnsiTheme="minorHAnsi"/>
          <w:sz w:val="22"/>
          <w:szCs w:val="22"/>
        </w:rPr>
        <w:t xml:space="preserve"> of fresh local food, </w:t>
      </w:r>
      <w:r w:rsidR="007D2905">
        <w:rPr>
          <w:rFonts w:asciiTheme="minorHAnsi" w:hAnsiTheme="minorHAnsi"/>
          <w:sz w:val="22"/>
          <w:szCs w:val="22"/>
        </w:rPr>
        <w:t>a point of</w:t>
      </w:r>
      <w:r w:rsidR="00C04E16">
        <w:rPr>
          <w:rFonts w:asciiTheme="minorHAnsi" w:hAnsiTheme="minorHAnsi"/>
          <w:sz w:val="22"/>
          <w:szCs w:val="22"/>
        </w:rPr>
        <w:t xml:space="preserve"> </w:t>
      </w:r>
      <w:r w:rsidR="00072974">
        <w:rPr>
          <w:rFonts w:asciiTheme="minorHAnsi" w:hAnsiTheme="minorHAnsi"/>
          <w:sz w:val="22"/>
          <w:szCs w:val="22"/>
        </w:rPr>
        <w:t xml:space="preserve">contact with community services, </w:t>
      </w:r>
      <w:r w:rsidR="00B46A8D">
        <w:rPr>
          <w:rFonts w:asciiTheme="minorHAnsi" w:hAnsiTheme="minorHAnsi"/>
          <w:sz w:val="22"/>
          <w:szCs w:val="22"/>
        </w:rPr>
        <w:t>a social outlet</w:t>
      </w:r>
      <w:r w:rsidR="00072974">
        <w:rPr>
          <w:rFonts w:asciiTheme="minorHAnsi" w:hAnsiTheme="minorHAnsi"/>
          <w:sz w:val="22"/>
          <w:szCs w:val="22"/>
        </w:rPr>
        <w:t xml:space="preserve"> and </w:t>
      </w:r>
      <w:r w:rsidR="00EF6814">
        <w:rPr>
          <w:rFonts w:asciiTheme="minorHAnsi" w:hAnsiTheme="minorHAnsi"/>
          <w:sz w:val="22"/>
          <w:szCs w:val="22"/>
        </w:rPr>
        <w:t xml:space="preserve">a </w:t>
      </w:r>
      <w:r w:rsidR="00B46A8D">
        <w:rPr>
          <w:rFonts w:asciiTheme="minorHAnsi" w:hAnsiTheme="minorHAnsi"/>
          <w:sz w:val="22"/>
          <w:szCs w:val="22"/>
        </w:rPr>
        <w:t>hub of community activity</w:t>
      </w:r>
      <w:r w:rsidR="00072974">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072974">
        <w:rPr>
          <w:rFonts w:asciiTheme="minorHAnsi" w:hAnsiTheme="minorHAnsi"/>
          <w:sz w:val="22"/>
          <w:szCs w:val="22"/>
        </w:rPr>
        <w:t xml:space="preserve"> </w:t>
      </w:r>
      <w:r w:rsidR="002B4562" w:rsidRPr="002B4562">
        <w:rPr>
          <w:rFonts w:asciiTheme="minorHAnsi" w:hAnsiTheme="minorHAnsi"/>
          <w:color w:val="000000" w:themeColor="text1"/>
          <w:sz w:val="22"/>
          <w:szCs w:val="22"/>
        </w:rPr>
        <w:t>Micevski et al, 2014</w:t>
      </w:r>
      <w:r w:rsidR="00C75995" w:rsidRPr="004B396D">
        <w:rPr>
          <w:rFonts w:asciiTheme="minorHAnsi" w:hAnsiTheme="minorHAnsi"/>
          <w:sz w:val="22"/>
          <w:szCs w:val="22"/>
        </w:rPr>
        <w:t>)</w:t>
      </w:r>
      <w:r w:rsidR="00072974" w:rsidRPr="004B396D">
        <w:rPr>
          <w:rFonts w:asciiTheme="minorHAnsi" w:hAnsiTheme="minorHAnsi"/>
          <w:sz w:val="22"/>
          <w:szCs w:val="22"/>
        </w:rPr>
        <w:t>.</w:t>
      </w:r>
      <w:r w:rsidR="00072974">
        <w:rPr>
          <w:rFonts w:asciiTheme="minorHAnsi" w:hAnsiTheme="minorHAnsi"/>
          <w:sz w:val="22"/>
          <w:szCs w:val="22"/>
        </w:rPr>
        <w:t xml:space="preserve"> </w:t>
      </w:r>
    </w:p>
    <w:p w14:paraId="1E6C7A22" w14:textId="77777777" w:rsidR="00484E37" w:rsidRDefault="00072974" w:rsidP="00484E37">
      <w:pPr>
        <w:spacing w:line="360" w:lineRule="auto"/>
        <w:jc w:val="both"/>
        <w:rPr>
          <w:rFonts w:asciiTheme="minorHAnsi" w:hAnsiTheme="minorHAnsi"/>
          <w:sz w:val="22"/>
          <w:szCs w:val="22"/>
        </w:rPr>
      </w:pPr>
      <w:r>
        <w:rPr>
          <w:rFonts w:asciiTheme="minorHAnsi" w:hAnsiTheme="minorHAnsi"/>
          <w:sz w:val="22"/>
          <w:szCs w:val="22"/>
        </w:rPr>
        <w:t>In some instances though, the cost of produce at farmers</w:t>
      </w:r>
      <w:r w:rsidR="00EF6814">
        <w:rPr>
          <w:rFonts w:asciiTheme="minorHAnsi" w:hAnsiTheme="minorHAnsi"/>
          <w:sz w:val="22"/>
          <w:szCs w:val="22"/>
        </w:rPr>
        <w:t>’</w:t>
      </w:r>
      <w:r>
        <w:rPr>
          <w:rFonts w:asciiTheme="minorHAnsi" w:hAnsiTheme="minorHAnsi"/>
          <w:sz w:val="22"/>
          <w:szCs w:val="22"/>
        </w:rPr>
        <w:t xml:space="preserve"> markets exceeds it</w:t>
      </w:r>
      <w:r w:rsidR="00BF3CD5">
        <w:rPr>
          <w:rFonts w:asciiTheme="minorHAnsi" w:hAnsiTheme="minorHAnsi"/>
          <w:sz w:val="22"/>
          <w:szCs w:val="22"/>
        </w:rPr>
        <w:t>s</w:t>
      </w:r>
      <w:r>
        <w:rPr>
          <w:rFonts w:asciiTheme="minorHAnsi" w:hAnsiTheme="minorHAnsi"/>
          <w:sz w:val="22"/>
          <w:szCs w:val="22"/>
        </w:rPr>
        <w:t xml:space="preserve"> price elsewhere, with </w:t>
      </w:r>
      <w:r w:rsidR="005E4198">
        <w:rPr>
          <w:rFonts w:asciiTheme="minorHAnsi" w:hAnsiTheme="minorHAnsi"/>
          <w:sz w:val="22"/>
          <w:szCs w:val="22"/>
        </w:rPr>
        <w:t>one investigator</w:t>
      </w:r>
      <w:r>
        <w:rPr>
          <w:rFonts w:asciiTheme="minorHAnsi" w:hAnsiTheme="minorHAnsi"/>
          <w:sz w:val="22"/>
          <w:szCs w:val="22"/>
        </w:rPr>
        <w:t xml:space="preserve"> finding that prices were similar to competing outlets for fruit, vegetables and nuts</w:t>
      </w:r>
      <w:r w:rsidR="00CA1ACD">
        <w:rPr>
          <w:rFonts w:asciiTheme="minorHAnsi" w:hAnsiTheme="minorHAnsi"/>
          <w:sz w:val="22"/>
          <w:szCs w:val="22"/>
        </w:rPr>
        <w:t>,</w:t>
      </w:r>
      <w:r>
        <w:rPr>
          <w:rFonts w:asciiTheme="minorHAnsi" w:hAnsiTheme="minorHAnsi"/>
          <w:sz w:val="22"/>
          <w:szCs w:val="22"/>
        </w:rPr>
        <w:t xml:space="preserve"> </w:t>
      </w:r>
      <w:r w:rsidR="005E1165">
        <w:rPr>
          <w:rFonts w:asciiTheme="minorHAnsi" w:hAnsiTheme="minorHAnsi"/>
          <w:sz w:val="22"/>
          <w:szCs w:val="22"/>
        </w:rPr>
        <w:t>and</w:t>
      </w:r>
      <w:r>
        <w:rPr>
          <w:rFonts w:asciiTheme="minorHAnsi" w:hAnsiTheme="minorHAnsi"/>
          <w:sz w:val="22"/>
          <w:szCs w:val="22"/>
        </w:rPr>
        <w:t xml:space="preserve"> more expensive for dairy and meat (</w:t>
      </w:r>
      <w:r w:rsidR="001C7784">
        <w:rPr>
          <w:rFonts w:asciiTheme="minorHAnsi" w:hAnsiTheme="minorHAnsi"/>
          <w:sz w:val="22"/>
          <w:szCs w:val="22"/>
        </w:rPr>
        <w:t>Moore et al, 2018</w:t>
      </w:r>
      <w:r w:rsidR="00C75995">
        <w:rPr>
          <w:rFonts w:asciiTheme="minorHAnsi" w:hAnsiTheme="minorHAnsi"/>
          <w:sz w:val="22"/>
          <w:szCs w:val="22"/>
        </w:rPr>
        <w:t>)</w:t>
      </w:r>
      <w:r>
        <w:rPr>
          <w:rFonts w:asciiTheme="minorHAnsi" w:hAnsiTheme="minorHAnsi"/>
          <w:sz w:val="22"/>
          <w:szCs w:val="22"/>
        </w:rPr>
        <w:t xml:space="preserve">. </w:t>
      </w:r>
      <w:r w:rsidR="00484E37">
        <w:rPr>
          <w:rFonts w:asciiTheme="minorHAnsi" w:hAnsiTheme="minorHAnsi"/>
          <w:sz w:val="22"/>
          <w:szCs w:val="22"/>
        </w:rPr>
        <w:t xml:space="preserve">Interviews </w:t>
      </w:r>
      <w:r>
        <w:rPr>
          <w:rFonts w:asciiTheme="minorHAnsi" w:hAnsiTheme="minorHAnsi"/>
          <w:sz w:val="22"/>
          <w:szCs w:val="22"/>
        </w:rPr>
        <w:t>with farmers</w:t>
      </w:r>
      <w:r w:rsidR="007D5861">
        <w:rPr>
          <w:rFonts w:asciiTheme="minorHAnsi" w:hAnsiTheme="minorHAnsi"/>
          <w:sz w:val="22"/>
          <w:szCs w:val="22"/>
        </w:rPr>
        <w:t xml:space="preserve"> though, </w:t>
      </w:r>
      <w:r w:rsidR="00A04664">
        <w:rPr>
          <w:rFonts w:asciiTheme="minorHAnsi" w:hAnsiTheme="minorHAnsi"/>
          <w:sz w:val="22"/>
          <w:szCs w:val="22"/>
        </w:rPr>
        <w:t>conducted by Shojaei et al (2018), appear to</w:t>
      </w:r>
      <w:r>
        <w:rPr>
          <w:rFonts w:asciiTheme="minorHAnsi" w:hAnsiTheme="minorHAnsi"/>
          <w:sz w:val="22"/>
          <w:szCs w:val="22"/>
        </w:rPr>
        <w:t xml:space="preserve"> confirm tha</w:t>
      </w:r>
      <w:r w:rsidR="009479ED">
        <w:rPr>
          <w:rFonts w:asciiTheme="minorHAnsi" w:hAnsiTheme="minorHAnsi"/>
          <w:sz w:val="22"/>
          <w:szCs w:val="22"/>
        </w:rPr>
        <w:t xml:space="preserve">t </w:t>
      </w:r>
      <w:r w:rsidR="00A04664">
        <w:rPr>
          <w:rFonts w:asciiTheme="minorHAnsi" w:hAnsiTheme="minorHAnsi"/>
          <w:sz w:val="22"/>
          <w:szCs w:val="22"/>
        </w:rPr>
        <w:t xml:space="preserve">many </w:t>
      </w:r>
      <w:r w:rsidR="009479ED">
        <w:rPr>
          <w:rFonts w:asciiTheme="minorHAnsi" w:hAnsiTheme="minorHAnsi"/>
          <w:sz w:val="22"/>
          <w:szCs w:val="22"/>
        </w:rPr>
        <w:t xml:space="preserve">consumers are willing to pay </w:t>
      </w:r>
      <w:r>
        <w:rPr>
          <w:rFonts w:asciiTheme="minorHAnsi" w:hAnsiTheme="minorHAnsi"/>
          <w:sz w:val="22"/>
          <w:szCs w:val="22"/>
        </w:rPr>
        <w:t>a p</w:t>
      </w:r>
      <w:r w:rsidR="00B03154">
        <w:rPr>
          <w:rFonts w:asciiTheme="minorHAnsi" w:hAnsiTheme="minorHAnsi"/>
          <w:sz w:val="22"/>
          <w:szCs w:val="22"/>
        </w:rPr>
        <w:t>remium for fresh food</w:t>
      </w:r>
      <w:r w:rsidR="00484E37">
        <w:rPr>
          <w:rFonts w:asciiTheme="minorHAnsi" w:hAnsiTheme="minorHAnsi"/>
          <w:sz w:val="22"/>
          <w:szCs w:val="22"/>
        </w:rPr>
        <w:t>.</w:t>
      </w:r>
    </w:p>
    <w:p w14:paraId="42963CFF" w14:textId="77777777" w:rsidR="00072974" w:rsidRDefault="007D2905" w:rsidP="00072974">
      <w:pPr>
        <w:spacing w:line="360" w:lineRule="auto"/>
        <w:jc w:val="both"/>
        <w:rPr>
          <w:rFonts w:asciiTheme="minorHAnsi" w:hAnsiTheme="minorHAnsi"/>
          <w:sz w:val="22"/>
          <w:szCs w:val="22"/>
        </w:rPr>
      </w:pPr>
      <w:r>
        <w:rPr>
          <w:rFonts w:asciiTheme="minorHAnsi" w:hAnsiTheme="minorHAnsi"/>
          <w:sz w:val="22"/>
          <w:szCs w:val="22"/>
        </w:rPr>
        <w:t>Regardless of</w:t>
      </w:r>
      <w:r w:rsidR="00B46A8D">
        <w:rPr>
          <w:rFonts w:asciiTheme="minorHAnsi" w:hAnsiTheme="minorHAnsi"/>
          <w:sz w:val="22"/>
          <w:szCs w:val="22"/>
        </w:rPr>
        <w:t xml:space="preserve"> their wider community benefits</w:t>
      </w:r>
      <w:r>
        <w:rPr>
          <w:rFonts w:asciiTheme="minorHAnsi" w:hAnsiTheme="minorHAnsi"/>
          <w:sz w:val="22"/>
          <w:szCs w:val="22"/>
        </w:rPr>
        <w:t xml:space="preserve"> though</w:t>
      </w:r>
      <w:r w:rsidR="00B46A8D">
        <w:rPr>
          <w:rFonts w:asciiTheme="minorHAnsi" w:hAnsiTheme="minorHAnsi"/>
          <w:sz w:val="22"/>
          <w:szCs w:val="22"/>
        </w:rPr>
        <w:t>,</w:t>
      </w:r>
      <w:r w:rsidR="00072974">
        <w:rPr>
          <w:rFonts w:asciiTheme="minorHAnsi" w:hAnsiTheme="minorHAnsi"/>
          <w:sz w:val="22"/>
          <w:szCs w:val="22"/>
        </w:rPr>
        <w:t xml:space="preserve"> farmers</w:t>
      </w:r>
      <w:r w:rsidR="00F712F7">
        <w:rPr>
          <w:rFonts w:asciiTheme="minorHAnsi" w:hAnsiTheme="minorHAnsi"/>
          <w:sz w:val="22"/>
          <w:szCs w:val="22"/>
        </w:rPr>
        <w:t>’</w:t>
      </w:r>
      <w:r w:rsidR="00072974">
        <w:rPr>
          <w:rFonts w:asciiTheme="minorHAnsi" w:hAnsiTheme="minorHAnsi"/>
          <w:sz w:val="22"/>
          <w:szCs w:val="22"/>
        </w:rPr>
        <w:t xml:space="preserve"> markets which command relatively high food prices </w:t>
      </w:r>
      <w:r w:rsidR="00A04664">
        <w:rPr>
          <w:rFonts w:asciiTheme="minorHAnsi" w:hAnsiTheme="minorHAnsi"/>
          <w:sz w:val="22"/>
          <w:szCs w:val="22"/>
        </w:rPr>
        <w:t xml:space="preserve">are unlikely </w:t>
      </w:r>
      <w:r w:rsidR="00CA1ACD">
        <w:rPr>
          <w:rFonts w:asciiTheme="minorHAnsi" w:hAnsiTheme="minorHAnsi"/>
          <w:sz w:val="22"/>
          <w:szCs w:val="22"/>
        </w:rPr>
        <w:t>to</w:t>
      </w:r>
      <w:r w:rsidR="00BF3CD5">
        <w:rPr>
          <w:rFonts w:asciiTheme="minorHAnsi" w:hAnsiTheme="minorHAnsi"/>
          <w:sz w:val="22"/>
          <w:szCs w:val="22"/>
        </w:rPr>
        <w:t xml:space="preserve"> alleviate</w:t>
      </w:r>
      <w:r w:rsidR="00072974">
        <w:rPr>
          <w:rFonts w:asciiTheme="minorHAnsi" w:hAnsiTheme="minorHAnsi"/>
          <w:sz w:val="22"/>
          <w:szCs w:val="22"/>
        </w:rPr>
        <w:t xml:space="preserve"> local, finance-related food insecurity.</w:t>
      </w:r>
      <w:r w:rsidR="00D9165E">
        <w:rPr>
          <w:rFonts w:asciiTheme="minorHAnsi" w:hAnsiTheme="minorHAnsi"/>
          <w:sz w:val="22"/>
          <w:szCs w:val="22"/>
        </w:rPr>
        <w:t xml:space="preserve"> </w:t>
      </w:r>
      <w:r w:rsidR="00A04664">
        <w:rPr>
          <w:rFonts w:asciiTheme="minorHAnsi" w:hAnsiTheme="minorHAnsi"/>
          <w:sz w:val="22"/>
          <w:szCs w:val="22"/>
        </w:rPr>
        <w:t>Acknowledging</w:t>
      </w:r>
      <w:r w:rsidR="00C04E16">
        <w:rPr>
          <w:rFonts w:asciiTheme="minorHAnsi" w:hAnsiTheme="minorHAnsi"/>
          <w:sz w:val="22"/>
          <w:szCs w:val="22"/>
        </w:rPr>
        <w:t xml:space="preserve"> further limitations of such markets,</w:t>
      </w:r>
      <w:r w:rsidR="00A04664">
        <w:rPr>
          <w:rFonts w:asciiTheme="minorHAnsi" w:hAnsiTheme="minorHAnsi"/>
          <w:sz w:val="22"/>
          <w:szCs w:val="22"/>
        </w:rPr>
        <w:t xml:space="preserve"> Budge (2010B)</w:t>
      </w:r>
      <w:r w:rsidR="00C04E16">
        <w:rPr>
          <w:rFonts w:asciiTheme="minorHAnsi" w:hAnsiTheme="minorHAnsi"/>
          <w:sz w:val="22"/>
          <w:szCs w:val="22"/>
        </w:rPr>
        <w:t xml:space="preserve"> conced</w:t>
      </w:r>
      <w:r w:rsidR="00A04664">
        <w:rPr>
          <w:rFonts w:asciiTheme="minorHAnsi" w:hAnsiTheme="minorHAnsi"/>
          <w:sz w:val="22"/>
          <w:szCs w:val="22"/>
        </w:rPr>
        <w:t>es</w:t>
      </w:r>
      <w:r w:rsidR="00CA1ACD">
        <w:rPr>
          <w:rFonts w:asciiTheme="minorHAnsi" w:hAnsiTheme="minorHAnsi"/>
          <w:sz w:val="22"/>
          <w:szCs w:val="22"/>
        </w:rPr>
        <w:t xml:space="preserve"> that local food suppliers</w:t>
      </w:r>
      <w:r w:rsidR="00D9165E">
        <w:rPr>
          <w:rFonts w:asciiTheme="minorHAnsi" w:hAnsiTheme="minorHAnsi"/>
          <w:sz w:val="22"/>
          <w:szCs w:val="22"/>
        </w:rPr>
        <w:t xml:space="preserve"> are inherently limited in the volume of food they can supply, </w:t>
      </w:r>
      <w:r>
        <w:rPr>
          <w:rFonts w:asciiTheme="minorHAnsi" w:hAnsiTheme="minorHAnsi"/>
          <w:sz w:val="22"/>
          <w:szCs w:val="22"/>
        </w:rPr>
        <w:t>concluding that they are</w:t>
      </w:r>
      <w:r w:rsidR="00D9165E">
        <w:rPr>
          <w:rFonts w:asciiTheme="minorHAnsi" w:hAnsiTheme="minorHAnsi"/>
          <w:sz w:val="22"/>
          <w:szCs w:val="22"/>
        </w:rPr>
        <w:t xml:space="preserve"> a ‘niche market’ </w:t>
      </w:r>
      <w:r>
        <w:rPr>
          <w:rFonts w:asciiTheme="minorHAnsi" w:hAnsiTheme="minorHAnsi"/>
          <w:sz w:val="22"/>
          <w:szCs w:val="22"/>
        </w:rPr>
        <w:t>of</w:t>
      </w:r>
      <w:r w:rsidR="00D9165E">
        <w:rPr>
          <w:rFonts w:asciiTheme="minorHAnsi" w:hAnsiTheme="minorHAnsi"/>
          <w:sz w:val="22"/>
          <w:szCs w:val="22"/>
        </w:rPr>
        <w:t xml:space="preserve"> ‘quite localised’ impact.</w:t>
      </w:r>
    </w:p>
    <w:p w14:paraId="18AEE9E4" w14:textId="77777777" w:rsidR="00170ED0" w:rsidRDefault="00170ED0">
      <w:pPr>
        <w:rPr>
          <w:rFonts w:asciiTheme="minorHAnsi" w:hAnsiTheme="minorHAnsi"/>
          <w:sz w:val="26"/>
          <w:szCs w:val="26"/>
        </w:rPr>
      </w:pPr>
      <w:r>
        <w:rPr>
          <w:rFonts w:asciiTheme="minorHAnsi" w:hAnsiTheme="minorHAnsi"/>
          <w:sz w:val="26"/>
          <w:szCs w:val="26"/>
        </w:rPr>
        <w:br w:type="page"/>
      </w:r>
    </w:p>
    <w:p w14:paraId="094F8ED9" w14:textId="77777777" w:rsidR="0045098F" w:rsidRPr="004B2FF6" w:rsidRDefault="0045098F" w:rsidP="0045098F">
      <w:pPr>
        <w:spacing w:line="360" w:lineRule="auto"/>
        <w:jc w:val="both"/>
        <w:rPr>
          <w:rFonts w:asciiTheme="minorHAnsi" w:hAnsiTheme="minorHAnsi"/>
          <w:sz w:val="26"/>
          <w:szCs w:val="26"/>
        </w:rPr>
      </w:pPr>
      <w:r>
        <w:rPr>
          <w:rFonts w:asciiTheme="minorHAnsi" w:hAnsiTheme="minorHAnsi"/>
          <w:sz w:val="26"/>
          <w:szCs w:val="26"/>
        </w:rPr>
        <w:t>II: IMPROVING THE QUALITY OF RETAIL FOOD SUPPLY</w:t>
      </w:r>
    </w:p>
    <w:p w14:paraId="4C27C517" w14:textId="77777777" w:rsidR="000D318D" w:rsidRPr="00FF62A6" w:rsidRDefault="000D318D" w:rsidP="000D318D">
      <w:pPr>
        <w:jc w:val="both"/>
        <w:rPr>
          <w:rFonts w:asciiTheme="minorHAnsi" w:hAnsiTheme="minorHAnsi"/>
          <w:sz w:val="10"/>
          <w:szCs w:val="10"/>
        </w:rPr>
      </w:pPr>
    </w:p>
    <w:p w14:paraId="2CC0EE48" w14:textId="77777777" w:rsidR="000D318D" w:rsidRDefault="00540F32" w:rsidP="000D318D">
      <w:pPr>
        <w:spacing w:line="360" w:lineRule="auto"/>
        <w:jc w:val="both"/>
        <w:rPr>
          <w:rFonts w:asciiTheme="minorHAnsi" w:hAnsiTheme="minorHAnsi"/>
          <w:b/>
          <w:sz w:val="22"/>
          <w:szCs w:val="22"/>
        </w:rPr>
      </w:pPr>
      <w:r>
        <w:rPr>
          <w:noProof/>
        </w:rPr>
        <w:drawing>
          <wp:anchor distT="0" distB="0" distL="114300" distR="114300" simplePos="0" relativeHeight="251682304" behindDoc="0" locked="0" layoutInCell="1" allowOverlap="1" wp14:anchorId="28A4162F" wp14:editId="39F3C923">
            <wp:simplePos x="0" y="0"/>
            <wp:positionH relativeFrom="margin">
              <wp:posOffset>4575175</wp:posOffset>
            </wp:positionH>
            <wp:positionV relativeFrom="paragraph">
              <wp:posOffset>5080</wp:posOffset>
            </wp:positionV>
            <wp:extent cx="1571625" cy="933450"/>
            <wp:effectExtent l="0" t="0" r="9525"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Other initiat</w:t>
      </w:r>
      <w:r w:rsidR="005E1165">
        <w:rPr>
          <w:rFonts w:asciiTheme="minorHAnsi" w:eastAsiaTheme="minorHAnsi" w:hAnsiTheme="minorHAnsi" w:cstheme="minorHAnsi"/>
          <w:color w:val="17365D" w:themeColor="text2" w:themeShade="BF"/>
          <w:sz w:val="22"/>
          <w:szCs w:val="22"/>
        </w:rPr>
        <w:t>ives have focused upon regulatory</w:t>
      </w:r>
      <w:r w:rsidR="000D318D" w:rsidRPr="000D318D">
        <w:rPr>
          <w:rFonts w:asciiTheme="minorHAnsi" w:eastAsiaTheme="minorHAnsi" w:hAnsiTheme="minorHAnsi" w:cstheme="minorHAnsi"/>
          <w:color w:val="17365D" w:themeColor="text2" w:themeShade="BF"/>
          <w:sz w:val="22"/>
          <w:szCs w:val="22"/>
        </w:rPr>
        <w:t xml:space="preserve"> measures to encourage the establishment of nutritious food outlets in developing residential areas or other localities where they are sparse; encouraging retailers to stock and promote healthy food; and efforts to oblige food producers and retailers to supply more </w:t>
      </w:r>
      <w:r w:rsidR="00CB3EF3">
        <w:rPr>
          <w:rFonts w:asciiTheme="minorHAnsi" w:eastAsiaTheme="minorHAnsi" w:hAnsiTheme="minorHAnsi" w:cstheme="minorHAnsi"/>
          <w:color w:val="17365D" w:themeColor="text2" w:themeShade="BF"/>
          <w:sz w:val="22"/>
          <w:szCs w:val="22"/>
        </w:rPr>
        <w:t>nutritious</w:t>
      </w:r>
      <w:r w:rsidR="000D318D" w:rsidRPr="000D318D">
        <w:rPr>
          <w:rFonts w:asciiTheme="minorHAnsi" w:eastAsiaTheme="minorHAnsi" w:hAnsiTheme="minorHAnsi" w:cstheme="minorHAnsi"/>
          <w:color w:val="17365D" w:themeColor="text2" w:themeShade="BF"/>
          <w:sz w:val="22"/>
          <w:szCs w:val="22"/>
        </w:rPr>
        <w:t xml:space="preserve"> foods.</w:t>
      </w:r>
      <w:r w:rsidR="000D318D">
        <w:rPr>
          <w:rFonts w:asciiTheme="minorHAnsi" w:eastAsiaTheme="minorHAnsi" w:hAnsiTheme="minorHAnsi" w:cstheme="minorHAnsi"/>
          <w:color w:val="17365D" w:themeColor="text2" w:themeShade="BF"/>
          <w:sz w:val="22"/>
          <w:szCs w:val="22"/>
        </w:rPr>
        <w:t xml:space="preserve"> </w:t>
      </w:r>
    </w:p>
    <w:p w14:paraId="0081FB5B"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5E1165">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5947235" w14:textId="77777777" w:rsidR="000D318D" w:rsidRPr="00474FF1" w:rsidRDefault="008B7A10" w:rsidP="000D318D">
      <w:pPr>
        <w:spacing w:line="360" w:lineRule="auto"/>
        <w:jc w:val="both"/>
        <w:rPr>
          <w:rFonts w:asciiTheme="minorHAnsi" w:hAnsiTheme="minorHAnsi"/>
          <w:b/>
          <w:sz w:val="22"/>
          <w:szCs w:val="22"/>
        </w:rPr>
      </w:pPr>
      <w:r>
        <w:rPr>
          <w:rFonts w:asciiTheme="minorHAnsi" w:hAnsiTheme="minorHAnsi"/>
          <w:b/>
          <w:sz w:val="22"/>
          <w:szCs w:val="22"/>
        </w:rPr>
        <w:t xml:space="preserve">Regulatory Measures to Encourage </w:t>
      </w:r>
      <w:r w:rsidR="000D318D" w:rsidRPr="00474FF1">
        <w:rPr>
          <w:rFonts w:asciiTheme="minorHAnsi" w:hAnsiTheme="minorHAnsi"/>
          <w:b/>
          <w:sz w:val="22"/>
          <w:szCs w:val="22"/>
        </w:rPr>
        <w:t xml:space="preserve">Healthy </w:t>
      </w:r>
      <w:r w:rsidR="000D318D">
        <w:rPr>
          <w:rFonts w:asciiTheme="minorHAnsi" w:hAnsiTheme="minorHAnsi"/>
          <w:b/>
          <w:sz w:val="22"/>
          <w:szCs w:val="22"/>
        </w:rPr>
        <w:t>F</w:t>
      </w:r>
      <w:r w:rsidR="000D318D" w:rsidRPr="00474FF1">
        <w:rPr>
          <w:rFonts w:asciiTheme="minorHAnsi" w:hAnsiTheme="minorHAnsi"/>
          <w:b/>
          <w:sz w:val="22"/>
          <w:szCs w:val="22"/>
        </w:rPr>
        <w:t xml:space="preserve">ood </w:t>
      </w:r>
      <w:r w:rsidR="000D318D">
        <w:rPr>
          <w:rFonts w:asciiTheme="minorHAnsi" w:hAnsiTheme="minorHAnsi"/>
          <w:b/>
          <w:sz w:val="22"/>
          <w:szCs w:val="22"/>
        </w:rPr>
        <w:t>O</w:t>
      </w:r>
      <w:r w:rsidR="000D318D" w:rsidRPr="00474FF1">
        <w:rPr>
          <w:rFonts w:asciiTheme="minorHAnsi" w:hAnsiTheme="minorHAnsi"/>
          <w:b/>
          <w:sz w:val="22"/>
          <w:szCs w:val="22"/>
        </w:rPr>
        <w:t>utlets</w:t>
      </w:r>
    </w:p>
    <w:p w14:paraId="7AEE0BCE"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Burns (undated) urges that urban environments be planned in </w:t>
      </w:r>
      <w:r w:rsidR="002805CC">
        <w:rPr>
          <w:rFonts w:asciiTheme="minorHAnsi" w:hAnsiTheme="minorHAnsi"/>
          <w:sz w:val="22"/>
          <w:szCs w:val="22"/>
        </w:rPr>
        <w:t xml:space="preserve">a </w:t>
      </w:r>
      <w:r>
        <w:rPr>
          <w:rFonts w:asciiTheme="minorHAnsi" w:hAnsiTheme="minorHAnsi"/>
          <w:sz w:val="22"/>
          <w:szCs w:val="22"/>
        </w:rPr>
        <w:t>manner that encourages the consumption of healthy food, with some writers proposing that councils play a role at a local level</w:t>
      </w:r>
      <w:r w:rsidR="00B46A8D">
        <w:rPr>
          <w:rFonts w:asciiTheme="minorHAnsi" w:hAnsiTheme="minorHAnsi"/>
          <w:sz w:val="22"/>
          <w:szCs w:val="22"/>
        </w:rPr>
        <w:t xml:space="preserve"> in the establishment of fresh food retail premises</w:t>
      </w:r>
      <w:r>
        <w:rPr>
          <w:rFonts w:asciiTheme="minorHAnsi" w:hAnsiTheme="minorHAnsi"/>
          <w:sz w:val="22"/>
          <w:szCs w:val="22"/>
        </w:rPr>
        <w:t>, th</w:t>
      </w:r>
      <w:r w:rsidR="008B7A10">
        <w:rPr>
          <w:rFonts w:asciiTheme="minorHAnsi" w:hAnsiTheme="minorHAnsi"/>
          <w:sz w:val="22"/>
          <w:szCs w:val="22"/>
        </w:rPr>
        <w:t>r</w:t>
      </w:r>
      <w:r>
        <w:rPr>
          <w:rFonts w:asciiTheme="minorHAnsi" w:hAnsiTheme="minorHAnsi"/>
          <w:sz w:val="22"/>
          <w:szCs w:val="22"/>
        </w:rPr>
        <w:t>ough</w:t>
      </w:r>
      <w:r w:rsidR="007D4145">
        <w:rPr>
          <w:rFonts w:asciiTheme="minorHAnsi" w:hAnsiTheme="minorHAnsi"/>
          <w:sz w:val="22"/>
          <w:szCs w:val="22"/>
        </w:rPr>
        <w:t xml:space="preserve"> </w:t>
      </w:r>
      <w:r>
        <w:rPr>
          <w:rFonts w:asciiTheme="minorHAnsi" w:hAnsiTheme="minorHAnsi"/>
          <w:sz w:val="22"/>
          <w:szCs w:val="22"/>
        </w:rPr>
        <w:t xml:space="preserve">regulatory measures, signage regulations, differential rates, </w:t>
      </w:r>
      <w:r w:rsidR="002805CC">
        <w:rPr>
          <w:rFonts w:asciiTheme="minorHAnsi" w:hAnsiTheme="minorHAnsi"/>
          <w:sz w:val="22"/>
          <w:szCs w:val="22"/>
        </w:rPr>
        <w:t>financial</w:t>
      </w:r>
      <w:r>
        <w:rPr>
          <w:rFonts w:asciiTheme="minorHAnsi" w:hAnsiTheme="minorHAnsi"/>
          <w:sz w:val="22"/>
          <w:szCs w:val="22"/>
        </w:rPr>
        <w:t xml:space="preserve"> incentives, planning initiatives </w:t>
      </w:r>
      <w:r w:rsidR="007D4145">
        <w:rPr>
          <w:rFonts w:asciiTheme="minorHAnsi" w:hAnsiTheme="minorHAnsi"/>
          <w:sz w:val="22"/>
          <w:szCs w:val="22"/>
        </w:rPr>
        <w:t>or</w:t>
      </w:r>
      <w:r>
        <w:rPr>
          <w:rFonts w:asciiTheme="minorHAnsi" w:hAnsiTheme="minorHAnsi"/>
          <w:sz w:val="22"/>
          <w:szCs w:val="22"/>
        </w:rPr>
        <w:t xml:space="preserve"> other means (State Government of Victoria, 2011B; VicHealth, undated N, undated O</w:t>
      </w:r>
      <w:r w:rsidRPr="00422616">
        <w:rPr>
          <w:rFonts w:asciiTheme="minorHAnsi" w:hAnsiTheme="minorHAnsi"/>
          <w:color w:val="000000" w:themeColor="text1"/>
          <w:sz w:val="22"/>
          <w:szCs w:val="22"/>
        </w:rPr>
        <w:t>, undated</w:t>
      </w:r>
      <w:r>
        <w:rPr>
          <w:rFonts w:asciiTheme="minorHAnsi" w:hAnsiTheme="minorHAnsi"/>
          <w:color w:val="000000" w:themeColor="text1"/>
          <w:sz w:val="22"/>
          <w:szCs w:val="22"/>
        </w:rPr>
        <w:t>A)</w:t>
      </w:r>
      <w:r w:rsidR="00B46A8D">
        <w:rPr>
          <w:rFonts w:asciiTheme="minorHAnsi" w:hAnsiTheme="minorHAnsi"/>
          <w:sz w:val="22"/>
          <w:szCs w:val="22"/>
        </w:rPr>
        <w:t>.</w:t>
      </w:r>
    </w:p>
    <w:p w14:paraId="1947DE27" w14:textId="77777777" w:rsidR="000D318D" w:rsidRDefault="005E1165" w:rsidP="000D318D">
      <w:pPr>
        <w:spacing w:line="360" w:lineRule="auto"/>
        <w:jc w:val="both"/>
        <w:rPr>
          <w:rFonts w:asciiTheme="minorHAnsi" w:hAnsiTheme="minorHAnsi"/>
          <w:sz w:val="22"/>
          <w:szCs w:val="22"/>
        </w:rPr>
      </w:pPr>
      <w:r>
        <w:rPr>
          <w:rFonts w:asciiTheme="minorHAnsi" w:hAnsiTheme="minorHAnsi"/>
          <w:sz w:val="22"/>
          <w:szCs w:val="22"/>
        </w:rPr>
        <w:t xml:space="preserve">The </w:t>
      </w:r>
      <w:r w:rsidR="000D318D">
        <w:rPr>
          <w:rFonts w:asciiTheme="minorHAnsi" w:hAnsiTheme="minorHAnsi"/>
          <w:sz w:val="22"/>
          <w:szCs w:val="22"/>
        </w:rPr>
        <w:t xml:space="preserve">NSW Council of Social Service (2018) </w:t>
      </w:r>
      <w:r w:rsidR="00ED6B66">
        <w:rPr>
          <w:rFonts w:asciiTheme="minorHAnsi" w:hAnsiTheme="minorHAnsi"/>
          <w:sz w:val="22"/>
          <w:szCs w:val="22"/>
        </w:rPr>
        <w:t>suggests</w:t>
      </w:r>
      <w:r w:rsidR="000D318D">
        <w:rPr>
          <w:rFonts w:asciiTheme="minorHAnsi" w:hAnsiTheme="minorHAnsi"/>
          <w:sz w:val="22"/>
          <w:szCs w:val="22"/>
        </w:rPr>
        <w:t xml:space="preserve"> that planning regulations be instituted </w:t>
      </w:r>
      <w:r w:rsidR="00B46A8D">
        <w:rPr>
          <w:rFonts w:asciiTheme="minorHAnsi" w:hAnsiTheme="minorHAnsi"/>
          <w:sz w:val="22"/>
          <w:szCs w:val="22"/>
        </w:rPr>
        <w:t>wherein</w:t>
      </w:r>
      <w:r w:rsidR="000D318D">
        <w:rPr>
          <w:rFonts w:asciiTheme="minorHAnsi" w:hAnsiTheme="minorHAnsi"/>
          <w:sz w:val="22"/>
          <w:szCs w:val="22"/>
        </w:rPr>
        <w:t xml:space="preserve"> approval of any convenience outlet would depend upon an assessment of the existing density of takeaway stores and fresh food outlets, and </w:t>
      </w:r>
      <w:r w:rsidR="00EF6814">
        <w:rPr>
          <w:rFonts w:asciiTheme="minorHAnsi" w:hAnsiTheme="minorHAnsi"/>
          <w:sz w:val="22"/>
          <w:szCs w:val="22"/>
        </w:rPr>
        <w:t xml:space="preserve">an appraisal </w:t>
      </w:r>
      <w:r w:rsidR="000D318D">
        <w:rPr>
          <w:rFonts w:asciiTheme="minorHAnsi" w:hAnsiTheme="minorHAnsi"/>
          <w:sz w:val="22"/>
          <w:szCs w:val="22"/>
        </w:rPr>
        <w:t>of the overall, nutritional health of residents</w:t>
      </w:r>
      <w:r w:rsidR="00B46A8D">
        <w:rPr>
          <w:rFonts w:asciiTheme="minorHAnsi" w:hAnsiTheme="minorHAnsi"/>
          <w:sz w:val="22"/>
          <w:szCs w:val="22"/>
        </w:rPr>
        <w:t xml:space="preserve">. It also </w:t>
      </w:r>
      <w:r w:rsidR="000D318D">
        <w:rPr>
          <w:rFonts w:asciiTheme="minorHAnsi" w:hAnsiTheme="minorHAnsi"/>
          <w:sz w:val="22"/>
          <w:szCs w:val="22"/>
        </w:rPr>
        <w:t xml:space="preserve">endorses zoning provisions </w:t>
      </w:r>
      <w:r w:rsidR="008A1720">
        <w:rPr>
          <w:rFonts w:asciiTheme="minorHAnsi" w:hAnsiTheme="minorHAnsi"/>
          <w:sz w:val="22"/>
          <w:szCs w:val="22"/>
        </w:rPr>
        <w:t>to</w:t>
      </w:r>
      <w:r w:rsidR="000D318D">
        <w:rPr>
          <w:rFonts w:asciiTheme="minorHAnsi" w:hAnsiTheme="minorHAnsi"/>
          <w:sz w:val="22"/>
          <w:szCs w:val="22"/>
        </w:rPr>
        <w:t xml:space="preserve"> ease planning obligations for fresh food providers in disadvantaged neighbourhoods, </w:t>
      </w:r>
      <w:r w:rsidR="008A1720">
        <w:rPr>
          <w:rFonts w:asciiTheme="minorHAnsi" w:hAnsiTheme="minorHAnsi"/>
          <w:sz w:val="22"/>
          <w:szCs w:val="22"/>
        </w:rPr>
        <w:t>thereby improving</w:t>
      </w:r>
      <w:r w:rsidR="000D318D">
        <w:rPr>
          <w:rFonts w:asciiTheme="minorHAnsi" w:hAnsiTheme="minorHAnsi"/>
          <w:sz w:val="22"/>
          <w:szCs w:val="22"/>
        </w:rPr>
        <w:t xml:space="preserve"> residents’ access to nutritious food. A further possibility canvassed in the literature is the use of planning provisions to establish fresh food precincts (State Government of Victoria, 2011B).</w:t>
      </w:r>
    </w:p>
    <w:p w14:paraId="75224738" w14:textId="77777777" w:rsidR="000D318D" w:rsidRPr="00271088"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However, one commentator draws attention to the limited capacity of the Victorian Planning Scheme to </w:t>
      </w:r>
      <w:r w:rsidR="003B6D59">
        <w:rPr>
          <w:rFonts w:asciiTheme="minorHAnsi" w:hAnsiTheme="minorHAnsi"/>
          <w:sz w:val="22"/>
          <w:szCs w:val="22"/>
        </w:rPr>
        <w:t>weigh</w:t>
      </w:r>
      <w:r>
        <w:rPr>
          <w:rFonts w:asciiTheme="minorHAnsi" w:hAnsiTheme="minorHAnsi"/>
          <w:sz w:val="22"/>
          <w:szCs w:val="22"/>
        </w:rPr>
        <w:t xml:space="preserve"> </w:t>
      </w:r>
      <w:r w:rsidRPr="00271088">
        <w:rPr>
          <w:rFonts w:asciiTheme="minorHAnsi" w:hAnsiTheme="minorHAnsi"/>
          <w:sz w:val="22"/>
          <w:szCs w:val="22"/>
        </w:rPr>
        <w:t xml:space="preserve">considerations of nutrition and food security </w:t>
      </w:r>
      <w:r w:rsidR="003B6D59">
        <w:rPr>
          <w:rFonts w:asciiTheme="minorHAnsi" w:hAnsiTheme="minorHAnsi"/>
          <w:sz w:val="22"/>
          <w:szCs w:val="22"/>
        </w:rPr>
        <w:t xml:space="preserve">in its decisions </w:t>
      </w:r>
      <w:r w:rsidRPr="00271088">
        <w:rPr>
          <w:rFonts w:asciiTheme="minorHAnsi" w:hAnsiTheme="minorHAnsi"/>
          <w:sz w:val="22"/>
          <w:szCs w:val="22"/>
        </w:rPr>
        <w:t>(VicHealth, undated I)</w:t>
      </w:r>
      <w:r>
        <w:rPr>
          <w:rFonts w:asciiTheme="minorHAnsi" w:hAnsiTheme="minorHAnsi"/>
          <w:sz w:val="22"/>
          <w:szCs w:val="22"/>
        </w:rPr>
        <w:t xml:space="preserve">. </w:t>
      </w:r>
      <w:r w:rsidR="00EF6814">
        <w:rPr>
          <w:rFonts w:asciiTheme="minorHAnsi" w:hAnsiTheme="minorHAnsi"/>
          <w:sz w:val="22"/>
          <w:szCs w:val="22"/>
        </w:rPr>
        <w:t>In</w:t>
      </w:r>
      <w:r w:rsidRPr="00271088">
        <w:rPr>
          <w:rFonts w:asciiTheme="minorHAnsi" w:hAnsiTheme="minorHAnsi"/>
          <w:sz w:val="22"/>
          <w:szCs w:val="22"/>
        </w:rPr>
        <w:t xml:space="preserve"> Hunt Club Commercial Ply Ltd v Casey Council (</w:t>
      </w:r>
      <w:r>
        <w:rPr>
          <w:rFonts w:asciiTheme="minorHAnsi" w:hAnsiTheme="minorHAnsi"/>
          <w:sz w:val="22"/>
          <w:szCs w:val="22"/>
        </w:rPr>
        <w:t>2</w:t>
      </w:r>
      <w:r w:rsidRPr="00271088">
        <w:rPr>
          <w:rFonts w:asciiTheme="minorHAnsi" w:hAnsiTheme="minorHAnsi"/>
          <w:sz w:val="22"/>
          <w:szCs w:val="22"/>
        </w:rPr>
        <w:t xml:space="preserve">013) and other </w:t>
      </w:r>
      <w:r w:rsidR="003B6D59">
        <w:rPr>
          <w:rFonts w:asciiTheme="minorHAnsi" w:hAnsiTheme="minorHAnsi"/>
          <w:sz w:val="22"/>
          <w:szCs w:val="22"/>
        </w:rPr>
        <w:t>determinations</w:t>
      </w:r>
      <w:r w:rsidRPr="00271088">
        <w:rPr>
          <w:rFonts w:asciiTheme="minorHAnsi" w:hAnsiTheme="minorHAnsi"/>
          <w:sz w:val="22"/>
          <w:szCs w:val="22"/>
        </w:rPr>
        <w:t xml:space="preserve">, VCAT has declared that broader public health </w:t>
      </w:r>
      <w:r w:rsidR="00B46A8D">
        <w:rPr>
          <w:rFonts w:asciiTheme="minorHAnsi" w:hAnsiTheme="minorHAnsi"/>
          <w:sz w:val="22"/>
          <w:szCs w:val="22"/>
        </w:rPr>
        <w:t xml:space="preserve">concerns </w:t>
      </w:r>
      <w:r w:rsidRPr="00271088">
        <w:rPr>
          <w:rFonts w:asciiTheme="minorHAnsi" w:hAnsiTheme="minorHAnsi"/>
          <w:sz w:val="22"/>
          <w:szCs w:val="22"/>
        </w:rPr>
        <w:t xml:space="preserve">fall beyond the scope of the State </w:t>
      </w:r>
      <w:r w:rsidR="003B6D59">
        <w:rPr>
          <w:rFonts w:asciiTheme="minorHAnsi" w:hAnsiTheme="minorHAnsi"/>
          <w:sz w:val="22"/>
          <w:szCs w:val="22"/>
        </w:rPr>
        <w:t>P</w:t>
      </w:r>
      <w:r w:rsidRPr="00271088">
        <w:rPr>
          <w:rFonts w:asciiTheme="minorHAnsi" w:hAnsiTheme="minorHAnsi"/>
          <w:sz w:val="22"/>
          <w:szCs w:val="22"/>
        </w:rPr>
        <w:t xml:space="preserve">lanning </w:t>
      </w:r>
      <w:r w:rsidR="003B6D59">
        <w:rPr>
          <w:rFonts w:asciiTheme="minorHAnsi" w:hAnsiTheme="minorHAnsi"/>
          <w:sz w:val="22"/>
          <w:szCs w:val="22"/>
        </w:rPr>
        <w:t>S</w:t>
      </w:r>
      <w:r w:rsidRPr="00271088">
        <w:rPr>
          <w:rFonts w:asciiTheme="minorHAnsi" w:hAnsiTheme="minorHAnsi"/>
          <w:sz w:val="22"/>
          <w:szCs w:val="22"/>
        </w:rPr>
        <w:t>cheme</w:t>
      </w:r>
      <w:r>
        <w:rPr>
          <w:rFonts w:asciiTheme="minorHAnsi" w:hAnsiTheme="minorHAnsi"/>
          <w:sz w:val="22"/>
          <w:szCs w:val="22"/>
        </w:rPr>
        <w:t xml:space="preserve"> </w:t>
      </w:r>
      <w:r>
        <w:rPr>
          <w:rStyle w:val="FootnoteReference"/>
          <w:rFonts w:asciiTheme="minorHAnsi" w:hAnsiTheme="minorHAnsi"/>
          <w:sz w:val="22"/>
          <w:szCs w:val="22"/>
        </w:rPr>
        <w:footnoteReference w:id="15"/>
      </w:r>
      <w:r w:rsidRPr="00271088">
        <w:rPr>
          <w:rFonts w:asciiTheme="minorHAnsi" w:hAnsiTheme="minorHAnsi"/>
          <w:sz w:val="22"/>
          <w:szCs w:val="22"/>
        </w:rPr>
        <w:t>, a perspective echoed by Dwyer (2010)</w:t>
      </w:r>
      <w:r w:rsidR="00FE3C49">
        <w:rPr>
          <w:rFonts w:asciiTheme="minorHAnsi" w:hAnsiTheme="minorHAnsi"/>
          <w:sz w:val="22"/>
          <w:szCs w:val="22"/>
        </w:rPr>
        <w:t>,</w:t>
      </w:r>
      <w:r w:rsidR="00EF6814">
        <w:rPr>
          <w:rFonts w:asciiTheme="minorHAnsi" w:hAnsiTheme="minorHAnsi"/>
          <w:sz w:val="22"/>
          <w:szCs w:val="22"/>
        </w:rPr>
        <w:t xml:space="preserve"> of the Tribunal</w:t>
      </w:r>
      <w:r w:rsidRPr="00271088">
        <w:rPr>
          <w:rFonts w:asciiTheme="minorHAnsi" w:hAnsiTheme="minorHAnsi"/>
          <w:sz w:val="22"/>
          <w:szCs w:val="22"/>
        </w:rPr>
        <w:t xml:space="preserve">, who </w:t>
      </w:r>
      <w:r w:rsidR="005E1165">
        <w:rPr>
          <w:rFonts w:asciiTheme="minorHAnsi" w:hAnsiTheme="minorHAnsi"/>
          <w:sz w:val="22"/>
          <w:szCs w:val="22"/>
        </w:rPr>
        <w:t>declared</w:t>
      </w:r>
      <w:r w:rsidRPr="00271088">
        <w:rPr>
          <w:rFonts w:asciiTheme="minorHAnsi" w:hAnsiTheme="minorHAnsi"/>
          <w:sz w:val="22"/>
          <w:szCs w:val="22"/>
        </w:rPr>
        <w:t>: “... it is difficult to use land-use planning provisions to reduce alcohol-related harm, because land use planning is "traditionally concerned with land use development" rather than with community wellbeing</w:t>
      </w:r>
      <w:r w:rsidR="00FE3C49">
        <w:rPr>
          <w:rFonts w:asciiTheme="minorHAnsi" w:hAnsiTheme="minorHAnsi"/>
          <w:sz w:val="22"/>
          <w:szCs w:val="22"/>
        </w:rPr>
        <w:t>.</w:t>
      </w:r>
      <w:r w:rsidRPr="00271088">
        <w:rPr>
          <w:rFonts w:asciiTheme="minorHAnsi" w:hAnsiTheme="minorHAnsi"/>
          <w:sz w:val="22"/>
          <w:szCs w:val="22"/>
        </w:rPr>
        <w:t xml:space="preserve"> It has been proposed though, that advocacy </w:t>
      </w:r>
      <w:r w:rsidR="002805CC">
        <w:rPr>
          <w:rFonts w:asciiTheme="minorHAnsi" w:hAnsiTheme="minorHAnsi"/>
          <w:sz w:val="22"/>
          <w:szCs w:val="22"/>
        </w:rPr>
        <w:t xml:space="preserve">should be made </w:t>
      </w:r>
      <w:r w:rsidRPr="00271088">
        <w:rPr>
          <w:rFonts w:asciiTheme="minorHAnsi" w:hAnsiTheme="minorHAnsi"/>
          <w:sz w:val="22"/>
          <w:szCs w:val="22"/>
        </w:rPr>
        <w:t xml:space="preserve">to the State Government to amend the Planning and Environment Act to permit health implications to be weighed in reaching planning decisions (VicHealth, undated P). </w:t>
      </w:r>
    </w:p>
    <w:p w14:paraId="3F13335E"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 xml:space="preserve">A further planning consideration is the development of walking and cycling infrastructure to provide convenient opportunities for local residents to </w:t>
      </w:r>
      <w:r w:rsidR="003B6D59">
        <w:rPr>
          <w:rFonts w:asciiTheme="minorHAnsi" w:hAnsiTheme="minorHAnsi"/>
          <w:sz w:val="22"/>
          <w:szCs w:val="22"/>
        </w:rPr>
        <w:t>reach</w:t>
      </w:r>
      <w:r>
        <w:rPr>
          <w:rFonts w:asciiTheme="minorHAnsi" w:hAnsiTheme="minorHAnsi"/>
          <w:sz w:val="22"/>
          <w:szCs w:val="22"/>
        </w:rPr>
        <w:t xml:space="preserve"> food outlets </w:t>
      </w:r>
      <w:r w:rsidR="003B6D59">
        <w:rPr>
          <w:rFonts w:asciiTheme="minorHAnsi" w:hAnsiTheme="minorHAnsi"/>
          <w:sz w:val="22"/>
          <w:szCs w:val="22"/>
        </w:rPr>
        <w:t>by</w:t>
      </w:r>
      <w:r>
        <w:rPr>
          <w:rFonts w:asciiTheme="minorHAnsi" w:hAnsiTheme="minorHAnsi"/>
          <w:sz w:val="22"/>
          <w:szCs w:val="22"/>
        </w:rPr>
        <w:t xml:space="preserve"> active means (State Government of Victoria, 2011B). </w:t>
      </w:r>
    </w:p>
    <w:p w14:paraId="5EA6791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Local governments have also advocated for improved public transport, especially in socioeconomically disadvantaged areas and localities isolated from food outlets (Harper, 2008; Northeast Health Wangaratta, 2014). Greater Dandenong Council for instance, lobbied the Public Transport Commission about the </w:t>
      </w:r>
      <w:r w:rsidR="002805CC">
        <w:rPr>
          <w:rFonts w:asciiTheme="minorHAnsi" w:hAnsiTheme="minorHAnsi"/>
          <w:sz w:val="22"/>
          <w:szCs w:val="22"/>
        </w:rPr>
        <w:t>unfavourable</w:t>
      </w:r>
      <w:r>
        <w:rPr>
          <w:rFonts w:asciiTheme="minorHAnsi" w:hAnsiTheme="minorHAnsi"/>
          <w:sz w:val="22"/>
          <w:szCs w:val="22"/>
        </w:rPr>
        <w:t xml:space="preserve"> impact of the </w:t>
      </w:r>
      <w:r w:rsidR="002805CC">
        <w:rPr>
          <w:rFonts w:asciiTheme="minorHAnsi" w:hAnsiTheme="minorHAnsi"/>
          <w:sz w:val="22"/>
          <w:szCs w:val="22"/>
        </w:rPr>
        <w:t xml:space="preserve">planned </w:t>
      </w:r>
      <w:r>
        <w:rPr>
          <w:rFonts w:asciiTheme="minorHAnsi" w:hAnsiTheme="minorHAnsi"/>
          <w:sz w:val="22"/>
          <w:szCs w:val="22"/>
        </w:rPr>
        <w:t xml:space="preserve">removal of a bus stop outside a caravan park, which would have </w:t>
      </w:r>
      <w:r w:rsidR="002805CC">
        <w:rPr>
          <w:rFonts w:asciiTheme="minorHAnsi" w:hAnsiTheme="minorHAnsi"/>
          <w:sz w:val="22"/>
          <w:szCs w:val="22"/>
        </w:rPr>
        <w:t>reduced</w:t>
      </w:r>
      <w:r>
        <w:rPr>
          <w:rFonts w:asciiTheme="minorHAnsi" w:hAnsiTheme="minorHAnsi"/>
          <w:sz w:val="22"/>
          <w:szCs w:val="22"/>
        </w:rPr>
        <w:t xml:space="preserve"> its residents’ access to local healthy food outlets, while Maribyrnong Council induced a local bus company to amend its timetable to provide more </w:t>
      </w:r>
      <w:r w:rsidR="00ED6B66">
        <w:rPr>
          <w:rFonts w:asciiTheme="minorHAnsi" w:hAnsiTheme="minorHAnsi"/>
          <w:sz w:val="22"/>
          <w:szCs w:val="22"/>
        </w:rPr>
        <w:t>convenient transport</w:t>
      </w:r>
      <w:r>
        <w:rPr>
          <w:rFonts w:asciiTheme="minorHAnsi" w:hAnsiTheme="minorHAnsi"/>
          <w:sz w:val="22"/>
          <w:szCs w:val="22"/>
        </w:rPr>
        <w:t xml:space="preserve"> to the Footscray Market by residents of an area of low car ownership (VicHealth, undated P).</w:t>
      </w:r>
    </w:p>
    <w:p w14:paraId="338015F6"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Many commentators envisage councils taking steps to</w:t>
      </w:r>
      <w:r w:rsidRPr="00110829">
        <w:rPr>
          <w:rFonts w:asciiTheme="minorHAnsi" w:hAnsiTheme="minorHAnsi"/>
          <w:sz w:val="22"/>
          <w:szCs w:val="22"/>
        </w:rPr>
        <w:t xml:space="preserve"> </w:t>
      </w:r>
      <w:r>
        <w:rPr>
          <w:rFonts w:asciiTheme="minorHAnsi" w:hAnsiTheme="minorHAnsi"/>
          <w:sz w:val="22"/>
          <w:szCs w:val="22"/>
        </w:rPr>
        <w:t xml:space="preserve">include provision </w:t>
      </w:r>
      <w:r w:rsidR="00B46A8D">
        <w:rPr>
          <w:rFonts w:asciiTheme="minorHAnsi" w:hAnsiTheme="minorHAnsi"/>
          <w:sz w:val="22"/>
          <w:szCs w:val="22"/>
        </w:rPr>
        <w:t xml:space="preserve">in new residential developments </w:t>
      </w:r>
      <w:r>
        <w:rPr>
          <w:rFonts w:asciiTheme="minorHAnsi" w:hAnsiTheme="minorHAnsi"/>
          <w:sz w:val="22"/>
          <w:szCs w:val="22"/>
        </w:rPr>
        <w:t>for</w:t>
      </w:r>
      <w:r w:rsidRPr="00110829">
        <w:rPr>
          <w:rFonts w:asciiTheme="minorHAnsi" w:hAnsiTheme="minorHAnsi"/>
          <w:sz w:val="22"/>
          <w:szCs w:val="22"/>
        </w:rPr>
        <w:t xml:space="preserve"> community gardens, water collection and storage</w:t>
      </w:r>
      <w:r>
        <w:rPr>
          <w:rFonts w:asciiTheme="minorHAnsi" w:hAnsiTheme="minorHAnsi"/>
          <w:sz w:val="22"/>
          <w:szCs w:val="22"/>
        </w:rPr>
        <w:t>,</w:t>
      </w:r>
      <w:r w:rsidRPr="00CF10DA">
        <w:rPr>
          <w:rFonts w:asciiTheme="minorHAnsi" w:hAnsiTheme="minorHAnsi"/>
          <w:sz w:val="22"/>
          <w:szCs w:val="22"/>
        </w:rPr>
        <w:t xml:space="preserve"> </w:t>
      </w:r>
      <w:r w:rsidR="00B46A8D">
        <w:rPr>
          <w:rFonts w:asciiTheme="minorHAnsi" w:hAnsiTheme="minorHAnsi"/>
          <w:sz w:val="22"/>
          <w:szCs w:val="22"/>
        </w:rPr>
        <w:t xml:space="preserve">and </w:t>
      </w:r>
      <w:r>
        <w:rPr>
          <w:rFonts w:asciiTheme="minorHAnsi" w:hAnsiTheme="minorHAnsi"/>
          <w:sz w:val="22"/>
          <w:szCs w:val="22"/>
        </w:rPr>
        <w:t>healthy food outlets,</w:t>
      </w:r>
      <w:r w:rsidRPr="00110829">
        <w:rPr>
          <w:rFonts w:asciiTheme="minorHAnsi" w:hAnsiTheme="minorHAnsi"/>
          <w:sz w:val="22"/>
          <w:szCs w:val="22"/>
        </w:rPr>
        <w:t xml:space="preserve"> (</w:t>
      </w:r>
      <w:r>
        <w:rPr>
          <w:rFonts w:asciiTheme="minorHAnsi" w:hAnsiTheme="minorHAnsi"/>
          <w:sz w:val="22"/>
          <w:szCs w:val="22"/>
        </w:rPr>
        <w:t xml:space="preserve">Harper, 2008; </w:t>
      </w:r>
      <w:r w:rsidRPr="003836AE">
        <w:rPr>
          <w:rFonts w:asciiTheme="minorHAnsi" w:hAnsiTheme="minorHAnsi"/>
          <w:sz w:val="22"/>
          <w:szCs w:val="22"/>
        </w:rPr>
        <w:t xml:space="preserve">VicHealth, </w:t>
      </w:r>
      <w:r>
        <w:rPr>
          <w:rFonts w:asciiTheme="minorHAnsi" w:hAnsiTheme="minorHAnsi"/>
          <w:sz w:val="22"/>
          <w:szCs w:val="22"/>
        </w:rPr>
        <w:t>undated O)</w:t>
      </w:r>
      <w:r w:rsidR="00B46A8D">
        <w:rPr>
          <w:rFonts w:asciiTheme="minorHAnsi" w:hAnsiTheme="minorHAnsi"/>
          <w:sz w:val="22"/>
          <w:szCs w:val="22"/>
        </w:rPr>
        <w:t>. A similar approach was recommended</w:t>
      </w:r>
      <w:r w:rsidRPr="00110829">
        <w:rPr>
          <w:rFonts w:asciiTheme="minorHAnsi" w:hAnsiTheme="minorHAnsi"/>
          <w:sz w:val="22"/>
          <w:szCs w:val="22"/>
        </w:rPr>
        <w:t xml:space="preserve"> by the VicHealth Citizens Jury, which called for land to be set aside </w:t>
      </w:r>
      <w:r>
        <w:rPr>
          <w:rFonts w:asciiTheme="minorHAnsi" w:hAnsiTheme="minorHAnsi"/>
          <w:sz w:val="22"/>
          <w:szCs w:val="22"/>
        </w:rPr>
        <w:t>in</w:t>
      </w:r>
      <w:r w:rsidRPr="00110829">
        <w:rPr>
          <w:rFonts w:asciiTheme="minorHAnsi" w:hAnsiTheme="minorHAnsi"/>
          <w:sz w:val="22"/>
          <w:szCs w:val="22"/>
        </w:rPr>
        <w:t xml:space="preserve"> developments for community gardens, public orchards and other ‘green spaces’ (</w:t>
      </w:r>
      <w:r>
        <w:rPr>
          <w:rFonts w:asciiTheme="minorHAnsi" w:hAnsiTheme="minorHAnsi"/>
          <w:sz w:val="22"/>
          <w:szCs w:val="22"/>
        </w:rPr>
        <w:t>VicHealth, 2016A</w:t>
      </w:r>
      <w:r w:rsidRPr="00110829">
        <w:rPr>
          <w:rFonts w:asciiTheme="minorHAnsi" w:hAnsiTheme="minorHAnsi"/>
          <w:sz w:val="22"/>
          <w:szCs w:val="22"/>
        </w:rPr>
        <w:t xml:space="preserve">). Wodonga Council </w:t>
      </w:r>
      <w:r>
        <w:rPr>
          <w:rFonts w:asciiTheme="minorHAnsi" w:hAnsiTheme="minorHAnsi"/>
          <w:sz w:val="22"/>
          <w:szCs w:val="22"/>
        </w:rPr>
        <w:t xml:space="preserve">for instance, </w:t>
      </w:r>
      <w:r w:rsidRPr="00110829">
        <w:rPr>
          <w:rFonts w:asciiTheme="minorHAnsi" w:hAnsiTheme="minorHAnsi"/>
          <w:sz w:val="22"/>
          <w:szCs w:val="22"/>
        </w:rPr>
        <w:t xml:space="preserve">developed guidelines to </w:t>
      </w:r>
      <w:r>
        <w:rPr>
          <w:rFonts w:asciiTheme="minorHAnsi" w:hAnsiTheme="minorHAnsi"/>
          <w:sz w:val="22"/>
          <w:szCs w:val="22"/>
        </w:rPr>
        <w:t>direct</w:t>
      </w:r>
      <w:r w:rsidRPr="00110829">
        <w:rPr>
          <w:rFonts w:asciiTheme="minorHAnsi" w:hAnsiTheme="minorHAnsi"/>
          <w:sz w:val="22"/>
          <w:szCs w:val="22"/>
        </w:rPr>
        <w:t xml:space="preserve"> developers to include such features into new residential developments (</w:t>
      </w:r>
      <w:r>
        <w:rPr>
          <w:rFonts w:asciiTheme="minorHAnsi" w:hAnsiTheme="minorHAnsi"/>
          <w:sz w:val="22"/>
          <w:szCs w:val="22"/>
        </w:rPr>
        <w:t>VicHealth, undated L)</w:t>
      </w:r>
      <w:r w:rsidRPr="00110829">
        <w:rPr>
          <w:rFonts w:asciiTheme="minorHAnsi" w:hAnsiTheme="minorHAnsi"/>
          <w:sz w:val="22"/>
          <w:szCs w:val="22"/>
        </w:rPr>
        <w:t xml:space="preserve">. </w:t>
      </w:r>
    </w:p>
    <w:p w14:paraId="53D7577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Other proposed local planning initiatives include encouragement of the establishment of shopping centres nearer to residents living away from town centres (VicHealth, undated O) and </w:t>
      </w:r>
      <w:r w:rsidR="00B46A8D">
        <w:rPr>
          <w:rFonts w:asciiTheme="minorHAnsi" w:hAnsiTheme="minorHAnsi"/>
          <w:sz w:val="22"/>
          <w:szCs w:val="22"/>
        </w:rPr>
        <w:t>advocacy</w:t>
      </w:r>
      <w:r>
        <w:rPr>
          <w:rFonts w:asciiTheme="minorHAnsi" w:hAnsiTheme="minorHAnsi"/>
          <w:sz w:val="22"/>
          <w:szCs w:val="22"/>
        </w:rPr>
        <w:t xml:space="preserve"> for public housing to be situated near transport routes and shopping facilities (VicHealth, undated P).</w:t>
      </w:r>
    </w:p>
    <w:p w14:paraId="0742FC39" w14:textId="77777777" w:rsidR="000E5841" w:rsidRDefault="000E5841" w:rsidP="000E5841">
      <w:pPr>
        <w:spacing w:before="120" w:line="360" w:lineRule="auto"/>
        <w:jc w:val="both"/>
        <w:rPr>
          <w:rFonts w:asciiTheme="minorHAnsi" w:hAnsiTheme="minorHAnsi"/>
          <w:sz w:val="22"/>
          <w:szCs w:val="22"/>
        </w:rPr>
      </w:pPr>
      <w:r w:rsidRPr="00110829">
        <w:rPr>
          <w:rFonts w:asciiTheme="minorHAnsi" w:hAnsiTheme="minorHAnsi"/>
          <w:sz w:val="22"/>
          <w:szCs w:val="22"/>
        </w:rPr>
        <w:t>Food production in the cities may also include the development of rooftop gardens (</w:t>
      </w:r>
      <w:r>
        <w:rPr>
          <w:rFonts w:asciiTheme="minorHAnsi" w:hAnsiTheme="minorHAnsi"/>
          <w:sz w:val="22"/>
          <w:szCs w:val="22"/>
        </w:rPr>
        <w:t>VicHealth, undated I)</w:t>
      </w:r>
      <w:r w:rsidRPr="00110829">
        <w:rPr>
          <w:rFonts w:asciiTheme="minorHAnsi" w:hAnsiTheme="minorHAnsi"/>
          <w:sz w:val="22"/>
          <w:szCs w:val="22"/>
        </w:rPr>
        <w:t xml:space="preserve"> and community gardens in medium</w:t>
      </w:r>
      <w:r>
        <w:rPr>
          <w:rFonts w:asciiTheme="minorHAnsi" w:hAnsiTheme="minorHAnsi"/>
          <w:sz w:val="22"/>
          <w:szCs w:val="22"/>
        </w:rPr>
        <w:t>-</w:t>
      </w:r>
      <w:r w:rsidRPr="00110829">
        <w:rPr>
          <w:rFonts w:asciiTheme="minorHAnsi" w:hAnsiTheme="minorHAnsi"/>
          <w:sz w:val="22"/>
          <w:szCs w:val="22"/>
        </w:rPr>
        <w:t xml:space="preserve"> and high</w:t>
      </w:r>
      <w:r>
        <w:rPr>
          <w:rFonts w:asciiTheme="minorHAnsi" w:hAnsiTheme="minorHAnsi"/>
          <w:sz w:val="22"/>
          <w:szCs w:val="22"/>
        </w:rPr>
        <w:t>-</w:t>
      </w:r>
      <w:r w:rsidRPr="00110829">
        <w:rPr>
          <w:rFonts w:asciiTheme="minorHAnsi" w:hAnsiTheme="minorHAnsi"/>
          <w:sz w:val="22"/>
          <w:szCs w:val="22"/>
        </w:rPr>
        <w:t xml:space="preserve">density residential </w:t>
      </w:r>
      <w:r>
        <w:rPr>
          <w:rFonts w:asciiTheme="minorHAnsi" w:hAnsiTheme="minorHAnsi"/>
          <w:sz w:val="22"/>
          <w:szCs w:val="22"/>
        </w:rPr>
        <w:t>areas (VicHealth, undated O), with</w:t>
      </w:r>
      <w:r w:rsidRPr="00110829">
        <w:rPr>
          <w:rFonts w:asciiTheme="minorHAnsi" w:hAnsiTheme="minorHAnsi"/>
          <w:sz w:val="22"/>
          <w:szCs w:val="22"/>
        </w:rPr>
        <w:t xml:space="preserve"> Maribyrnong Council </w:t>
      </w:r>
      <w:r>
        <w:rPr>
          <w:rFonts w:asciiTheme="minorHAnsi" w:hAnsiTheme="minorHAnsi"/>
          <w:sz w:val="22"/>
          <w:szCs w:val="22"/>
        </w:rPr>
        <w:t>endorsing rooftop</w:t>
      </w:r>
      <w:r w:rsidRPr="00110829">
        <w:rPr>
          <w:rFonts w:asciiTheme="minorHAnsi" w:hAnsiTheme="minorHAnsi"/>
          <w:sz w:val="22"/>
          <w:szCs w:val="22"/>
        </w:rPr>
        <w:t xml:space="preserve"> gardens in </w:t>
      </w:r>
      <w:r>
        <w:rPr>
          <w:rFonts w:asciiTheme="minorHAnsi" w:hAnsiTheme="minorHAnsi"/>
          <w:sz w:val="22"/>
          <w:szCs w:val="22"/>
        </w:rPr>
        <w:t>its</w:t>
      </w:r>
      <w:r w:rsidRPr="00110829">
        <w:rPr>
          <w:rFonts w:asciiTheme="minorHAnsi" w:hAnsiTheme="minorHAnsi"/>
          <w:sz w:val="22"/>
          <w:szCs w:val="22"/>
        </w:rPr>
        <w:t xml:space="preserve"> municipal strategic statement (</w:t>
      </w:r>
      <w:r>
        <w:rPr>
          <w:rFonts w:asciiTheme="minorHAnsi" w:hAnsiTheme="minorHAnsi"/>
          <w:sz w:val="22"/>
          <w:szCs w:val="22"/>
        </w:rPr>
        <w:t>VicHealth, undated L)</w:t>
      </w:r>
      <w:r w:rsidRPr="00110829">
        <w:rPr>
          <w:rFonts w:asciiTheme="minorHAnsi" w:hAnsiTheme="minorHAnsi"/>
          <w:sz w:val="22"/>
          <w:szCs w:val="22"/>
        </w:rPr>
        <w:t xml:space="preserve">. </w:t>
      </w:r>
    </w:p>
    <w:p w14:paraId="2FD2CC95" w14:textId="77777777" w:rsidR="000D318D" w:rsidRDefault="000D318D" w:rsidP="000D318D">
      <w:pPr>
        <w:spacing w:line="360" w:lineRule="auto"/>
        <w:jc w:val="both"/>
        <w:rPr>
          <w:rFonts w:asciiTheme="minorHAnsi" w:hAnsiTheme="minorHAnsi"/>
          <w:sz w:val="22"/>
          <w:szCs w:val="22"/>
        </w:rPr>
      </w:pPr>
    </w:p>
    <w:p w14:paraId="44FF3A9C" w14:textId="77777777" w:rsidR="0045098F" w:rsidRPr="00474FF1" w:rsidRDefault="0045098F" w:rsidP="0045098F">
      <w:pPr>
        <w:spacing w:line="360" w:lineRule="auto"/>
        <w:jc w:val="both"/>
        <w:rPr>
          <w:rFonts w:asciiTheme="minorHAnsi" w:hAnsiTheme="minorHAnsi"/>
          <w:b/>
          <w:sz w:val="22"/>
          <w:szCs w:val="22"/>
        </w:rPr>
      </w:pPr>
      <w:r>
        <w:rPr>
          <w:rFonts w:asciiTheme="minorHAnsi" w:hAnsiTheme="minorHAnsi"/>
          <w:b/>
          <w:sz w:val="22"/>
          <w:szCs w:val="22"/>
        </w:rPr>
        <w:t>Encouraging Supply</w:t>
      </w:r>
      <w:r w:rsidR="009F7E98">
        <w:rPr>
          <w:rFonts w:asciiTheme="minorHAnsi" w:hAnsiTheme="minorHAnsi"/>
          <w:b/>
          <w:sz w:val="22"/>
          <w:szCs w:val="22"/>
        </w:rPr>
        <w:t xml:space="preserve"> and Promotion</w:t>
      </w:r>
      <w:r>
        <w:rPr>
          <w:rFonts w:asciiTheme="minorHAnsi" w:hAnsiTheme="minorHAnsi"/>
          <w:b/>
          <w:sz w:val="22"/>
          <w:szCs w:val="22"/>
        </w:rPr>
        <w:t xml:space="preserve"> of Healthy Meals by Retail Providers </w:t>
      </w:r>
    </w:p>
    <w:p w14:paraId="0E783B48" w14:textId="77777777" w:rsidR="0045098F" w:rsidRDefault="00BF3CD5" w:rsidP="0045098F">
      <w:pPr>
        <w:spacing w:line="360" w:lineRule="auto"/>
        <w:jc w:val="both"/>
        <w:rPr>
          <w:rFonts w:asciiTheme="minorHAnsi" w:hAnsiTheme="minorHAnsi"/>
          <w:sz w:val="22"/>
          <w:szCs w:val="22"/>
        </w:rPr>
      </w:pPr>
      <w:r>
        <w:rPr>
          <w:rFonts w:asciiTheme="minorHAnsi" w:hAnsiTheme="minorHAnsi"/>
          <w:sz w:val="22"/>
          <w:szCs w:val="22"/>
        </w:rPr>
        <w:t>A number of writers propose</w:t>
      </w:r>
      <w:r w:rsidR="0045098F">
        <w:rPr>
          <w:rFonts w:asciiTheme="minorHAnsi" w:hAnsiTheme="minorHAnsi"/>
          <w:sz w:val="22"/>
          <w:szCs w:val="22"/>
        </w:rPr>
        <w:t xml:space="preserve"> that fast food</w:t>
      </w:r>
      <w:r w:rsidR="001D3163">
        <w:rPr>
          <w:rFonts w:asciiTheme="minorHAnsi" w:hAnsiTheme="minorHAnsi"/>
          <w:sz w:val="22"/>
          <w:szCs w:val="22"/>
        </w:rPr>
        <w:t xml:space="preserve"> outlets</w:t>
      </w:r>
      <w:r w:rsidR="0045098F">
        <w:rPr>
          <w:rFonts w:asciiTheme="minorHAnsi" w:hAnsiTheme="minorHAnsi"/>
          <w:sz w:val="22"/>
          <w:szCs w:val="22"/>
        </w:rPr>
        <w:t xml:space="preserve">, </w:t>
      </w:r>
      <w:r w:rsidR="001D3163">
        <w:rPr>
          <w:rFonts w:asciiTheme="minorHAnsi" w:hAnsiTheme="minorHAnsi"/>
          <w:sz w:val="22"/>
          <w:szCs w:val="22"/>
        </w:rPr>
        <w:t xml:space="preserve">workplaces and sports facilities </w:t>
      </w:r>
      <w:r w:rsidR="0045098F">
        <w:rPr>
          <w:rFonts w:asciiTheme="minorHAnsi" w:hAnsiTheme="minorHAnsi"/>
          <w:sz w:val="22"/>
          <w:szCs w:val="22"/>
        </w:rPr>
        <w:t>stock lower-energy food</w:t>
      </w:r>
      <w:r w:rsidR="00EF6814">
        <w:rPr>
          <w:rFonts w:asciiTheme="minorHAnsi" w:hAnsiTheme="minorHAnsi"/>
          <w:sz w:val="22"/>
          <w:szCs w:val="22"/>
        </w:rPr>
        <w:t>, in place</w:t>
      </w:r>
      <w:r w:rsidR="00A04664">
        <w:rPr>
          <w:rFonts w:asciiTheme="minorHAnsi" w:hAnsiTheme="minorHAnsi"/>
          <w:sz w:val="22"/>
          <w:szCs w:val="22"/>
        </w:rPr>
        <w:t xml:space="preserve"> of their s</w:t>
      </w:r>
      <w:r w:rsidR="0045098F">
        <w:rPr>
          <w:rFonts w:asciiTheme="minorHAnsi" w:hAnsiTheme="minorHAnsi"/>
          <w:sz w:val="22"/>
          <w:szCs w:val="22"/>
        </w:rPr>
        <w:t>ugary</w:t>
      </w:r>
      <w:r w:rsidR="00A04664">
        <w:rPr>
          <w:rFonts w:asciiTheme="minorHAnsi" w:hAnsiTheme="minorHAnsi"/>
          <w:sz w:val="22"/>
          <w:szCs w:val="22"/>
        </w:rPr>
        <w:t xml:space="preserve"> and high-fat</w:t>
      </w:r>
      <w:r w:rsidR="0045098F">
        <w:rPr>
          <w:rFonts w:asciiTheme="minorHAnsi" w:hAnsiTheme="minorHAnsi"/>
          <w:sz w:val="22"/>
          <w:szCs w:val="22"/>
        </w:rPr>
        <w:t xml:space="preserve"> </w:t>
      </w:r>
      <w:r w:rsidR="00A04664">
        <w:rPr>
          <w:rFonts w:asciiTheme="minorHAnsi" w:hAnsiTheme="minorHAnsi"/>
          <w:sz w:val="22"/>
          <w:szCs w:val="22"/>
        </w:rPr>
        <w:t>menu items</w:t>
      </w:r>
      <w:r w:rsidR="00EF6814">
        <w:rPr>
          <w:rFonts w:asciiTheme="minorHAnsi" w:hAnsiTheme="minorHAnsi"/>
          <w:sz w:val="22"/>
          <w:szCs w:val="22"/>
        </w:rPr>
        <w:t>,</w:t>
      </w:r>
      <w:r w:rsidR="005E1165">
        <w:rPr>
          <w:rFonts w:asciiTheme="minorHAnsi" w:hAnsiTheme="minorHAnsi"/>
          <w:sz w:val="22"/>
          <w:szCs w:val="22"/>
        </w:rPr>
        <w:t xml:space="preserve"> both for the direct dietary benefits</w:t>
      </w:r>
      <w:r w:rsidR="00EF6814">
        <w:rPr>
          <w:rFonts w:asciiTheme="minorHAnsi" w:hAnsiTheme="minorHAnsi"/>
          <w:sz w:val="22"/>
          <w:szCs w:val="22"/>
        </w:rPr>
        <w:t xml:space="preserve"> to customers</w:t>
      </w:r>
      <w:r w:rsidR="005E1165">
        <w:rPr>
          <w:rFonts w:asciiTheme="minorHAnsi" w:hAnsiTheme="minorHAnsi"/>
          <w:sz w:val="22"/>
          <w:szCs w:val="22"/>
        </w:rPr>
        <w:t xml:space="preserve"> and to set an example of healthy nutrition</w:t>
      </w:r>
      <w:r w:rsidR="0045098F">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sidR="0045098F">
        <w:rPr>
          <w:rFonts w:asciiTheme="minorHAnsi" w:hAnsiTheme="minorHAnsi"/>
          <w:sz w:val="22"/>
          <w:szCs w:val="22"/>
        </w:rPr>
        <w:t xml:space="preserve">. To this end, </w:t>
      </w:r>
      <w:r w:rsidR="00C04E16">
        <w:rPr>
          <w:rFonts w:asciiTheme="minorHAnsi" w:hAnsiTheme="minorHAnsi"/>
          <w:sz w:val="22"/>
          <w:szCs w:val="22"/>
        </w:rPr>
        <w:t xml:space="preserve">it </w:t>
      </w:r>
      <w:r w:rsidR="00D20EDE">
        <w:rPr>
          <w:rFonts w:asciiTheme="minorHAnsi" w:hAnsiTheme="minorHAnsi"/>
          <w:sz w:val="22"/>
          <w:szCs w:val="22"/>
        </w:rPr>
        <w:t>is</w:t>
      </w:r>
      <w:r w:rsidR="00C04E16">
        <w:rPr>
          <w:rFonts w:asciiTheme="minorHAnsi" w:hAnsiTheme="minorHAnsi"/>
          <w:sz w:val="22"/>
          <w:szCs w:val="22"/>
        </w:rPr>
        <w:t xml:space="preserve"> suggested that such outlets</w:t>
      </w:r>
      <w:r w:rsidR="001D3163">
        <w:rPr>
          <w:rFonts w:asciiTheme="minorHAnsi" w:hAnsiTheme="minorHAnsi"/>
          <w:sz w:val="22"/>
          <w:szCs w:val="22"/>
        </w:rPr>
        <w:t xml:space="preserve"> be </w:t>
      </w:r>
      <w:r w:rsidR="000E5841">
        <w:rPr>
          <w:rFonts w:asciiTheme="minorHAnsi" w:hAnsiTheme="minorHAnsi"/>
          <w:sz w:val="22"/>
          <w:szCs w:val="22"/>
        </w:rPr>
        <w:t>encouraged</w:t>
      </w:r>
      <w:r w:rsidR="0045098F">
        <w:rPr>
          <w:rFonts w:asciiTheme="minorHAnsi" w:hAnsiTheme="minorHAnsi"/>
          <w:sz w:val="22"/>
          <w:szCs w:val="22"/>
        </w:rPr>
        <w:t xml:space="preserve"> to offer affordable, healthy food items, </w:t>
      </w:r>
      <w:r w:rsidR="00C04E16">
        <w:rPr>
          <w:rFonts w:asciiTheme="minorHAnsi" w:hAnsiTheme="minorHAnsi"/>
          <w:sz w:val="22"/>
          <w:szCs w:val="22"/>
        </w:rPr>
        <w:t xml:space="preserve">and </w:t>
      </w:r>
      <w:r w:rsidR="00ED6B66">
        <w:rPr>
          <w:rFonts w:asciiTheme="minorHAnsi" w:hAnsiTheme="minorHAnsi"/>
          <w:sz w:val="22"/>
          <w:szCs w:val="22"/>
        </w:rPr>
        <w:t>promote</w:t>
      </w:r>
      <w:r w:rsidR="0045098F">
        <w:rPr>
          <w:rFonts w:asciiTheme="minorHAnsi" w:hAnsiTheme="minorHAnsi"/>
          <w:sz w:val="22"/>
          <w:szCs w:val="22"/>
        </w:rPr>
        <w:t xml:space="preserve"> them conspicuously on menus and </w:t>
      </w:r>
      <w:r w:rsidR="000E5841">
        <w:rPr>
          <w:rFonts w:asciiTheme="minorHAnsi" w:hAnsiTheme="minorHAnsi"/>
          <w:sz w:val="22"/>
          <w:szCs w:val="22"/>
        </w:rPr>
        <w:t xml:space="preserve">in their </w:t>
      </w:r>
      <w:r w:rsidR="00ED6B66">
        <w:rPr>
          <w:rFonts w:asciiTheme="minorHAnsi" w:hAnsiTheme="minorHAnsi"/>
          <w:sz w:val="22"/>
          <w:szCs w:val="22"/>
        </w:rPr>
        <w:t>advertising</w:t>
      </w:r>
      <w:r w:rsidR="0045098F">
        <w:rPr>
          <w:rFonts w:asciiTheme="minorHAnsi" w:hAnsiTheme="minorHAnsi"/>
          <w:sz w:val="22"/>
          <w:szCs w:val="22"/>
        </w:rPr>
        <w:t xml:space="preserve"> </w:t>
      </w:r>
      <w:r w:rsidR="00E36AD7">
        <w:rPr>
          <w:rFonts w:asciiTheme="minorHAnsi" w:hAnsiTheme="minorHAnsi"/>
          <w:sz w:val="22"/>
          <w:szCs w:val="22"/>
        </w:rPr>
        <w:t>(AIHW, 2008</w:t>
      </w:r>
      <w:r w:rsidR="007D5861">
        <w:rPr>
          <w:rFonts w:asciiTheme="minorHAnsi" w:hAnsiTheme="minorHAnsi"/>
          <w:sz w:val="22"/>
          <w:szCs w:val="22"/>
        </w:rPr>
        <w:t>;</w:t>
      </w:r>
      <w:r w:rsidR="0045098F">
        <w:rPr>
          <w:rFonts w:asciiTheme="minorHAnsi" w:hAnsiTheme="minorHAnsi"/>
          <w:sz w:val="22"/>
          <w:szCs w:val="22"/>
        </w:rPr>
        <w:t xml:space="preserve"> </w:t>
      </w:r>
      <w:r w:rsidR="00820BD7">
        <w:rPr>
          <w:rFonts w:asciiTheme="minorHAnsi" w:hAnsiTheme="minorHAnsi"/>
          <w:sz w:val="22"/>
          <w:szCs w:val="22"/>
        </w:rPr>
        <w:t>State Government of Victoria, 2011A</w:t>
      </w:r>
      <w:r w:rsidR="0045098F">
        <w:rPr>
          <w:rFonts w:asciiTheme="minorHAnsi" w:hAnsiTheme="minorHAnsi"/>
          <w:sz w:val="22"/>
          <w:szCs w:val="22"/>
        </w:rPr>
        <w:t xml:space="preserve">). </w:t>
      </w:r>
    </w:p>
    <w:p w14:paraId="3586ED02" w14:textId="77777777" w:rsidR="0045098F" w:rsidRDefault="00A04664" w:rsidP="0045098F">
      <w:pPr>
        <w:spacing w:line="360" w:lineRule="auto"/>
        <w:jc w:val="both"/>
        <w:rPr>
          <w:rFonts w:asciiTheme="minorHAnsi" w:hAnsiTheme="minorHAnsi"/>
          <w:sz w:val="22"/>
          <w:szCs w:val="22"/>
        </w:rPr>
      </w:pPr>
      <w:r>
        <w:rPr>
          <w:rFonts w:asciiTheme="minorHAnsi" w:hAnsiTheme="minorHAnsi"/>
          <w:sz w:val="22"/>
          <w:szCs w:val="22"/>
        </w:rPr>
        <w:t>A</w:t>
      </w:r>
      <w:r w:rsidR="0045098F">
        <w:rPr>
          <w:rFonts w:asciiTheme="minorHAnsi" w:hAnsiTheme="minorHAnsi"/>
          <w:sz w:val="22"/>
          <w:szCs w:val="22"/>
        </w:rPr>
        <w:t xml:space="preserve"> number of local governments</w:t>
      </w:r>
      <w:r w:rsidR="007D5861">
        <w:rPr>
          <w:rFonts w:asciiTheme="minorHAnsi" w:hAnsiTheme="minorHAnsi"/>
          <w:sz w:val="22"/>
          <w:szCs w:val="22"/>
        </w:rPr>
        <w:t xml:space="preserve"> have</w:t>
      </w:r>
      <w:r w:rsidR="0045098F">
        <w:rPr>
          <w:rFonts w:asciiTheme="minorHAnsi" w:hAnsiTheme="minorHAnsi"/>
          <w:sz w:val="22"/>
          <w:szCs w:val="22"/>
        </w:rPr>
        <w:t xml:space="preserve"> instituted programs to </w:t>
      </w:r>
      <w:r w:rsidR="000E5841">
        <w:rPr>
          <w:rFonts w:asciiTheme="minorHAnsi" w:hAnsiTheme="minorHAnsi"/>
          <w:sz w:val="22"/>
          <w:szCs w:val="22"/>
        </w:rPr>
        <w:t>induce</w:t>
      </w:r>
      <w:r w:rsidR="0045098F">
        <w:rPr>
          <w:rFonts w:asciiTheme="minorHAnsi" w:hAnsiTheme="minorHAnsi"/>
          <w:sz w:val="22"/>
          <w:szCs w:val="22"/>
        </w:rPr>
        <w:t xml:space="preserve"> food outlets to offer more healthy options </w:t>
      </w:r>
      <w:r w:rsidR="00D43C45">
        <w:rPr>
          <w:rFonts w:asciiTheme="minorHAnsi" w:hAnsiTheme="minorHAnsi"/>
          <w:sz w:val="22"/>
          <w:szCs w:val="22"/>
        </w:rPr>
        <w:t>(VicHealth, 2018A)</w:t>
      </w:r>
      <w:r w:rsidR="0045098F">
        <w:rPr>
          <w:rFonts w:asciiTheme="minorHAnsi" w:hAnsiTheme="minorHAnsi"/>
          <w:sz w:val="22"/>
          <w:szCs w:val="22"/>
        </w:rPr>
        <w:t>. Cardinia and Casey, in south-east Melbourne, established a scheme to recognise healthy food retailers, instruct</w:t>
      </w:r>
      <w:r w:rsidR="00776EF7">
        <w:rPr>
          <w:rFonts w:asciiTheme="minorHAnsi" w:hAnsiTheme="minorHAnsi"/>
          <w:sz w:val="22"/>
          <w:szCs w:val="22"/>
        </w:rPr>
        <w:t xml:space="preserve"> participants</w:t>
      </w:r>
      <w:r w:rsidR="0045098F">
        <w:rPr>
          <w:rFonts w:asciiTheme="minorHAnsi" w:hAnsiTheme="minorHAnsi"/>
          <w:sz w:val="22"/>
          <w:szCs w:val="22"/>
        </w:rPr>
        <w:t xml:space="preserve"> about safe food handling</w:t>
      </w:r>
      <w:r w:rsidR="001D3163">
        <w:rPr>
          <w:rFonts w:asciiTheme="minorHAnsi" w:hAnsiTheme="minorHAnsi"/>
          <w:sz w:val="22"/>
          <w:szCs w:val="22"/>
        </w:rPr>
        <w:t>,</w:t>
      </w:r>
      <w:r w:rsidR="0045098F">
        <w:rPr>
          <w:rFonts w:asciiTheme="minorHAnsi" w:hAnsiTheme="minorHAnsi"/>
          <w:sz w:val="22"/>
          <w:szCs w:val="22"/>
        </w:rPr>
        <w:t xml:space="preserve"> and encourage the introduction of nutritious food into their menus. </w:t>
      </w:r>
      <w:r w:rsidR="006C00F6">
        <w:rPr>
          <w:rFonts w:asciiTheme="minorHAnsi" w:hAnsiTheme="minorHAnsi"/>
          <w:sz w:val="22"/>
          <w:szCs w:val="22"/>
        </w:rPr>
        <w:t>Participating o</w:t>
      </w:r>
      <w:r w:rsidR="0045098F">
        <w:rPr>
          <w:rFonts w:asciiTheme="minorHAnsi" w:hAnsiTheme="minorHAnsi"/>
          <w:sz w:val="22"/>
          <w:szCs w:val="22"/>
        </w:rPr>
        <w:t xml:space="preserve">utlets which met healthy food criteria were presented with a </w:t>
      </w:r>
      <w:r w:rsidR="000E5841">
        <w:rPr>
          <w:rFonts w:asciiTheme="minorHAnsi" w:hAnsiTheme="minorHAnsi"/>
          <w:sz w:val="22"/>
          <w:szCs w:val="22"/>
        </w:rPr>
        <w:t>prominent</w:t>
      </w:r>
      <w:r w:rsidR="0045098F">
        <w:rPr>
          <w:rFonts w:asciiTheme="minorHAnsi" w:hAnsiTheme="minorHAnsi"/>
          <w:sz w:val="22"/>
          <w:szCs w:val="22"/>
        </w:rPr>
        <w:t xml:space="preserve"> sticker to </w:t>
      </w:r>
      <w:r>
        <w:rPr>
          <w:rFonts w:asciiTheme="minorHAnsi" w:hAnsiTheme="minorHAnsi"/>
          <w:sz w:val="22"/>
          <w:szCs w:val="22"/>
        </w:rPr>
        <w:t>badge</w:t>
      </w:r>
      <w:r w:rsidR="0045098F">
        <w:rPr>
          <w:rFonts w:asciiTheme="minorHAnsi" w:hAnsiTheme="minorHAnsi"/>
          <w:sz w:val="22"/>
          <w:szCs w:val="22"/>
        </w:rPr>
        <w:t xml:space="preserve"> </w:t>
      </w:r>
      <w:r w:rsidR="007D5861">
        <w:rPr>
          <w:rFonts w:asciiTheme="minorHAnsi" w:hAnsiTheme="minorHAnsi"/>
          <w:sz w:val="22"/>
          <w:szCs w:val="22"/>
        </w:rPr>
        <w:t xml:space="preserve">and </w:t>
      </w:r>
      <w:r w:rsidR="00ED6B66">
        <w:rPr>
          <w:rFonts w:asciiTheme="minorHAnsi" w:hAnsiTheme="minorHAnsi"/>
          <w:sz w:val="22"/>
          <w:szCs w:val="22"/>
        </w:rPr>
        <w:t>distinguish</w:t>
      </w:r>
      <w:r w:rsidR="007D5861">
        <w:rPr>
          <w:rFonts w:asciiTheme="minorHAnsi" w:hAnsiTheme="minorHAnsi"/>
          <w:sz w:val="22"/>
          <w:szCs w:val="22"/>
        </w:rPr>
        <w:t xml:space="preserve"> </w:t>
      </w:r>
      <w:r w:rsidR="0045098F">
        <w:rPr>
          <w:rFonts w:asciiTheme="minorHAnsi" w:hAnsiTheme="minorHAnsi"/>
          <w:sz w:val="22"/>
          <w:szCs w:val="22"/>
        </w:rPr>
        <w:t>their premises as a source of nutritious food (</w:t>
      </w:r>
      <w:r w:rsidR="00371520">
        <w:rPr>
          <w:rFonts w:asciiTheme="minorHAnsi" w:hAnsiTheme="minorHAnsi"/>
          <w:sz w:val="22"/>
          <w:szCs w:val="22"/>
        </w:rPr>
        <w:t>VicHealth, undated J</w:t>
      </w:r>
      <w:r w:rsidR="00C75995">
        <w:rPr>
          <w:rFonts w:asciiTheme="minorHAnsi" w:hAnsiTheme="minorHAnsi"/>
          <w:sz w:val="22"/>
          <w:szCs w:val="22"/>
        </w:rPr>
        <w:t>)</w:t>
      </w:r>
      <w:r w:rsidR="0045098F">
        <w:rPr>
          <w:rFonts w:asciiTheme="minorHAnsi" w:hAnsiTheme="minorHAnsi"/>
          <w:sz w:val="22"/>
          <w:szCs w:val="22"/>
        </w:rPr>
        <w:t>.</w:t>
      </w:r>
    </w:p>
    <w:p w14:paraId="143F33E1" w14:textId="77777777" w:rsidR="0045098F" w:rsidRDefault="0045098F" w:rsidP="0045098F">
      <w:pPr>
        <w:spacing w:line="360" w:lineRule="auto"/>
        <w:jc w:val="both"/>
        <w:rPr>
          <w:rFonts w:asciiTheme="minorHAnsi" w:hAnsiTheme="minorHAnsi"/>
          <w:sz w:val="22"/>
          <w:szCs w:val="22"/>
        </w:rPr>
      </w:pPr>
      <w:r>
        <w:rPr>
          <w:rFonts w:asciiTheme="minorHAnsi" w:hAnsiTheme="minorHAnsi"/>
          <w:sz w:val="22"/>
          <w:szCs w:val="22"/>
        </w:rPr>
        <w:t>Sugary drink sales were a subject of consideration of the Victorian Citizens Jury on Obesity, which proposed that such beverages be displayed less prominently at food outlets (</w:t>
      </w:r>
      <w:r w:rsidR="002B4562" w:rsidRPr="002B4562">
        <w:rPr>
          <w:rFonts w:asciiTheme="minorHAnsi" w:hAnsiTheme="minorHAnsi"/>
          <w:color w:val="000000" w:themeColor="text1"/>
          <w:sz w:val="22"/>
          <w:szCs w:val="22"/>
        </w:rPr>
        <w:t>Micevski et al, 2014</w:t>
      </w:r>
      <w:r w:rsidR="00C75995">
        <w:rPr>
          <w:rFonts w:asciiTheme="minorHAnsi" w:hAnsiTheme="minorHAnsi"/>
          <w:sz w:val="22"/>
          <w:szCs w:val="22"/>
        </w:rPr>
        <w:t>)</w:t>
      </w:r>
      <w:r>
        <w:rPr>
          <w:rFonts w:asciiTheme="minorHAnsi" w:hAnsiTheme="minorHAnsi"/>
          <w:sz w:val="22"/>
          <w:szCs w:val="22"/>
        </w:rPr>
        <w:t xml:space="preserve">. A relevant </w:t>
      </w:r>
      <w:r w:rsidR="00F5203A">
        <w:rPr>
          <w:rFonts w:asciiTheme="minorHAnsi" w:hAnsiTheme="minorHAnsi"/>
          <w:sz w:val="22"/>
          <w:szCs w:val="22"/>
        </w:rPr>
        <w:t>investigation, sponsored by Vic</w:t>
      </w:r>
      <w:r>
        <w:rPr>
          <w:rFonts w:asciiTheme="minorHAnsi" w:hAnsiTheme="minorHAnsi"/>
          <w:sz w:val="22"/>
          <w:szCs w:val="22"/>
        </w:rPr>
        <w:t xml:space="preserve">Health, </w:t>
      </w:r>
      <w:r w:rsidR="00776EF7">
        <w:rPr>
          <w:rFonts w:asciiTheme="minorHAnsi" w:hAnsiTheme="minorHAnsi"/>
          <w:sz w:val="22"/>
          <w:szCs w:val="22"/>
        </w:rPr>
        <w:t>determined</w:t>
      </w:r>
      <w:r>
        <w:rPr>
          <w:rFonts w:asciiTheme="minorHAnsi" w:hAnsiTheme="minorHAnsi"/>
          <w:sz w:val="22"/>
          <w:szCs w:val="22"/>
        </w:rPr>
        <w:t xml:space="preserve"> that </w:t>
      </w:r>
      <w:r w:rsidR="00965734">
        <w:rPr>
          <w:rFonts w:asciiTheme="minorHAnsi" w:hAnsiTheme="minorHAnsi"/>
          <w:sz w:val="22"/>
          <w:szCs w:val="22"/>
        </w:rPr>
        <w:t>installing a screen to conceal</w:t>
      </w:r>
      <w:r>
        <w:rPr>
          <w:rFonts w:asciiTheme="minorHAnsi" w:hAnsiTheme="minorHAnsi"/>
          <w:sz w:val="22"/>
          <w:szCs w:val="22"/>
        </w:rPr>
        <w:t xml:space="preserve"> </w:t>
      </w:r>
      <w:r w:rsidR="00F5203A">
        <w:rPr>
          <w:rFonts w:asciiTheme="minorHAnsi" w:hAnsiTheme="minorHAnsi"/>
          <w:sz w:val="22"/>
          <w:szCs w:val="22"/>
        </w:rPr>
        <w:t>the</w:t>
      </w:r>
      <w:r>
        <w:rPr>
          <w:rFonts w:asciiTheme="minorHAnsi" w:hAnsiTheme="minorHAnsi"/>
          <w:sz w:val="22"/>
          <w:szCs w:val="22"/>
        </w:rPr>
        <w:t xml:space="preserve"> portion of the fridge with high</w:t>
      </w:r>
      <w:r w:rsidR="00F5203A">
        <w:rPr>
          <w:rFonts w:asciiTheme="minorHAnsi" w:hAnsiTheme="minorHAnsi"/>
          <w:sz w:val="22"/>
          <w:szCs w:val="22"/>
        </w:rPr>
        <w:t>-</w:t>
      </w:r>
      <w:r>
        <w:rPr>
          <w:rFonts w:asciiTheme="minorHAnsi" w:hAnsiTheme="minorHAnsi"/>
          <w:sz w:val="22"/>
          <w:szCs w:val="22"/>
        </w:rPr>
        <w:t>energy drink</w:t>
      </w:r>
      <w:r w:rsidR="00F5203A">
        <w:rPr>
          <w:rFonts w:asciiTheme="minorHAnsi" w:hAnsiTheme="minorHAnsi"/>
          <w:sz w:val="22"/>
          <w:szCs w:val="22"/>
        </w:rPr>
        <w:t>s</w:t>
      </w:r>
      <w:r>
        <w:rPr>
          <w:rFonts w:asciiTheme="minorHAnsi" w:hAnsiTheme="minorHAnsi"/>
          <w:sz w:val="22"/>
          <w:szCs w:val="22"/>
        </w:rPr>
        <w:t xml:space="preserve">, reducing the range of unhealthy drinks and </w:t>
      </w:r>
      <w:r w:rsidR="00F5203A">
        <w:rPr>
          <w:rFonts w:asciiTheme="minorHAnsi" w:hAnsiTheme="minorHAnsi"/>
          <w:sz w:val="22"/>
          <w:szCs w:val="22"/>
        </w:rPr>
        <w:t>re</w:t>
      </w:r>
      <w:r>
        <w:rPr>
          <w:rFonts w:asciiTheme="minorHAnsi" w:hAnsiTheme="minorHAnsi"/>
          <w:sz w:val="22"/>
          <w:szCs w:val="22"/>
        </w:rPr>
        <w:t xml:space="preserve">placing some with water, and displaying healthy beverages </w:t>
      </w:r>
      <w:r w:rsidR="00FF6EB3">
        <w:rPr>
          <w:rFonts w:asciiTheme="minorHAnsi" w:hAnsiTheme="minorHAnsi"/>
          <w:sz w:val="22"/>
          <w:szCs w:val="22"/>
        </w:rPr>
        <w:t>prominently</w:t>
      </w:r>
      <w:r>
        <w:rPr>
          <w:rFonts w:asciiTheme="minorHAnsi" w:hAnsiTheme="minorHAnsi"/>
          <w:sz w:val="22"/>
          <w:szCs w:val="22"/>
        </w:rPr>
        <w:t xml:space="preserve">, </w:t>
      </w:r>
      <w:r w:rsidR="008B7A10">
        <w:rPr>
          <w:rFonts w:asciiTheme="minorHAnsi" w:hAnsiTheme="minorHAnsi"/>
          <w:sz w:val="22"/>
          <w:szCs w:val="22"/>
        </w:rPr>
        <w:t>resulted in a decline</w:t>
      </w:r>
      <w:r>
        <w:rPr>
          <w:rFonts w:asciiTheme="minorHAnsi" w:hAnsiTheme="minorHAnsi"/>
          <w:sz w:val="22"/>
          <w:szCs w:val="22"/>
        </w:rPr>
        <w:t xml:space="preserve"> in </w:t>
      </w:r>
      <w:r w:rsidR="007D5861">
        <w:rPr>
          <w:rFonts w:asciiTheme="minorHAnsi" w:hAnsiTheme="minorHAnsi"/>
          <w:sz w:val="22"/>
          <w:szCs w:val="22"/>
        </w:rPr>
        <w:t>sugary</w:t>
      </w:r>
      <w:r w:rsidR="008B7A10">
        <w:rPr>
          <w:rFonts w:asciiTheme="minorHAnsi" w:hAnsiTheme="minorHAnsi"/>
          <w:sz w:val="22"/>
          <w:szCs w:val="22"/>
        </w:rPr>
        <w:t xml:space="preserve"> drink sales</w:t>
      </w:r>
      <w:r>
        <w:rPr>
          <w:rFonts w:asciiTheme="minorHAnsi" w:hAnsiTheme="minorHAnsi"/>
          <w:sz w:val="22"/>
          <w:szCs w:val="22"/>
        </w:rPr>
        <w:t xml:space="preserve"> (</w:t>
      </w:r>
      <w:r w:rsidR="00EC4DF6">
        <w:rPr>
          <w:rFonts w:asciiTheme="minorHAnsi" w:hAnsiTheme="minorHAnsi"/>
          <w:sz w:val="22"/>
          <w:szCs w:val="22"/>
        </w:rPr>
        <w:t>VicHealth, 2017</w:t>
      </w:r>
      <w:r w:rsidR="00C75995">
        <w:rPr>
          <w:rFonts w:asciiTheme="minorHAnsi" w:hAnsiTheme="minorHAnsi"/>
          <w:sz w:val="22"/>
          <w:szCs w:val="22"/>
        </w:rPr>
        <w:t>)</w:t>
      </w:r>
      <w:r>
        <w:rPr>
          <w:rFonts w:asciiTheme="minorHAnsi" w:hAnsiTheme="minorHAnsi"/>
          <w:sz w:val="22"/>
          <w:szCs w:val="22"/>
        </w:rPr>
        <w:t>.</w:t>
      </w:r>
      <w:r w:rsidR="000E5841">
        <w:rPr>
          <w:rFonts w:asciiTheme="minorHAnsi" w:hAnsiTheme="minorHAnsi"/>
          <w:sz w:val="22"/>
          <w:szCs w:val="22"/>
        </w:rPr>
        <w:t xml:space="preserve"> </w:t>
      </w:r>
      <w:r w:rsidR="0024285E">
        <w:rPr>
          <w:rFonts w:asciiTheme="minorHAnsi" w:hAnsiTheme="minorHAnsi"/>
          <w:sz w:val="22"/>
          <w:szCs w:val="22"/>
        </w:rPr>
        <w:t>In a further example</w:t>
      </w:r>
      <w:r>
        <w:rPr>
          <w:rFonts w:asciiTheme="minorHAnsi" w:hAnsiTheme="minorHAnsi"/>
          <w:sz w:val="22"/>
          <w:szCs w:val="22"/>
        </w:rPr>
        <w:t xml:space="preserve">, the Alfred Hospital adjusted the display of drinks </w:t>
      </w:r>
      <w:r w:rsidR="007D5861">
        <w:rPr>
          <w:rFonts w:asciiTheme="minorHAnsi" w:hAnsiTheme="minorHAnsi"/>
          <w:sz w:val="22"/>
          <w:szCs w:val="22"/>
        </w:rPr>
        <w:t>in the hospital</w:t>
      </w:r>
      <w:r>
        <w:rPr>
          <w:rFonts w:asciiTheme="minorHAnsi" w:hAnsiTheme="minorHAnsi"/>
          <w:sz w:val="22"/>
          <w:szCs w:val="22"/>
        </w:rPr>
        <w:t xml:space="preserve"> cafeteria, </w:t>
      </w:r>
      <w:r w:rsidR="00EF6814">
        <w:rPr>
          <w:rFonts w:asciiTheme="minorHAnsi" w:hAnsiTheme="minorHAnsi"/>
          <w:sz w:val="22"/>
          <w:szCs w:val="22"/>
        </w:rPr>
        <w:t>attracting</w:t>
      </w:r>
      <w:r w:rsidR="009F7E98">
        <w:rPr>
          <w:rFonts w:asciiTheme="minorHAnsi" w:hAnsiTheme="minorHAnsi"/>
          <w:sz w:val="22"/>
          <w:szCs w:val="22"/>
        </w:rPr>
        <w:t xml:space="preserve"> attention to</w:t>
      </w:r>
      <w:r>
        <w:rPr>
          <w:rFonts w:asciiTheme="minorHAnsi" w:hAnsiTheme="minorHAnsi"/>
          <w:sz w:val="22"/>
          <w:szCs w:val="22"/>
        </w:rPr>
        <w:t xml:space="preserve"> healthy items and </w:t>
      </w:r>
      <w:r w:rsidR="009F7E98">
        <w:rPr>
          <w:rFonts w:asciiTheme="minorHAnsi" w:hAnsiTheme="minorHAnsi"/>
          <w:sz w:val="22"/>
          <w:szCs w:val="22"/>
        </w:rPr>
        <w:t xml:space="preserve">obscuring </w:t>
      </w:r>
      <w:r>
        <w:rPr>
          <w:rFonts w:asciiTheme="minorHAnsi" w:hAnsiTheme="minorHAnsi"/>
          <w:sz w:val="22"/>
          <w:szCs w:val="22"/>
        </w:rPr>
        <w:t>less health</w:t>
      </w:r>
      <w:r w:rsidR="009F7E98">
        <w:rPr>
          <w:rFonts w:asciiTheme="minorHAnsi" w:hAnsiTheme="minorHAnsi"/>
          <w:sz w:val="22"/>
          <w:szCs w:val="22"/>
        </w:rPr>
        <w:t>y</w:t>
      </w:r>
      <w:r>
        <w:rPr>
          <w:rFonts w:asciiTheme="minorHAnsi" w:hAnsiTheme="minorHAnsi"/>
          <w:sz w:val="22"/>
          <w:szCs w:val="22"/>
        </w:rPr>
        <w:t xml:space="preserve"> options, resulting in a 12% decline in sales of unhealthy drinks</w:t>
      </w:r>
      <w:r w:rsidR="005E1165">
        <w:rPr>
          <w:rFonts w:asciiTheme="minorHAnsi" w:hAnsiTheme="minorHAnsi"/>
          <w:sz w:val="22"/>
          <w:szCs w:val="22"/>
        </w:rPr>
        <w:t xml:space="preserve">, though </w:t>
      </w:r>
      <w:r>
        <w:rPr>
          <w:rFonts w:asciiTheme="minorHAnsi" w:hAnsiTheme="minorHAnsi"/>
          <w:sz w:val="22"/>
          <w:szCs w:val="22"/>
        </w:rPr>
        <w:t xml:space="preserve">with little change in total drinks </w:t>
      </w:r>
      <w:r w:rsidR="006C00F6">
        <w:rPr>
          <w:rFonts w:asciiTheme="minorHAnsi" w:hAnsiTheme="minorHAnsi"/>
          <w:sz w:val="22"/>
          <w:szCs w:val="22"/>
        </w:rPr>
        <w:t>s</w:t>
      </w:r>
      <w:r>
        <w:rPr>
          <w:rFonts w:asciiTheme="minorHAnsi" w:hAnsiTheme="minorHAnsi"/>
          <w:sz w:val="22"/>
          <w:szCs w:val="22"/>
        </w:rPr>
        <w:t>ales (</w:t>
      </w:r>
      <w:r w:rsidR="00E01D10">
        <w:rPr>
          <w:rFonts w:asciiTheme="minorHAnsi" w:hAnsiTheme="minorHAnsi"/>
          <w:sz w:val="22"/>
          <w:szCs w:val="22"/>
        </w:rPr>
        <w:t>Halpern, 2016</w:t>
      </w:r>
      <w:r>
        <w:rPr>
          <w:rFonts w:asciiTheme="minorHAnsi" w:hAnsiTheme="minorHAnsi"/>
          <w:sz w:val="22"/>
          <w:szCs w:val="22"/>
        </w:rPr>
        <w:t xml:space="preserve">). A similar outcome is reported by </w:t>
      </w:r>
      <w:r w:rsidR="00C647FD">
        <w:rPr>
          <w:rFonts w:asciiTheme="minorHAnsi" w:hAnsiTheme="minorHAnsi"/>
          <w:sz w:val="22"/>
          <w:szCs w:val="22"/>
        </w:rPr>
        <w:t>Belsen-Robinson, 2010</w:t>
      </w:r>
      <w:r w:rsidR="00874B97">
        <w:rPr>
          <w:rFonts w:asciiTheme="minorHAnsi" w:hAnsiTheme="minorHAnsi"/>
          <w:sz w:val="22"/>
          <w:szCs w:val="22"/>
        </w:rPr>
        <w:t xml:space="preserve">) </w:t>
      </w:r>
      <w:r>
        <w:rPr>
          <w:rFonts w:asciiTheme="minorHAnsi" w:hAnsiTheme="minorHAnsi"/>
          <w:sz w:val="22"/>
          <w:szCs w:val="22"/>
        </w:rPr>
        <w:t>who relates that</w:t>
      </w:r>
      <w:r w:rsidR="009F7E98">
        <w:rPr>
          <w:rFonts w:asciiTheme="minorHAnsi" w:hAnsiTheme="minorHAnsi"/>
          <w:sz w:val="22"/>
          <w:szCs w:val="22"/>
        </w:rPr>
        <w:t>,</w:t>
      </w:r>
      <w:r>
        <w:rPr>
          <w:rFonts w:asciiTheme="minorHAnsi" w:hAnsiTheme="minorHAnsi"/>
          <w:sz w:val="22"/>
          <w:szCs w:val="22"/>
        </w:rPr>
        <w:t xml:space="preserve"> following the introduction of its ‘Health choices policy guidelines f</w:t>
      </w:r>
      <w:r w:rsidR="009F7E98">
        <w:rPr>
          <w:rFonts w:asciiTheme="minorHAnsi" w:hAnsiTheme="minorHAnsi"/>
          <w:sz w:val="22"/>
          <w:szCs w:val="22"/>
        </w:rPr>
        <w:t>or sport and recreation centres’,</w:t>
      </w:r>
      <w:r>
        <w:rPr>
          <w:rFonts w:asciiTheme="minorHAnsi" w:hAnsiTheme="minorHAnsi"/>
          <w:sz w:val="22"/>
          <w:szCs w:val="22"/>
        </w:rPr>
        <w:t xml:space="preserve"> the YMCA found that sales of ‘red’ (unhealthy) drinks declined 41%, </w:t>
      </w:r>
      <w:r w:rsidR="009F7E98">
        <w:rPr>
          <w:rFonts w:asciiTheme="minorHAnsi" w:hAnsiTheme="minorHAnsi"/>
          <w:sz w:val="22"/>
          <w:szCs w:val="22"/>
        </w:rPr>
        <w:t>while</w:t>
      </w:r>
      <w:r>
        <w:rPr>
          <w:rFonts w:asciiTheme="minorHAnsi" w:hAnsiTheme="minorHAnsi"/>
          <w:sz w:val="22"/>
          <w:szCs w:val="22"/>
        </w:rPr>
        <w:t xml:space="preserve"> sales of healthy drinks remained unchanged.</w:t>
      </w:r>
    </w:p>
    <w:p w14:paraId="57B60385" w14:textId="77777777" w:rsidR="0045098F" w:rsidRPr="002C3A4D" w:rsidRDefault="0045098F" w:rsidP="00FF62A6">
      <w:pPr>
        <w:jc w:val="both"/>
        <w:rPr>
          <w:rFonts w:asciiTheme="minorHAnsi" w:hAnsiTheme="minorHAnsi"/>
          <w:sz w:val="22"/>
          <w:szCs w:val="22"/>
        </w:rPr>
      </w:pPr>
    </w:p>
    <w:p w14:paraId="7CB1FBC6" w14:textId="77777777" w:rsidR="0045098F" w:rsidRPr="00474FF1" w:rsidRDefault="0045098F" w:rsidP="0045098F">
      <w:pPr>
        <w:spacing w:line="360" w:lineRule="auto"/>
        <w:jc w:val="both"/>
        <w:rPr>
          <w:rFonts w:asciiTheme="minorHAnsi" w:hAnsiTheme="minorHAnsi"/>
          <w:b/>
          <w:sz w:val="22"/>
          <w:szCs w:val="22"/>
        </w:rPr>
      </w:pPr>
      <w:r w:rsidRPr="00474FF1">
        <w:rPr>
          <w:rFonts w:asciiTheme="minorHAnsi" w:hAnsiTheme="minorHAnsi"/>
          <w:b/>
          <w:sz w:val="22"/>
          <w:szCs w:val="22"/>
        </w:rPr>
        <w:t>Reformulation of Food</w:t>
      </w:r>
    </w:p>
    <w:p w14:paraId="5314E1CD" w14:textId="77777777" w:rsidR="000D318D"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In contrast to efforts to encourage </w:t>
      </w:r>
      <w:r w:rsidR="005352FB">
        <w:rPr>
          <w:rFonts w:asciiTheme="minorHAnsi" w:hAnsiTheme="minorHAnsi"/>
          <w:sz w:val="22"/>
          <w:szCs w:val="22"/>
        </w:rPr>
        <w:t>retailers to sell</w:t>
      </w:r>
      <w:r>
        <w:rPr>
          <w:rFonts w:asciiTheme="minorHAnsi" w:hAnsiTheme="minorHAnsi"/>
          <w:sz w:val="22"/>
          <w:szCs w:val="22"/>
        </w:rPr>
        <w:t xml:space="preserve"> nutritious food</w:t>
      </w:r>
      <w:r w:rsidR="005352FB">
        <w:rPr>
          <w:rFonts w:asciiTheme="minorHAnsi" w:hAnsiTheme="minorHAnsi"/>
          <w:sz w:val="22"/>
          <w:szCs w:val="22"/>
        </w:rPr>
        <w:t>,</w:t>
      </w:r>
      <w:r>
        <w:rPr>
          <w:rFonts w:asciiTheme="minorHAnsi" w:hAnsiTheme="minorHAnsi"/>
          <w:sz w:val="22"/>
          <w:szCs w:val="22"/>
        </w:rPr>
        <w:t xml:space="preserve"> other approaches </w:t>
      </w:r>
      <w:r w:rsidR="00F42A7F">
        <w:rPr>
          <w:rFonts w:asciiTheme="minorHAnsi" w:hAnsiTheme="minorHAnsi"/>
          <w:sz w:val="22"/>
          <w:szCs w:val="22"/>
        </w:rPr>
        <w:t>propose</w:t>
      </w:r>
      <w:r>
        <w:rPr>
          <w:rFonts w:asciiTheme="minorHAnsi" w:hAnsiTheme="minorHAnsi"/>
          <w:sz w:val="22"/>
          <w:szCs w:val="22"/>
        </w:rPr>
        <w:t xml:space="preserve"> </w:t>
      </w:r>
      <w:r w:rsidR="005352FB">
        <w:rPr>
          <w:rFonts w:asciiTheme="minorHAnsi" w:hAnsiTheme="minorHAnsi"/>
          <w:sz w:val="22"/>
          <w:szCs w:val="22"/>
        </w:rPr>
        <w:t>to</w:t>
      </w:r>
      <w:r w:rsidR="00B46A8D">
        <w:rPr>
          <w:rFonts w:asciiTheme="minorHAnsi" w:hAnsiTheme="minorHAnsi"/>
          <w:sz w:val="22"/>
          <w:szCs w:val="22"/>
        </w:rPr>
        <w:t xml:space="preserve"> </w:t>
      </w:r>
      <w:r w:rsidR="005352FB">
        <w:rPr>
          <w:rFonts w:asciiTheme="minorHAnsi" w:hAnsiTheme="minorHAnsi"/>
          <w:sz w:val="22"/>
          <w:szCs w:val="22"/>
        </w:rPr>
        <w:t>induce food manufacturers to produce more</w:t>
      </w:r>
      <w:r>
        <w:rPr>
          <w:rFonts w:asciiTheme="minorHAnsi" w:hAnsiTheme="minorHAnsi"/>
          <w:sz w:val="22"/>
          <w:szCs w:val="22"/>
        </w:rPr>
        <w:t xml:space="preserve"> healthy </w:t>
      </w:r>
      <w:r w:rsidR="005352FB">
        <w:rPr>
          <w:rFonts w:asciiTheme="minorHAnsi" w:hAnsiTheme="minorHAnsi"/>
          <w:sz w:val="22"/>
          <w:szCs w:val="22"/>
        </w:rPr>
        <w:t>options</w:t>
      </w:r>
      <w:r>
        <w:rPr>
          <w:rFonts w:asciiTheme="minorHAnsi" w:hAnsiTheme="minorHAnsi"/>
          <w:sz w:val="22"/>
          <w:szCs w:val="22"/>
        </w:rPr>
        <w:t xml:space="preserve">. </w:t>
      </w:r>
    </w:p>
    <w:p w14:paraId="63274D83" w14:textId="77777777" w:rsidR="000E5841"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One contemporary example concerns </w:t>
      </w:r>
      <w:r w:rsidR="00FA2BF3">
        <w:rPr>
          <w:rFonts w:asciiTheme="minorHAnsi" w:hAnsiTheme="minorHAnsi"/>
          <w:sz w:val="22"/>
          <w:szCs w:val="22"/>
        </w:rPr>
        <w:t>efforts to reduce the</w:t>
      </w:r>
      <w:r>
        <w:rPr>
          <w:rFonts w:asciiTheme="minorHAnsi" w:hAnsiTheme="minorHAnsi"/>
          <w:sz w:val="22"/>
          <w:szCs w:val="22"/>
        </w:rPr>
        <w:t xml:space="preserve"> high salt content of food products</w:t>
      </w:r>
      <w:r w:rsidR="00FA2BF3">
        <w:rPr>
          <w:rFonts w:asciiTheme="minorHAnsi" w:hAnsiTheme="minorHAnsi"/>
          <w:sz w:val="22"/>
          <w:szCs w:val="22"/>
        </w:rPr>
        <w:t xml:space="preserve"> -</w:t>
      </w:r>
      <w:r w:rsidR="0045098F">
        <w:rPr>
          <w:rFonts w:asciiTheme="minorHAnsi" w:hAnsiTheme="minorHAnsi"/>
          <w:sz w:val="22"/>
          <w:szCs w:val="22"/>
        </w:rPr>
        <w:t xml:space="preserve"> a goal of nutritional authorities. </w:t>
      </w:r>
      <w:r w:rsidR="00F42A7F">
        <w:rPr>
          <w:rFonts w:asciiTheme="minorHAnsi" w:hAnsiTheme="minorHAnsi"/>
          <w:sz w:val="22"/>
          <w:szCs w:val="22"/>
        </w:rPr>
        <w:t>T</w:t>
      </w:r>
      <w:r w:rsidR="005352FB">
        <w:rPr>
          <w:rFonts w:asciiTheme="minorHAnsi" w:hAnsiTheme="minorHAnsi"/>
          <w:sz w:val="22"/>
          <w:szCs w:val="22"/>
        </w:rPr>
        <w:t xml:space="preserve">he ‘Unpack the Salt’ initiative, led by VicHealth and the Heart Foundation – situated </w:t>
      </w:r>
      <w:r w:rsidR="005352FB" w:rsidRPr="00754B3D">
        <w:rPr>
          <w:rFonts w:asciiTheme="minorHAnsi" w:hAnsiTheme="minorHAnsi"/>
          <w:color w:val="000000" w:themeColor="text1"/>
          <w:sz w:val="22"/>
          <w:szCs w:val="22"/>
        </w:rPr>
        <w:t xml:space="preserve">at </w:t>
      </w:r>
      <w:hyperlink r:id="rId55" w:history="1">
        <w:r w:rsidR="005352FB" w:rsidRPr="00754B3D">
          <w:rPr>
            <w:rStyle w:val="Hyperlink"/>
            <w:rFonts w:asciiTheme="minorHAnsi" w:hAnsiTheme="minorHAnsi"/>
            <w:color w:val="000000" w:themeColor="text1"/>
            <w:sz w:val="22"/>
            <w:szCs w:val="22"/>
            <w:u w:val="none"/>
          </w:rPr>
          <w:t>www.unpackthesalt.com.au</w:t>
        </w:r>
      </w:hyperlink>
      <w:r w:rsidR="005352FB">
        <w:rPr>
          <w:rFonts w:asciiTheme="minorHAnsi" w:hAnsiTheme="minorHAnsi"/>
          <w:sz w:val="22"/>
          <w:szCs w:val="22"/>
        </w:rPr>
        <w:t xml:space="preserve"> – seeks to encourage supermarkets to reduce the salt contents of their home brands.</w:t>
      </w:r>
    </w:p>
    <w:p w14:paraId="75D584D6" w14:textId="77777777" w:rsidR="005352FB" w:rsidRDefault="005352FB" w:rsidP="0045098F">
      <w:pPr>
        <w:spacing w:line="360" w:lineRule="auto"/>
        <w:jc w:val="both"/>
        <w:rPr>
          <w:rFonts w:asciiTheme="minorHAnsi" w:hAnsiTheme="minorHAnsi"/>
          <w:sz w:val="22"/>
          <w:szCs w:val="22"/>
        </w:rPr>
      </w:pPr>
      <w:r>
        <w:rPr>
          <w:rFonts w:asciiTheme="minorHAnsi" w:hAnsiTheme="minorHAnsi"/>
          <w:sz w:val="22"/>
          <w:szCs w:val="22"/>
        </w:rPr>
        <w:t>Others too, urge</w:t>
      </w:r>
      <w:r w:rsidR="001354BB">
        <w:rPr>
          <w:rFonts w:asciiTheme="minorHAnsi" w:hAnsiTheme="minorHAnsi"/>
          <w:sz w:val="22"/>
          <w:szCs w:val="22"/>
        </w:rPr>
        <w:t xml:space="preserve"> </w:t>
      </w:r>
      <w:r w:rsidR="0045098F">
        <w:rPr>
          <w:rFonts w:asciiTheme="minorHAnsi" w:hAnsiTheme="minorHAnsi"/>
          <w:sz w:val="22"/>
          <w:szCs w:val="22"/>
        </w:rPr>
        <w:t xml:space="preserve">that food </w:t>
      </w:r>
      <w:r w:rsidR="001354BB">
        <w:rPr>
          <w:rFonts w:asciiTheme="minorHAnsi" w:hAnsiTheme="minorHAnsi"/>
          <w:sz w:val="22"/>
          <w:szCs w:val="22"/>
        </w:rPr>
        <w:t>producers</w:t>
      </w:r>
      <w:r w:rsidR="0045098F">
        <w:rPr>
          <w:rFonts w:asciiTheme="minorHAnsi" w:hAnsiTheme="minorHAnsi"/>
          <w:sz w:val="22"/>
          <w:szCs w:val="22"/>
        </w:rPr>
        <w:t xml:space="preserve"> be encouraged, or </w:t>
      </w:r>
      <w:r w:rsidR="005E1165">
        <w:rPr>
          <w:rFonts w:asciiTheme="minorHAnsi" w:hAnsiTheme="minorHAnsi"/>
          <w:sz w:val="22"/>
          <w:szCs w:val="22"/>
        </w:rPr>
        <w:t>obliged</w:t>
      </w:r>
      <w:r w:rsidR="00925DFE">
        <w:rPr>
          <w:rFonts w:asciiTheme="minorHAnsi" w:hAnsiTheme="minorHAnsi"/>
          <w:sz w:val="22"/>
          <w:szCs w:val="22"/>
        </w:rPr>
        <w:t xml:space="preserve"> by law</w:t>
      </w:r>
      <w:r>
        <w:rPr>
          <w:rFonts w:asciiTheme="minorHAnsi" w:hAnsiTheme="minorHAnsi"/>
          <w:sz w:val="22"/>
          <w:szCs w:val="22"/>
        </w:rPr>
        <w:t>,</w:t>
      </w:r>
      <w:r w:rsidR="0045098F">
        <w:rPr>
          <w:rFonts w:asciiTheme="minorHAnsi" w:hAnsiTheme="minorHAnsi"/>
          <w:sz w:val="22"/>
          <w:szCs w:val="22"/>
        </w:rPr>
        <w:t xml:space="preserve"> to reformulate the </w:t>
      </w:r>
      <w:r w:rsidR="00925DFE">
        <w:rPr>
          <w:rFonts w:asciiTheme="minorHAnsi" w:hAnsiTheme="minorHAnsi"/>
          <w:sz w:val="22"/>
          <w:szCs w:val="22"/>
        </w:rPr>
        <w:t xml:space="preserve">salt, sugar or fat </w:t>
      </w:r>
      <w:r w:rsidR="0045098F">
        <w:rPr>
          <w:rFonts w:asciiTheme="minorHAnsi" w:hAnsiTheme="minorHAnsi"/>
          <w:sz w:val="22"/>
          <w:szCs w:val="22"/>
        </w:rPr>
        <w:t>content of food (</w:t>
      </w:r>
      <w:r w:rsidR="00E24BFC">
        <w:rPr>
          <w:rFonts w:asciiTheme="minorHAnsi" w:hAnsiTheme="minorHAnsi"/>
          <w:sz w:val="22"/>
          <w:szCs w:val="22"/>
        </w:rPr>
        <w:t>Webster and Bolham, 2016</w:t>
      </w:r>
      <w:r w:rsidR="00C75995">
        <w:rPr>
          <w:rFonts w:asciiTheme="minorHAnsi" w:hAnsiTheme="minorHAnsi"/>
          <w:sz w:val="22"/>
          <w:szCs w:val="22"/>
        </w:rPr>
        <w:t>;</w:t>
      </w:r>
      <w:r w:rsidR="0045098F">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45098F">
        <w:rPr>
          <w:rFonts w:asciiTheme="minorHAnsi" w:hAnsiTheme="minorHAnsi"/>
          <w:sz w:val="22"/>
          <w:szCs w:val="22"/>
        </w:rPr>
        <w:t xml:space="preserve"> </w:t>
      </w:r>
      <w:r w:rsidR="003836AE">
        <w:rPr>
          <w:rFonts w:asciiTheme="minorHAnsi" w:hAnsiTheme="minorHAnsi"/>
          <w:sz w:val="22"/>
          <w:szCs w:val="22"/>
        </w:rPr>
        <w:t xml:space="preserve">VicHealth, </w:t>
      </w:r>
      <w:r w:rsidR="00371520">
        <w:rPr>
          <w:rFonts w:asciiTheme="minorHAnsi" w:hAnsiTheme="minorHAnsi"/>
          <w:sz w:val="22"/>
          <w:szCs w:val="22"/>
        </w:rPr>
        <w:t xml:space="preserve">undated F, </w:t>
      </w:r>
      <w:r>
        <w:rPr>
          <w:rFonts w:asciiTheme="minorHAnsi" w:hAnsiTheme="minorHAnsi"/>
          <w:sz w:val="22"/>
          <w:szCs w:val="22"/>
        </w:rPr>
        <w:t>2018B;</w:t>
      </w:r>
      <w:r w:rsidR="002865B2">
        <w:rPr>
          <w:rFonts w:asciiTheme="minorHAnsi" w:hAnsiTheme="minorHAnsi"/>
          <w:sz w:val="22"/>
          <w:szCs w:val="22"/>
        </w:rPr>
        <w:t>)</w:t>
      </w:r>
      <w:r w:rsidR="00CC2F97">
        <w:rPr>
          <w:rFonts w:asciiTheme="minorHAnsi" w:hAnsiTheme="minorHAnsi"/>
          <w:sz w:val="22"/>
          <w:szCs w:val="22"/>
        </w:rPr>
        <w:t xml:space="preserve"> as a more effective measure than merely attempting to persuade food retailers</w:t>
      </w:r>
      <w:r>
        <w:rPr>
          <w:rFonts w:asciiTheme="minorHAnsi" w:hAnsiTheme="minorHAnsi"/>
          <w:sz w:val="22"/>
          <w:szCs w:val="22"/>
        </w:rPr>
        <w:t xml:space="preserve"> to stock or serve healthy food</w:t>
      </w:r>
      <w:r w:rsidR="00B46A8D">
        <w:rPr>
          <w:rFonts w:asciiTheme="minorHAnsi" w:hAnsiTheme="minorHAnsi"/>
          <w:sz w:val="22"/>
          <w:szCs w:val="22"/>
        </w:rPr>
        <w:t xml:space="preserve"> – a</w:t>
      </w:r>
      <w:r w:rsidR="00FA2BF3">
        <w:rPr>
          <w:rFonts w:asciiTheme="minorHAnsi" w:hAnsiTheme="minorHAnsi"/>
          <w:sz w:val="22"/>
          <w:szCs w:val="22"/>
        </w:rPr>
        <w:t>n unappealing</w:t>
      </w:r>
      <w:r w:rsidR="00B46A8D">
        <w:rPr>
          <w:rFonts w:asciiTheme="minorHAnsi" w:hAnsiTheme="minorHAnsi"/>
          <w:sz w:val="22"/>
          <w:szCs w:val="22"/>
        </w:rPr>
        <w:t xml:space="preserve"> step </w:t>
      </w:r>
      <w:r w:rsidR="00FA2BF3">
        <w:rPr>
          <w:rFonts w:asciiTheme="minorHAnsi" w:hAnsiTheme="minorHAnsi"/>
          <w:sz w:val="22"/>
          <w:szCs w:val="22"/>
        </w:rPr>
        <w:t>for many retailers</w:t>
      </w:r>
      <w:r w:rsidR="003B6D59">
        <w:rPr>
          <w:rFonts w:asciiTheme="minorHAnsi" w:hAnsiTheme="minorHAnsi"/>
          <w:sz w:val="22"/>
          <w:szCs w:val="22"/>
        </w:rPr>
        <w:t>,</w:t>
      </w:r>
      <w:r w:rsidR="00FA2BF3">
        <w:rPr>
          <w:rFonts w:asciiTheme="minorHAnsi" w:hAnsiTheme="minorHAnsi"/>
          <w:sz w:val="22"/>
          <w:szCs w:val="22"/>
        </w:rPr>
        <w:t xml:space="preserve"> whose</w:t>
      </w:r>
      <w:r w:rsidR="00B46A8D">
        <w:rPr>
          <w:rFonts w:asciiTheme="minorHAnsi" w:hAnsiTheme="minorHAnsi"/>
          <w:sz w:val="22"/>
          <w:szCs w:val="22"/>
        </w:rPr>
        <w:t xml:space="preserve"> customer</w:t>
      </w:r>
      <w:r w:rsidR="003B6D59">
        <w:rPr>
          <w:rFonts w:asciiTheme="minorHAnsi" w:hAnsiTheme="minorHAnsi"/>
          <w:sz w:val="22"/>
          <w:szCs w:val="22"/>
        </w:rPr>
        <w:t>s</w:t>
      </w:r>
      <w:r w:rsidR="00B46A8D">
        <w:rPr>
          <w:rFonts w:asciiTheme="minorHAnsi" w:hAnsiTheme="minorHAnsi"/>
          <w:sz w:val="22"/>
          <w:szCs w:val="22"/>
        </w:rPr>
        <w:t xml:space="preserve"> </w:t>
      </w:r>
      <w:r w:rsidR="003B6D59">
        <w:rPr>
          <w:rFonts w:asciiTheme="minorHAnsi" w:hAnsiTheme="minorHAnsi"/>
          <w:sz w:val="22"/>
          <w:szCs w:val="22"/>
        </w:rPr>
        <w:t>often favour</w:t>
      </w:r>
      <w:r w:rsidR="00FA2BF3">
        <w:rPr>
          <w:rFonts w:asciiTheme="minorHAnsi" w:hAnsiTheme="minorHAnsi"/>
          <w:sz w:val="22"/>
          <w:szCs w:val="22"/>
        </w:rPr>
        <w:t xml:space="preserve"> less healthy fare</w:t>
      </w:r>
      <w:r>
        <w:rPr>
          <w:rFonts w:asciiTheme="minorHAnsi" w:hAnsiTheme="minorHAnsi"/>
          <w:sz w:val="22"/>
          <w:szCs w:val="22"/>
        </w:rPr>
        <w:t>.</w:t>
      </w:r>
    </w:p>
    <w:p w14:paraId="1B55F550" w14:textId="77777777" w:rsidR="00D51838" w:rsidRDefault="00D51838">
      <w:pPr>
        <w:rPr>
          <w:rFonts w:asciiTheme="minorHAnsi" w:hAnsiTheme="minorHAnsi"/>
          <w:sz w:val="26"/>
          <w:szCs w:val="26"/>
        </w:rPr>
      </w:pPr>
      <w:r>
        <w:rPr>
          <w:rFonts w:asciiTheme="minorHAnsi" w:hAnsiTheme="minorHAnsi"/>
          <w:sz w:val="26"/>
          <w:szCs w:val="26"/>
        </w:rPr>
        <w:br w:type="page"/>
      </w:r>
    </w:p>
    <w:p w14:paraId="4BB0C35F" w14:textId="77777777" w:rsidR="004B2FF6" w:rsidRPr="004B2FF6" w:rsidRDefault="004B2FF6" w:rsidP="004B2FF6">
      <w:pPr>
        <w:spacing w:line="360" w:lineRule="auto"/>
        <w:jc w:val="both"/>
        <w:rPr>
          <w:rFonts w:asciiTheme="minorHAnsi" w:hAnsiTheme="minorHAnsi"/>
          <w:sz w:val="26"/>
          <w:szCs w:val="26"/>
        </w:rPr>
      </w:pPr>
      <w:r>
        <w:rPr>
          <w:rFonts w:asciiTheme="minorHAnsi" w:hAnsiTheme="minorHAnsi"/>
          <w:sz w:val="26"/>
          <w:szCs w:val="26"/>
        </w:rPr>
        <w:t>II</w:t>
      </w:r>
      <w:r w:rsidR="0045098F">
        <w:rPr>
          <w:rFonts w:asciiTheme="minorHAnsi" w:hAnsiTheme="minorHAnsi"/>
          <w:sz w:val="26"/>
          <w:szCs w:val="26"/>
        </w:rPr>
        <w:t>I</w:t>
      </w:r>
      <w:r>
        <w:rPr>
          <w:rFonts w:asciiTheme="minorHAnsi" w:hAnsiTheme="minorHAnsi"/>
          <w:sz w:val="26"/>
          <w:szCs w:val="26"/>
        </w:rPr>
        <w:t xml:space="preserve">: </w:t>
      </w:r>
      <w:r w:rsidR="0045098F">
        <w:rPr>
          <w:rFonts w:asciiTheme="minorHAnsi" w:hAnsiTheme="minorHAnsi"/>
          <w:sz w:val="26"/>
          <w:szCs w:val="26"/>
        </w:rPr>
        <w:t>ENHANCING</w:t>
      </w:r>
      <w:r>
        <w:rPr>
          <w:rFonts w:asciiTheme="minorHAnsi" w:hAnsiTheme="minorHAnsi"/>
          <w:sz w:val="26"/>
          <w:szCs w:val="26"/>
        </w:rPr>
        <w:t xml:space="preserve"> CHILDREN’S ACCESS TO, AND UNDERSTANDING OF,</w:t>
      </w:r>
      <w:r w:rsidRPr="004B2FF6">
        <w:rPr>
          <w:rFonts w:asciiTheme="minorHAnsi" w:hAnsiTheme="minorHAnsi"/>
          <w:sz w:val="26"/>
          <w:szCs w:val="26"/>
        </w:rPr>
        <w:t xml:space="preserve"> FOOD</w:t>
      </w:r>
    </w:p>
    <w:p w14:paraId="5743EE06"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3328" behindDoc="0" locked="0" layoutInCell="1" allowOverlap="1" wp14:anchorId="5878292B" wp14:editId="14D02E37">
            <wp:simplePos x="0" y="0"/>
            <wp:positionH relativeFrom="margin">
              <wp:align>right</wp:align>
            </wp:positionH>
            <wp:positionV relativeFrom="paragraph">
              <wp:posOffset>6350</wp:posOffset>
            </wp:positionV>
            <wp:extent cx="1514475" cy="990600"/>
            <wp:effectExtent l="0" t="0" r="9525"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7242"/>
                    <a:stretch/>
                  </pic:blipFill>
                  <pic:spPr bwMode="auto">
                    <a:xfrm>
                      <a:off x="0" y="0"/>
                      <a:ext cx="1514475"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 xml:space="preserve">A variety of programs </w:t>
      </w:r>
      <w:r w:rsidR="000E5841">
        <w:rPr>
          <w:rFonts w:asciiTheme="minorHAnsi" w:eastAsiaTheme="minorHAnsi" w:hAnsiTheme="minorHAnsi" w:cstheme="minorHAnsi"/>
          <w:color w:val="17365D" w:themeColor="text2" w:themeShade="BF"/>
          <w:sz w:val="22"/>
          <w:szCs w:val="22"/>
        </w:rPr>
        <w:t>encourage</w:t>
      </w:r>
      <w:r w:rsidR="000D318D" w:rsidRPr="000D318D">
        <w:rPr>
          <w:rFonts w:asciiTheme="minorHAnsi" w:eastAsiaTheme="minorHAnsi" w:hAnsiTheme="minorHAnsi" w:cstheme="minorHAnsi"/>
          <w:color w:val="17365D" w:themeColor="text2" w:themeShade="BF"/>
          <w:sz w:val="22"/>
          <w:szCs w:val="22"/>
        </w:rPr>
        <w:t xml:space="preserve"> children and young people</w:t>
      </w:r>
      <w:r w:rsidR="000E5841">
        <w:rPr>
          <w:rFonts w:asciiTheme="minorHAnsi" w:eastAsiaTheme="minorHAnsi" w:hAnsiTheme="minorHAnsi" w:cstheme="minorHAnsi"/>
          <w:color w:val="17365D" w:themeColor="text2" w:themeShade="BF"/>
          <w:sz w:val="22"/>
          <w:szCs w:val="22"/>
        </w:rPr>
        <w:t xml:space="preserve"> to</w:t>
      </w:r>
      <w:r w:rsidR="000D318D" w:rsidRPr="000D318D">
        <w:rPr>
          <w:rFonts w:asciiTheme="minorHAnsi" w:eastAsiaTheme="minorHAnsi" w:hAnsiTheme="minorHAnsi" w:cstheme="minorHAnsi"/>
          <w:color w:val="17365D" w:themeColor="text2" w:themeShade="BF"/>
          <w:sz w:val="22"/>
          <w:szCs w:val="22"/>
        </w:rPr>
        <w:t xml:space="preserve"> </w:t>
      </w:r>
      <w:r w:rsidR="00573D54">
        <w:rPr>
          <w:rFonts w:asciiTheme="minorHAnsi" w:eastAsiaTheme="minorHAnsi" w:hAnsiTheme="minorHAnsi" w:cstheme="minorHAnsi"/>
          <w:color w:val="17365D" w:themeColor="text2" w:themeShade="BF"/>
          <w:sz w:val="22"/>
          <w:szCs w:val="22"/>
        </w:rPr>
        <w:t>adopt and consolidate a</w:t>
      </w:r>
      <w:r w:rsidR="000D318D" w:rsidRPr="000D318D">
        <w:rPr>
          <w:rFonts w:asciiTheme="minorHAnsi" w:eastAsiaTheme="minorHAnsi" w:hAnsiTheme="minorHAnsi" w:cstheme="minorHAnsi"/>
          <w:color w:val="17365D" w:themeColor="text2" w:themeShade="BF"/>
          <w:sz w:val="22"/>
          <w:szCs w:val="22"/>
        </w:rPr>
        <w:t xml:space="preserve"> healthy diet</w:t>
      </w:r>
      <w:r w:rsidR="00573D5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through instruction, practical experience and the modelling of healthy nutrition by adults. In schools, such initiatives include nutrition</w:t>
      </w:r>
      <w:r w:rsidR="00F4072D">
        <w:rPr>
          <w:rFonts w:asciiTheme="minorHAnsi" w:eastAsiaTheme="minorHAnsi" w:hAnsiTheme="minorHAnsi" w:cstheme="minorHAnsi"/>
          <w:color w:val="17365D" w:themeColor="text2" w:themeShade="BF"/>
          <w:sz w:val="22"/>
          <w:szCs w:val="22"/>
        </w:rPr>
        <w:t>al</w:t>
      </w:r>
      <w:r w:rsidR="000D318D" w:rsidRPr="000D318D">
        <w:rPr>
          <w:rFonts w:asciiTheme="minorHAnsi" w:eastAsiaTheme="minorHAnsi" w:hAnsiTheme="minorHAnsi" w:cstheme="minorHAnsi"/>
          <w:color w:val="17365D" w:themeColor="text2" w:themeShade="BF"/>
          <w:sz w:val="22"/>
          <w:szCs w:val="22"/>
        </w:rPr>
        <w:t xml:space="preserve"> education, gardening and cooking </w:t>
      </w:r>
      <w:r w:rsidR="00F4072D">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FA2BF3">
        <w:rPr>
          <w:rFonts w:asciiTheme="minorHAnsi" w:eastAsiaTheme="minorHAnsi" w:hAnsiTheme="minorHAnsi" w:cstheme="minorHAnsi"/>
          <w:color w:val="17365D" w:themeColor="text2" w:themeShade="BF"/>
          <w:sz w:val="22"/>
          <w:szCs w:val="22"/>
        </w:rPr>
        <w:t>and</w:t>
      </w:r>
      <w:r w:rsidR="000D318D" w:rsidRPr="000D318D">
        <w:rPr>
          <w:rFonts w:asciiTheme="minorHAnsi" w:eastAsiaTheme="minorHAnsi" w:hAnsiTheme="minorHAnsi" w:cstheme="minorHAnsi"/>
          <w:color w:val="17365D" w:themeColor="text2" w:themeShade="BF"/>
          <w:sz w:val="22"/>
          <w:szCs w:val="22"/>
        </w:rPr>
        <w:t xml:space="preserve"> the provision of he</w:t>
      </w:r>
      <w:r w:rsidR="005E1165">
        <w:rPr>
          <w:rFonts w:asciiTheme="minorHAnsi" w:eastAsiaTheme="minorHAnsi" w:hAnsiTheme="minorHAnsi" w:cstheme="minorHAnsi"/>
          <w:color w:val="17365D" w:themeColor="text2" w:themeShade="BF"/>
          <w:sz w:val="22"/>
          <w:szCs w:val="22"/>
        </w:rPr>
        <w:t>althy food at school canteens</w:t>
      </w:r>
      <w:r w:rsidR="00ED6B66">
        <w:rPr>
          <w:rFonts w:asciiTheme="minorHAnsi" w:eastAsiaTheme="minorHAnsi" w:hAnsiTheme="minorHAnsi" w:cstheme="minorHAnsi"/>
          <w:color w:val="17365D" w:themeColor="text2" w:themeShade="BF"/>
          <w:sz w:val="22"/>
          <w:szCs w:val="22"/>
        </w:rPr>
        <w:t>, in lunchboxes and at school events</w:t>
      </w:r>
      <w:r w:rsidR="005E1165">
        <w:rPr>
          <w:rFonts w:asciiTheme="minorHAnsi" w:eastAsiaTheme="minorHAnsi" w:hAnsiTheme="minorHAnsi" w:cstheme="minorHAnsi"/>
          <w:color w:val="17365D" w:themeColor="text2" w:themeShade="BF"/>
          <w:sz w:val="22"/>
          <w:szCs w:val="22"/>
        </w:rPr>
        <w:t>. Similarly, i</w:t>
      </w:r>
      <w:r w:rsidR="000D318D" w:rsidRPr="000D318D">
        <w:rPr>
          <w:rFonts w:asciiTheme="minorHAnsi" w:eastAsiaTheme="minorHAnsi" w:hAnsiTheme="minorHAnsi" w:cstheme="minorHAnsi"/>
          <w:color w:val="17365D" w:themeColor="text2" w:themeShade="BF"/>
          <w:sz w:val="22"/>
          <w:szCs w:val="22"/>
        </w:rPr>
        <w:t>n sport</w:t>
      </w:r>
      <w:r w:rsidR="005E1165">
        <w:rPr>
          <w:rFonts w:asciiTheme="minorHAnsi" w:eastAsiaTheme="minorHAnsi" w:hAnsiTheme="minorHAnsi" w:cstheme="minorHAnsi"/>
          <w:color w:val="17365D" w:themeColor="text2" w:themeShade="BF"/>
          <w:sz w:val="22"/>
          <w:szCs w:val="22"/>
        </w:rPr>
        <w:t>ing</w:t>
      </w:r>
      <w:r w:rsidR="000D318D" w:rsidRPr="000D318D">
        <w:rPr>
          <w:rFonts w:asciiTheme="minorHAnsi" w:eastAsiaTheme="minorHAnsi" w:hAnsiTheme="minorHAnsi" w:cstheme="minorHAnsi"/>
          <w:color w:val="17365D" w:themeColor="text2" w:themeShade="BF"/>
          <w:sz w:val="22"/>
          <w:szCs w:val="22"/>
        </w:rPr>
        <w:t xml:space="preserve"> and other settings, children and young people </w:t>
      </w:r>
      <w:r w:rsidR="00F4072D">
        <w:rPr>
          <w:rFonts w:asciiTheme="minorHAnsi" w:eastAsiaTheme="minorHAnsi" w:hAnsiTheme="minorHAnsi" w:cstheme="minorHAnsi"/>
          <w:color w:val="17365D" w:themeColor="text2" w:themeShade="BF"/>
          <w:sz w:val="22"/>
          <w:szCs w:val="22"/>
        </w:rPr>
        <w:t>may receive advice</w:t>
      </w:r>
      <w:r w:rsidR="000D318D" w:rsidRPr="000D318D">
        <w:rPr>
          <w:rFonts w:asciiTheme="minorHAnsi" w:eastAsiaTheme="minorHAnsi" w:hAnsiTheme="minorHAnsi" w:cstheme="minorHAnsi"/>
          <w:color w:val="17365D" w:themeColor="text2" w:themeShade="BF"/>
          <w:sz w:val="22"/>
          <w:szCs w:val="22"/>
        </w:rPr>
        <w:t xml:space="preserve"> about </w:t>
      </w:r>
      <w:r w:rsidR="00F4072D">
        <w:rPr>
          <w:rFonts w:asciiTheme="minorHAnsi" w:eastAsiaTheme="minorHAnsi" w:hAnsiTheme="minorHAnsi" w:cstheme="minorHAnsi"/>
          <w:color w:val="17365D" w:themeColor="text2" w:themeShade="BF"/>
          <w:sz w:val="22"/>
          <w:szCs w:val="22"/>
        </w:rPr>
        <w:t>nutrition</w:t>
      </w:r>
      <w:r w:rsidR="007A43EA">
        <w:rPr>
          <w:rFonts w:asciiTheme="minorHAnsi" w:eastAsiaTheme="minorHAnsi" w:hAnsiTheme="minorHAnsi" w:cstheme="minorHAnsi"/>
          <w:color w:val="17365D" w:themeColor="text2" w:themeShade="BF"/>
          <w:sz w:val="22"/>
          <w:szCs w:val="22"/>
        </w:rPr>
        <w:t>,</w:t>
      </w:r>
      <w:r w:rsidR="00F4072D">
        <w:rPr>
          <w:rFonts w:asciiTheme="minorHAnsi" w:eastAsiaTheme="minorHAnsi" w:hAnsiTheme="minorHAnsi" w:cstheme="minorHAnsi"/>
          <w:color w:val="17365D" w:themeColor="text2" w:themeShade="BF"/>
          <w:sz w:val="22"/>
          <w:szCs w:val="22"/>
        </w:rPr>
        <w:t xml:space="preserve"> reinforced by the example of healthy</w:t>
      </w:r>
      <w:r w:rsidR="000D318D" w:rsidRPr="000D318D">
        <w:rPr>
          <w:rFonts w:asciiTheme="minorHAnsi" w:eastAsiaTheme="minorHAnsi" w:hAnsiTheme="minorHAnsi" w:cstheme="minorHAnsi"/>
          <w:color w:val="17365D" w:themeColor="text2" w:themeShade="BF"/>
          <w:sz w:val="22"/>
          <w:szCs w:val="22"/>
        </w:rPr>
        <w:t xml:space="preserve"> food and drinks offered at club canteens.</w:t>
      </w:r>
    </w:p>
    <w:p w14:paraId="640F463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EF6814">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05138E"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Teaching Children about Food</w:t>
      </w:r>
    </w:p>
    <w:p w14:paraId="12CC0030" w14:textId="77777777" w:rsidR="008A31C7" w:rsidRDefault="004B2FF6" w:rsidP="00776EF7">
      <w:pPr>
        <w:spacing w:line="360" w:lineRule="auto"/>
        <w:jc w:val="both"/>
        <w:rPr>
          <w:rFonts w:asciiTheme="minorHAnsi" w:hAnsiTheme="minorHAnsi"/>
          <w:sz w:val="22"/>
          <w:szCs w:val="22"/>
        </w:rPr>
      </w:pPr>
      <w:r w:rsidRPr="00110829">
        <w:rPr>
          <w:rFonts w:asciiTheme="minorHAnsi" w:hAnsiTheme="minorHAnsi"/>
          <w:sz w:val="22"/>
          <w:szCs w:val="22"/>
        </w:rPr>
        <w:t>Commentators recommend that school children be educated at primary and secondary level about nutrition, practical aspects of food preparation and cooking, and social or cultural factors which influence diet and nutrition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Some propose</w:t>
      </w:r>
      <w:r w:rsidRPr="00110829">
        <w:rPr>
          <w:rFonts w:asciiTheme="minorHAnsi" w:hAnsiTheme="minorHAnsi"/>
          <w:sz w:val="22"/>
          <w:szCs w:val="22"/>
        </w:rPr>
        <w:t xml:space="preserve"> that </w:t>
      </w:r>
      <w:r w:rsidR="001354BB">
        <w:rPr>
          <w:rFonts w:asciiTheme="minorHAnsi" w:hAnsiTheme="minorHAnsi"/>
          <w:sz w:val="22"/>
          <w:szCs w:val="22"/>
        </w:rPr>
        <w:t>nutritional education</w:t>
      </w:r>
      <w:r w:rsidRPr="00110829">
        <w:rPr>
          <w:rFonts w:asciiTheme="minorHAnsi" w:hAnsiTheme="minorHAnsi"/>
          <w:sz w:val="22"/>
          <w:szCs w:val="22"/>
        </w:rPr>
        <w:t xml:space="preserve"> be coupled with provision of healthy food at school canteens, </w:t>
      </w:r>
      <w:r w:rsidR="001354BB">
        <w:rPr>
          <w:rFonts w:asciiTheme="minorHAnsi" w:hAnsiTheme="minorHAnsi"/>
          <w:sz w:val="22"/>
          <w:szCs w:val="22"/>
        </w:rPr>
        <w:t xml:space="preserve">cultivation of </w:t>
      </w:r>
      <w:r w:rsidRPr="00110829">
        <w:rPr>
          <w:rFonts w:asciiTheme="minorHAnsi" w:hAnsiTheme="minorHAnsi"/>
          <w:sz w:val="22"/>
          <w:szCs w:val="22"/>
        </w:rPr>
        <w:t xml:space="preserve">school vegetable gardens and other practices </w:t>
      </w:r>
      <w:r>
        <w:rPr>
          <w:rFonts w:asciiTheme="minorHAnsi" w:hAnsiTheme="minorHAnsi"/>
          <w:sz w:val="22"/>
          <w:szCs w:val="22"/>
        </w:rPr>
        <w:t>to</w:t>
      </w:r>
      <w:r w:rsidRPr="00110829">
        <w:rPr>
          <w:rFonts w:asciiTheme="minorHAnsi" w:hAnsiTheme="minorHAnsi"/>
          <w:sz w:val="22"/>
          <w:szCs w:val="22"/>
        </w:rPr>
        <w:t xml:space="preserve"> reinforce the importance of </w:t>
      </w:r>
      <w:r w:rsidR="0024285E">
        <w:rPr>
          <w:rFonts w:asciiTheme="minorHAnsi" w:hAnsiTheme="minorHAnsi"/>
          <w:sz w:val="22"/>
          <w:szCs w:val="22"/>
        </w:rPr>
        <w:t>a healthy diet</w:t>
      </w:r>
      <w:r w:rsidR="001354BB">
        <w:rPr>
          <w:rFonts w:asciiTheme="minorHAnsi" w:hAnsiTheme="minorHAnsi"/>
          <w:sz w:val="22"/>
          <w:szCs w:val="22"/>
        </w:rPr>
        <w:t xml:space="preserve"> (</w:t>
      </w:r>
      <w:r w:rsidR="00820BD7">
        <w:rPr>
          <w:rFonts w:asciiTheme="minorHAnsi" w:hAnsiTheme="minorHAnsi"/>
          <w:sz w:val="22"/>
          <w:szCs w:val="22"/>
        </w:rPr>
        <w:t>Ronto et al, 2018</w:t>
      </w:r>
      <w:r w:rsidR="00C75995">
        <w:rPr>
          <w:rFonts w:asciiTheme="minorHAnsi" w:hAnsiTheme="minorHAnsi"/>
          <w:sz w:val="22"/>
          <w:szCs w:val="22"/>
        </w:rPr>
        <w:t>;</w:t>
      </w:r>
      <w:r w:rsidR="001354BB">
        <w:rPr>
          <w:rFonts w:asciiTheme="minorHAnsi" w:hAnsiTheme="minorHAnsi"/>
          <w:sz w:val="22"/>
          <w:szCs w:val="22"/>
        </w:rPr>
        <w:t xml:space="preserve"> </w:t>
      </w:r>
      <w:r w:rsidR="00965734">
        <w:rPr>
          <w:rFonts w:asciiTheme="minorHAnsi" w:hAnsiTheme="minorHAnsi"/>
          <w:sz w:val="22"/>
          <w:szCs w:val="22"/>
        </w:rPr>
        <w:t>Kassem, 2003</w:t>
      </w:r>
      <w:r w:rsidR="001354BB">
        <w:rPr>
          <w:rFonts w:asciiTheme="minorHAnsi" w:hAnsiTheme="minorHAnsi"/>
          <w:sz w:val="22"/>
          <w:szCs w:val="22"/>
        </w:rPr>
        <w:t xml:space="preserve">). </w:t>
      </w:r>
    </w:p>
    <w:p w14:paraId="372FDD7F" w14:textId="77777777" w:rsidR="004B2FF6" w:rsidRPr="00110829" w:rsidRDefault="004B2FF6" w:rsidP="008A31C7">
      <w:pPr>
        <w:spacing w:before="120" w:line="360" w:lineRule="auto"/>
        <w:jc w:val="both"/>
        <w:rPr>
          <w:rFonts w:asciiTheme="minorHAnsi" w:hAnsiTheme="minorHAnsi"/>
          <w:sz w:val="22"/>
          <w:szCs w:val="22"/>
        </w:rPr>
      </w:pPr>
      <w:r w:rsidRPr="00110829">
        <w:rPr>
          <w:rFonts w:asciiTheme="minorHAnsi" w:hAnsiTheme="minorHAnsi"/>
          <w:sz w:val="22"/>
          <w:szCs w:val="22"/>
        </w:rPr>
        <w:t>School gardens,</w:t>
      </w:r>
      <w:r w:rsidR="00965734">
        <w:rPr>
          <w:rFonts w:asciiTheme="minorHAnsi" w:hAnsiTheme="minorHAnsi"/>
          <w:sz w:val="22"/>
          <w:szCs w:val="22"/>
        </w:rPr>
        <w:t xml:space="preserve"> where pupils may cultivate</w:t>
      </w:r>
      <w:r w:rsidR="0024285E">
        <w:rPr>
          <w:rFonts w:asciiTheme="minorHAnsi" w:hAnsiTheme="minorHAnsi"/>
          <w:sz w:val="22"/>
          <w:szCs w:val="22"/>
        </w:rPr>
        <w:t xml:space="preserve"> fruit and vegetables,</w:t>
      </w:r>
      <w:r w:rsidR="00965734">
        <w:rPr>
          <w:rFonts w:asciiTheme="minorHAnsi" w:hAnsiTheme="minorHAnsi"/>
          <w:sz w:val="22"/>
          <w:szCs w:val="22"/>
        </w:rPr>
        <w:t xml:space="preserve"> then prepare and eat their produce</w:t>
      </w:r>
      <w:r w:rsidRPr="00110829">
        <w:rPr>
          <w:rFonts w:asciiTheme="minorHAnsi" w:hAnsiTheme="minorHAnsi"/>
          <w:sz w:val="22"/>
          <w:szCs w:val="22"/>
        </w:rPr>
        <w:t xml:space="preserve">, are </w:t>
      </w:r>
      <w:r w:rsidR="007777C7">
        <w:rPr>
          <w:rFonts w:asciiTheme="minorHAnsi" w:hAnsiTheme="minorHAnsi"/>
          <w:sz w:val="22"/>
          <w:szCs w:val="22"/>
        </w:rPr>
        <w:t>one</w:t>
      </w:r>
      <w:r w:rsidRPr="00110829">
        <w:rPr>
          <w:rFonts w:asciiTheme="minorHAnsi" w:hAnsiTheme="minorHAnsi"/>
          <w:sz w:val="22"/>
          <w:szCs w:val="22"/>
        </w:rPr>
        <w:t xml:space="preserve"> means to </w:t>
      </w:r>
      <w:r w:rsidR="00FF6EB3">
        <w:rPr>
          <w:rFonts w:asciiTheme="minorHAnsi" w:hAnsiTheme="minorHAnsi"/>
          <w:sz w:val="22"/>
          <w:szCs w:val="22"/>
        </w:rPr>
        <w:t>foster an</w:t>
      </w:r>
      <w:r w:rsidRPr="00110829">
        <w:rPr>
          <w:rFonts w:asciiTheme="minorHAnsi" w:hAnsiTheme="minorHAnsi"/>
          <w:sz w:val="22"/>
          <w:szCs w:val="22"/>
        </w:rPr>
        <w:t xml:space="preserve"> understanding </w:t>
      </w:r>
      <w:r w:rsidR="00FF6EB3">
        <w:rPr>
          <w:rFonts w:asciiTheme="minorHAnsi" w:hAnsiTheme="minorHAnsi"/>
          <w:sz w:val="22"/>
          <w:szCs w:val="22"/>
        </w:rPr>
        <w:t xml:space="preserve">of the nature and origin of food, </w:t>
      </w:r>
      <w:r w:rsidRPr="00110829">
        <w:rPr>
          <w:rFonts w:asciiTheme="minorHAnsi" w:hAnsiTheme="minorHAnsi"/>
          <w:sz w:val="22"/>
          <w:szCs w:val="22"/>
        </w:rPr>
        <w:t>and</w:t>
      </w:r>
      <w:r w:rsidR="00A91821">
        <w:rPr>
          <w:rFonts w:asciiTheme="minorHAnsi" w:hAnsiTheme="minorHAnsi"/>
          <w:sz w:val="22"/>
          <w:szCs w:val="22"/>
        </w:rPr>
        <w:t xml:space="preserve"> </w:t>
      </w:r>
      <w:r w:rsidR="00FF6EB3">
        <w:rPr>
          <w:rFonts w:asciiTheme="minorHAnsi" w:hAnsiTheme="minorHAnsi"/>
          <w:sz w:val="22"/>
          <w:szCs w:val="22"/>
        </w:rPr>
        <w:t xml:space="preserve">the </w:t>
      </w:r>
      <w:r w:rsidR="001354BB">
        <w:rPr>
          <w:rFonts w:asciiTheme="minorHAnsi" w:hAnsiTheme="minorHAnsi"/>
          <w:sz w:val="22"/>
          <w:szCs w:val="22"/>
        </w:rPr>
        <w:t>value</w:t>
      </w:r>
      <w:r w:rsidR="00A91821">
        <w:rPr>
          <w:rFonts w:asciiTheme="minorHAnsi" w:hAnsiTheme="minorHAnsi"/>
          <w:sz w:val="22"/>
          <w:szCs w:val="22"/>
        </w:rPr>
        <w:t xml:space="preserve"> of healthy nutrition </w:t>
      </w:r>
      <w:r>
        <w:rPr>
          <w:rFonts w:asciiTheme="minorHAnsi" w:hAnsiTheme="minorHAnsi"/>
          <w:sz w:val="22"/>
          <w:szCs w:val="22"/>
        </w:rPr>
        <w:t>(</w:t>
      </w:r>
      <w:r w:rsidR="00371520">
        <w:rPr>
          <w:rFonts w:asciiTheme="minorHAnsi" w:hAnsiTheme="minorHAnsi"/>
          <w:sz w:val="22"/>
          <w:szCs w:val="22"/>
        </w:rPr>
        <w:t>VicHealth, undated E</w:t>
      </w:r>
      <w:r w:rsidR="00EE1630" w:rsidRPr="00EE1630">
        <w:rPr>
          <w:rFonts w:asciiTheme="minorHAnsi" w:hAnsiTheme="minorHAnsi"/>
          <w:sz w:val="22"/>
          <w:szCs w:val="22"/>
        </w:rPr>
        <w:t>, 2018A</w:t>
      </w:r>
      <w:r w:rsidR="00EE1630">
        <w:rPr>
          <w:rFonts w:asciiTheme="minorHAnsi" w:hAnsiTheme="minorHAnsi"/>
          <w:sz w:val="22"/>
          <w:szCs w:val="22"/>
        </w:rPr>
        <w:t>;</w:t>
      </w:r>
      <w:r w:rsidR="00A91821">
        <w:rPr>
          <w:rFonts w:asciiTheme="minorHAnsi" w:hAnsiTheme="minorHAnsi"/>
          <w:sz w:val="22"/>
          <w:szCs w:val="22"/>
        </w:rPr>
        <w:t xml:space="preserve"> </w:t>
      </w:r>
      <w:r w:rsidR="0038253D">
        <w:rPr>
          <w:rFonts w:asciiTheme="minorHAnsi" w:hAnsiTheme="minorHAnsi"/>
          <w:sz w:val="22"/>
          <w:szCs w:val="22"/>
        </w:rPr>
        <w:t>Sustainability Victoria, undated</w:t>
      </w:r>
      <w:r w:rsidR="00C75995">
        <w:rPr>
          <w:rFonts w:asciiTheme="minorHAnsi" w:hAnsiTheme="minorHAnsi"/>
          <w:sz w:val="22"/>
          <w:szCs w:val="22"/>
        </w:rPr>
        <w:t>)</w:t>
      </w:r>
      <w:r w:rsidR="00BF3CD5">
        <w:rPr>
          <w:rFonts w:asciiTheme="minorHAnsi" w:hAnsiTheme="minorHAnsi"/>
          <w:sz w:val="22"/>
          <w:szCs w:val="22"/>
        </w:rPr>
        <w:t xml:space="preserve">, with many established throughout the </w:t>
      </w:r>
      <w:r w:rsidRPr="00110829">
        <w:rPr>
          <w:rFonts w:asciiTheme="minorHAnsi" w:hAnsiTheme="minorHAnsi"/>
          <w:sz w:val="22"/>
          <w:szCs w:val="22"/>
        </w:rPr>
        <w:t>State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xml:space="preserve">. </w:t>
      </w:r>
      <w:r w:rsidR="001354BB">
        <w:rPr>
          <w:rFonts w:asciiTheme="minorHAnsi" w:hAnsiTheme="minorHAnsi"/>
          <w:sz w:val="22"/>
          <w:szCs w:val="22"/>
        </w:rPr>
        <w:t xml:space="preserve">Councils may contribute to such developments, with Swan Hill </w:t>
      </w:r>
      <w:r w:rsidR="00965734">
        <w:rPr>
          <w:rFonts w:asciiTheme="minorHAnsi" w:hAnsiTheme="minorHAnsi"/>
          <w:sz w:val="22"/>
          <w:szCs w:val="22"/>
        </w:rPr>
        <w:t>Regional City</w:t>
      </w:r>
      <w:r w:rsidR="001354BB">
        <w:rPr>
          <w:rFonts w:asciiTheme="minorHAnsi" w:hAnsiTheme="minorHAnsi"/>
          <w:sz w:val="22"/>
          <w:szCs w:val="22"/>
        </w:rPr>
        <w:t xml:space="preserve"> supporting</w:t>
      </w:r>
      <w:r w:rsidRPr="00110829">
        <w:rPr>
          <w:rFonts w:asciiTheme="minorHAnsi" w:hAnsiTheme="minorHAnsi"/>
          <w:sz w:val="22"/>
          <w:szCs w:val="22"/>
        </w:rPr>
        <w:t xml:space="preserve"> the establishment of a </w:t>
      </w:r>
      <w:r w:rsidR="007777C7">
        <w:rPr>
          <w:rFonts w:asciiTheme="minorHAnsi" w:hAnsiTheme="minorHAnsi"/>
          <w:sz w:val="22"/>
          <w:szCs w:val="22"/>
        </w:rPr>
        <w:t>school garden</w:t>
      </w:r>
      <w:r w:rsidR="00965734">
        <w:rPr>
          <w:rFonts w:asciiTheme="minorHAnsi" w:hAnsiTheme="minorHAnsi"/>
          <w:sz w:val="22"/>
          <w:szCs w:val="22"/>
        </w:rPr>
        <w:t xml:space="preserve"> </w:t>
      </w:r>
      <w:r w:rsidR="007777C7">
        <w:rPr>
          <w:rFonts w:asciiTheme="minorHAnsi" w:hAnsiTheme="minorHAnsi"/>
          <w:sz w:val="22"/>
          <w:szCs w:val="22"/>
        </w:rPr>
        <w:t>to teach</w:t>
      </w:r>
      <w:r w:rsidR="00C177E0">
        <w:rPr>
          <w:rFonts w:asciiTheme="minorHAnsi" w:hAnsiTheme="minorHAnsi"/>
          <w:sz w:val="22"/>
          <w:szCs w:val="22"/>
        </w:rPr>
        <w:t xml:space="preserve"> pupils how to grow </w:t>
      </w:r>
      <w:r w:rsidRPr="00110829">
        <w:rPr>
          <w:rFonts w:asciiTheme="minorHAnsi" w:hAnsiTheme="minorHAnsi"/>
          <w:sz w:val="22"/>
          <w:szCs w:val="22"/>
        </w:rPr>
        <w:t xml:space="preserve">fresh fruit and vegetables. Another </w:t>
      </w:r>
      <w:r>
        <w:rPr>
          <w:rFonts w:asciiTheme="minorHAnsi" w:hAnsiTheme="minorHAnsi"/>
          <w:sz w:val="22"/>
          <w:szCs w:val="22"/>
        </w:rPr>
        <w:t>was</w:t>
      </w:r>
      <w:r w:rsidRPr="00110829">
        <w:rPr>
          <w:rFonts w:asciiTheme="minorHAnsi" w:hAnsiTheme="minorHAnsi"/>
          <w:sz w:val="22"/>
          <w:szCs w:val="22"/>
        </w:rPr>
        <w:t xml:space="preserve"> </w:t>
      </w:r>
      <w:r w:rsidR="00C177E0">
        <w:rPr>
          <w:rFonts w:asciiTheme="minorHAnsi" w:hAnsiTheme="minorHAnsi"/>
          <w:sz w:val="22"/>
          <w:szCs w:val="22"/>
        </w:rPr>
        <w:t>created</w:t>
      </w:r>
      <w:r w:rsidRPr="00110829">
        <w:rPr>
          <w:rFonts w:asciiTheme="minorHAnsi" w:hAnsiTheme="minorHAnsi"/>
          <w:sz w:val="22"/>
          <w:szCs w:val="22"/>
        </w:rPr>
        <w:t xml:space="preserve"> at a special school</w:t>
      </w:r>
      <w:r w:rsidR="00965734">
        <w:rPr>
          <w:rFonts w:asciiTheme="minorHAnsi" w:hAnsiTheme="minorHAnsi"/>
          <w:sz w:val="22"/>
          <w:szCs w:val="22"/>
        </w:rPr>
        <w:t>,</w:t>
      </w:r>
      <w:r w:rsidRPr="00110829">
        <w:rPr>
          <w:rFonts w:asciiTheme="minorHAnsi" w:hAnsiTheme="minorHAnsi"/>
          <w:sz w:val="22"/>
          <w:szCs w:val="22"/>
        </w:rPr>
        <w:t xml:space="preserve"> coupled with the development of a community kitchen</w:t>
      </w:r>
      <w:r w:rsidR="00965734">
        <w:rPr>
          <w:rFonts w:asciiTheme="minorHAnsi" w:hAnsiTheme="minorHAnsi"/>
          <w:sz w:val="22"/>
          <w:szCs w:val="22"/>
        </w:rPr>
        <w:t>,</w:t>
      </w:r>
      <w:r w:rsidRPr="00110829">
        <w:rPr>
          <w:rFonts w:asciiTheme="minorHAnsi" w:hAnsiTheme="minorHAnsi"/>
          <w:sz w:val="22"/>
          <w:szCs w:val="22"/>
        </w:rPr>
        <w:t xml:space="preserve"> to </w:t>
      </w:r>
      <w:r w:rsidR="00965734">
        <w:rPr>
          <w:rFonts w:asciiTheme="minorHAnsi" w:hAnsiTheme="minorHAnsi"/>
          <w:sz w:val="22"/>
          <w:szCs w:val="22"/>
        </w:rPr>
        <w:t>enable</w:t>
      </w:r>
      <w:r w:rsidRPr="00110829">
        <w:rPr>
          <w:rFonts w:asciiTheme="minorHAnsi" w:hAnsiTheme="minorHAnsi"/>
          <w:sz w:val="22"/>
          <w:szCs w:val="22"/>
        </w:rPr>
        <w:t xml:space="preserve"> </w:t>
      </w:r>
      <w:r w:rsidR="00965734">
        <w:rPr>
          <w:rFonts w:asciiTheme="minorHAnsi" w:hAnsiTheme="minorHAnsi"/>
          <w:sz w:val="22"/>
          <w:szCs w:val="22"/>
        </w:rPr>
        <w:t>its pupils</w:t>
      </w:r>
      <w:r w:rsidRPr="00110829">
        <w:rPr>
          <w:rFonts w:asciiTheme="minorHAnsi" w:hAnsiTheme="minorHAnsi"/>
          <w:sz w:val="22"/>
          <w:szCs w:val="22"/>
        </w:rPr>
        <w:t xml:space="preserve"> to complete the </w:t>
      </w:r>
      <w:r w:rsidR="000E5841">
        <w:rPr>
          <w:rFonts w:asciiTheme="minorHAnsi" w:hAnsiTheme="minorHAnsi"/>
          <w:sz w:val="22"/>
          <w:szCs w:val="22"/>
        </w:rPr>
        <w:t>process</w:t>
      </w:r>
      <w:r w:rsidRPr="00110829">
        <w:rPr>
          <w:rFonts w:asciiTheme="minorHAnsi" w:hAnsiTheme="minorHAnsi"/>
          <w:sz w:val="22"/>
          <w:szCs w:val="22"/>
        </w:rPr>
        <w:t xml:space="preserve"> of growing and preparing nutritious food (</w:t>
      </w:r>
      <w:r w:rsidR="00371520">
        <w:rPr>
          <w:rFonts w:asciiTheme="minorHAnsi" w:hAnsiTheme="minorHAnsi"/>
          <w:sz w:val="22"/>
          <w:szCs w:val="22"/>
        </w:rPr>
        <w:t>VicHealth, undated S</w:t>
      </w:r>
      <w:r w:rsidR="00C75995">
        <w:rPr>
          <w:rFonts w:asciiTheme="minorHAnsi" w:hAnsiTheme="minorHAnsi"/>
          <w:sz w:val="22"/>
          <w:szCs w:val="22"/>
        </w:rPr>
        <w:t>)</w:t>
      </w:r>
      <w:r w:rsidRPr="00110829">
        <w:rPr>
          <w:rFonts w:asciiTheme="minorHAnsi" w:hAnsiTheme="minorHAnsi"/>
          <w:sz w:val="22"/>
          <w:szCs w:val="22"/>
        </w:rPr>
        <w:t>.</w:t>
      </w:r>
    </w:p>
    <w:p w14:paraId="4251237C" w14:textId="77777777" w:rsidR="004B2FF6" w:rsidRPr="00110829" w:rsidRDefault="004B2FF6" w:rsidP="00C16B21">
      <w:pPr>
        <w:spacing w:before="120" w:line="360" w:lineRule="auto"/>
        <w:jc w:val="both"/>
        <w:rPr>
          <w:rFonts w:asciiTheme="minorHAnsi" w:hAnsiTheme="minorHAnsi"/>
          <w:sz w:val="22"/>
          <w:szCs w:val="22"/>
        </w:rPr>
      </w:pPr>
      <w:r w:rsidRPr="00110829">
        <w:rPr>
          <w:rFonts w:asciiTheme="minorHAnsi" w:hAnsiTheme="minorHAnsi"/>
          <w:sz w:val="22"/>
          <w:szCs w:val="22"/>
        </w:rPr>
        <w:t xml:space="preserve">Other programs are focused upon young people in other community settings. </w:t>
      </w:r>
      <w:r w:rsidR="00EC4DF6">
        <w:rPr>
          <w:rFonts w:asciiTheme="minorHAnsi" w:hAnsiTheme="minorHAnsi"/>
          <w:sz w:val="22"/>
          <w:szCs w:val="22"/>
        </w:rPr>
        <w:t>VicHealth</w:t>
      </w:r>
      <w:r w:rsidR="008A31C7">
        <w:rPr>
          <w:rFonts w:asciiTheme="minorHAnsi" w:hAnsiTheme="minorHAnsi"/>
          <w:sz w:val="22"/>
          <w:szCs w:val="22"/>
        </w:rPr>
        <w:t xml:space="preserve"> (2017)</w:t>
      </w:r>
      <w:r w:rsidRPr="00110829">
        <w:rPr>
          <w:rFonts w:asciiTheme="minorHAnsi" w:hAnsiTheme="minorHAnsi"/>
          <w:sz w:val="22"/>
          <w:szCs w:val="22"/>
        </w:rPr>
        <w:t xml:space="preserve"> describe</w:t>
      </w:r>
      <w:r w:rsidR="009B7863">
        <w:rPr>
          <w:rFonts w:asciiTheme="minorHAnsi" w:hAnsiTheme="minorHAnsi"/>
          <w:sz w:val="22"/>
          <w:szCs w:val="22"/>
        </w:rPr>
        <w:t>s</w:t>
      </w:r>
      <w:r>
        <w:rPr>
          <w:rFonts w:asciiTheme="minorHAnsi" w:hAnsiTheme="minorHAnsi"/>
          <w:sz w:val="22"/>
          <w:szCs w:val="22"/>
        </w:rPr>
        <w:t xml:space="preserve"> the example</w:t>
      </w:r>
      <w:r w:rsidRPr="00110829">
        <w:rPr>
          <w:rFonts w:asciiTheme="minorHAnsi" w:hAnsiTheme="minorHAnsi"/>
          <w:sz w:val="22"/>
          <w:szCs w:val="22"/>
        </w:rPr>
        <w:t xml:space="preserve"> of </w:t>
      </w:r>
      <w:r>
        <w:rPr>
          <w:rFonts w:asciiTheme="minorHAnsi" w:hAnsiTheme="minorHAnsi"/>
          <w:sz w:val="22"/>
          <w:szCs w:val="22"/>
        </w:rPr>
        <w:t>nutritional</w:t>
      </w:r>
      <w:r w:rsidRPr="00110829">
        <w:rPr>
          <w:rFonts w:asciiTheme="minorHAnsi" w:hAnsiTheme="minorHAnsi"/>
          <w:sz w:val="22"/>
          <w:szCs w:val="22"/>
        </w:rPr>
        <w:t xml:space="preserve"> education </w:t>
      </w:r>
      <w:r w:rsidR="00965734">
        <w:rPr>
          <w:rFonts w:asciiTheme="minorHAnsi" w:hAnsiTheme="minorHAnsi"/>
          <w:sz w:val="22"/>
          <w:szCs w:val="22"/>
        </w:rPr>
        <w:t>provided</w:t>
      </w:r>
      <w:r w:rsidR="00515D63">
        <w:rPr>
          <w:rFonts w:asciiTheme="minorHAnsi" w:hAnsiTheme="minorHAnsi"/>
          <w:sz w:val="22"/>
          <w:szCs w:val="22"/>
        </w:rPr>
        <w:t xml:space="preserve"> to sports coaches, from whom this knowledge </w:t>
      </w:r>
      <w:r w:rsidR="0024285E">
        <w:rPr>
          <w:rFonts w:asciiTheme="minorHAnsi" w:hAnsiTheme="minorHAnsi"/>
          <w:sz w:val="22"/>
          <w:szCs w:val="22"/>
        </w:rPr>
        <w:t>was</w:t>
      </w:r>
      <w:r w:rsidR="00515D63">
        <w:rPr>
          <w:rFonts w:asciiTheme="minorHAnsi" w:hAnsiTheme="minorHAnsi"/>
          <w:sz w:val="22"/>
          <w:szCs w:val="22"/>
        </w:rPr>
        <w:t xml:space="preserve"> passed </w:t>
      </w:r>
      <w:r w:rsidRPr="00110829">
        <w:rPr>
          <w:rFonts w:asciiTheme="minorHAnsi" w:hAnsiTheme="minorHAnsi"/>
          <w:sz w:val="22"/>
          <w:szCs w:val="22"/>
        </w:rPr>
        <w:t xml:space="preserve">to children in sporting teams. </w:t>
      </w:r>
      <w:r w:rsidR="008A31C7">
        <w:rPr>
          <w:rFonts w:asciiTheme="minorHAnsi" w:hAnsiTheme="minorHAnsi"/>
          <w:sz w:val="22"/>
          <w:szCs w:val="22"/>
        </w:rPr>
        <w:t>These include</w:t>
      </w:r>
      <w:r w:rsidR="0024285E">
        <w:rPr>
          <w:rFonts w:asciiTheme="minorHAnsi" w:hAnsiTheme="minorHAnsi"/>
          <w:sz w:val="22"/>
          <w:szCs w:val="22"/>
        </w:rPr>
        <w:t>d</w:t>
      </w:r>
      <w:r w:rsidR="008A31C7">
        <w:rPr>
          <w:rFonts w:asciiTheme="minorHAnsi" w:hAnsiTheme="minorHAnsi"/>
          <w:sz w:val="22"/>
          <w:szCs w:val="22"/>
        </w:rPr>
        <w:t xml:space="preserve"> a module delivered by the</w:t>
      </w:r>
      <w:r>
        <w:rPr>
          <w:rFonts w:asciiTheme="minorHAnsi" w:hAnsiTheme="minorHAnsi"/>
          <w:sz w:val="22"/>
          <w:szCs w:val="22"/>
        </w:rPr>
        <w:t xml:space="preserve"> </w:t>
      </w:r>
      <w:r w:rsidR="009B7863">
        <w:rPr>
          <w:rFonts w:asciiTheme="minorHAnsi" w:hAnsiTheme="minorHAnsi"/>
          <w:sz w:val="22"/>
          <w:szCs w:val="22"/>
        </w:rPr>
        <w:t>Australian Football League</w:t>
      </w:r>
      <w:r w:rsidR="00515D63">
        <w:rPr>
          <w:rFonts w:asciiTheme="minorHAnsi" w:hAnsiTheme="minorHAnsi"/>
          <w:sz w:val="22"/>
          <w:szCs w:val="22"/>
        </w:rPr>
        <w:t>,</w:t>
      </w:r>
      <w:r w:rsidRPr="00110829">
        <w:rPr>
          <w:rFonts w:asciiTheme="minorHAnsi" w:hAnsiTheme="minorHAnsi"/>
          <w:sz w:val="22"/>
          <w:szCs w:val="22"/>
        </w:rPr>
        <w:t xml:space="preserve"> </w:t>
      </w:r>
      <w:r w:rsidR="00515D63" w:rsidRPr="00110829">
        <w:rPr>
          <w:rFonts w:asciiTheme="minorHAnsi" w:hAnsiTheme="minorHAnsi"/>
          <w:sz w:val="22"/>
          <w:szCs w:val="22"/>
        </w:rPr>
        <w:t>coupled with videos and fact sheets</w:t>
      </w:r>
      <w:r w:rsidR="00515D63">
        <w:rPr>
          <w:rFonts w:asciiTheme="minorHAnsi" w:hAnsiTheme="minorHAnsi"/>
          <w:sz w:val="22"/>
          <w:szCs w:val="22"/>
        </w:rPr>
        <w:t>,</w:t>
      </w:r>
      <w:r w:rsidR="00515D63" w:rsidRPr="00110829">
        <w:rPr>
          <w:rFonts w:asciiTheme="minorHAnsi" w:hAnsiTheme="minorHAnsi"/>
          <w:sz w:val="22"/>
          <w:szCs w:val="22"/>
        </w:rPr>
        <w:t xml:space="preserve"> </w:t>
      </w:r>
      <w:r w:rsidRPr="00110829">
        <w:rPr>
          <w:rFonts w:asciiTheme="minorHAnsi" w:hAnsiTheme="minorHAnsi"/>
          <w:sz w:val="22"/>
          <w:szCs w:val="22"/>
        </w:rPr>
        <w:t xml:space="preserve">as part of its Junior </w:t>
      </w:r>
      <w:r w:rsidR="00C177E0">
        <w:rPr>
          <w:rFonts w:asciiTheme="minorHAnsi" w:hAnsiTheme="minorHAnsi"/>
          <w:sz w:val="22"/>
          <w:szCs w:val="22"/>
        </w:rPr>
        <w:t>C</w:t>
      </w:r>
      <w:r w:rsidRPr="00110829">
        <w:rPr>
          <w:rFonts w:asciiTheme="minorHAnsi" w:hAnsiTheme="minorHAnsi"/>
          <w:sz w:val="22"/>
          <w:szCs w:val="22"/>
        </w:rPr>
        <w:t>oaches Educa</w:t>
      </w:r>
      <w:r>
        <w:rPr>
          <w:rFonts w:asciiTheme="minorHAnsi" w:hAnsiTheme="minorHAnsi"/>
          <w:sz w:val="22"/>
          <w:szCs w:val="22"/>
        </w:rPr>
        <w:t>ti</w:t>
      </w:r>
      <w:r w:rsidRPr="00110829">
        <w:rPr>
          <w:rFonts w:asciiTheme="minorHAnsi" w:hAnsiTheme="minorHAnsi"/>
          <w:sz w:val="22"/>
          <w:szCs w:val="22"/>
        </w:rPr>
        <w:t xml:space="preserve">on </w:t>
      </w:r>
      <w:r>
        <w:rPr>
          <w:rFonts w:asciiTheme="minorHAnsi" w:hAnsiTheme="minorHAnsi"/>
          <w:sz w:val="22"/>
          <w:szCs w:val="22"/>
        </w:rPr>
        <w:t>Course,</w:t>
      </w:r>
      <w:r w:rsidRPr="00110829">
        <w:rPr>
          <w:rFonts w:asciiTheme="minorHAnsi" w:hAnsiTheme="minorHAnsi"/>
          <w:sz w:val="22"/>
          <w:szCs w:val="22"/>
        </w:rPr>
        <w:t xml:space="preserve"> attended by over 400 coaches and designed to enable them to provide informed </w:t>
      </w:r>
      <w:r w:rsidR="001354BB">
        <w:rPr>
          <w:rFonts w:asciiTheme="minorHAnsi" w:hAnsiTheme="minorHAnsi"/>
          <w:sz w:val="22"/>
          <w:szCs w:val="22"/>
        </w:rPr>
        <w:t>guidance</w:t>
      </w:r>
      <w:r w:rsidRPr="00110829">
        <w:rPr>
          <w:rFonts w:asciiTheme="minorHAnsi" w:hAnsiTheme="minorHAnsi"/>
          <w:sz w:val="22"/>
          <w:szCs w:val="22"/>
        </w:rPr>
        <w:t xml:space="preserve"> abou</w:t>
      </w:r>
      <w:r w:rsidR="00515D63">
        <w:rPr>
          <w:rFonts w:asciiTheme="minorHAnsi" w:hAnsiTheme="minorHAnsi"/>
          <w:sz w:val="22"/>
          <w:szCs w:val="22"/>
        </w:rPr>
        <w:t>t healthy nutrition to children</w:t>
      </w:r>
      <w:r w:rsidRPr="00110829">
        <w:rPr>
          <w:rFonts w:asciiTheme="minorHAnsi" w:hAnsiTheme="minorHAnsi"/>
          <w:sz w:val="22"/>
          <w:szCs w:val="22"/>
        </w:rPr>
        <w:t>.</w:t>
      </w:r>
    </w:p>
    <w:p w14:paraId="3DCB176D"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A program </w:t>
      </w:r>
      <w:r w:rsidR="009B7863">
        <w:rPr>
          <w:rFonts w:asciiTheme="minorHAnsi" w:hAnsiTheme="minorHAnsi"/>
          <w:sz w:val="22"/>
          <w:szCs w:val="22"/>
        </w:rPr>
        <w:t>for</w:t>
      </w:r>
      <w:r w:rsidRPr="00110829">
        <w:rPr>
          <w:rFonts w:asciiTheme="minorHAnsi" w:hAnsiTheme="minorHAnsi"/>
          <w:sz w:val="22"/>
          <w:szCs w:val="22"/>
        </w:rPr>
        <w:t xml:space="preserve"> at</w:t>
      </w:r>
      <w:r w:rsidR="009B7863">
        <w:rPr>
          <w:rFonts w:asciiTheme="minorHAnsi" w:hAnsiTheme="minorHAnsi"/>
          <w:sz w:val="22"/>
          <w:szCs w:val="22"/>
        </w:rPr>
        <w:t>-</w:t>
      </w:r>
      <w:r w:rsidRPr="00110829">
        <w:rPr>
          <w:rFonts w:asciiTheme="minorHAnsi" w:hAnsiTheme="minorHAnsi"/>
          <w:sz w:val="22"/>
          <w:szCs w:val="22"/>
        </w:rPr>
        <w:t>risk young people in a Victorian town</w:t>
      </w:r>
      <w:r>
        <w:rPr>
          <w:rFonts w:asciiTheme="minorHAnsi" w:hAnsiTheme="minorHAnsi"/>
          <w:sz w:val="22"/>
          <w:szCs w:val="22"/>
        </w:rPr>
        <w:t>,</w:t>
      </w:r>
      <w:r w:rsidRPr="00110829">
        <w:rPr>
          <w:rFonts w:asciiTheme="minorHAnsi" w:hAnsiTheme="minorHAnsi"/>
          <w:sz w:val="22"/>
          <w:szCs w:val="22"/>
        </w:rPr>
        <w:t xml:space="preserve"> focusing upon creating nutritious, low</w:t>
      </w:r>
      <w:r>
        <w:rPr>
          <w:rFonts w:asciiTheme="minorHAnsi" w:hAnsiTheme="minorHAnsi"/>
          <w:sz w:val="22"/>
          <w:szCs w:val="22"/>
        </w:rPr>
        <w:t>-</w:t>
      </w:r>
      <w:r w:rsidRPr="00110829">
        <w:rPr>
          <w:rFonts w:asciiTheme="minorHAnsi" w:hAnsiTheme="minorHAnsi"/>
          <w:sz w:val="22"/>
          <w:szCs w:val="22"/>
        </w:rPr>
        <w:t xml:space="preserve">cost meals, as well as other issues of relevance to young people. An accompanying </w:t>
      </w:r>
      <w:r>
        <w:rPr>
          <w:rFonts w:asciiTheme="minorHAnsi" w:hAnsiTheme="minorHAnsi"/>
          <w:sz w:val="22"/>
          <w:szCs w:val="22"/>
        </w:rPr>
        <w:t>program</w:t>
      </w:r>
      <w:r w:rsidRPr="00110829">
        <w:rPr>
          <w:rFonts w:asciiTheme="minorHAnsi" w:hAnsiTheme="minorHAnsi"/>
          <w:sz w:val="22"/>
          <w:szCs w:val="22"/>
        </w:rPr>
        <w:t xml:space="preserve"> directed to their parents, </w:t>
      </w:r>
      <w:r>
        <w:rPr>
          <w:rFonts w:asciiTheme="minorHAnsi" w:hAnsiTheme="minorHAnsi"/>
          <w:sz w:val="22"/>
          <w:szCs w:val="22"/>
        </w:rPr>
        <w:t>incorporated</w:t>
      </w:r>
      <w:r w:rsidRPr="00110829">
        <w:rPr>
          <w:rFonts w:asciiTheme="minorHAnsi" w:hAnsiTheme="minorHAnsi"/>
          <w:sz w:val="22"/>
          <w:szCs w:val="22"/>
        </w:rPr>
        <w:t xml:space="preserve"> advice about the benefits and </w:t>
      </w:r>
      <w:r w:rsidR="0045537F">
        <w:rPr>
          <w:rFonts w:asciiTheme="minorHAnsi" w:hAnsiTheme="minorHAnsi"/>
          <w:sz w:val="22"/>
          <w:szCs w:val="22"/>
        </w:rPr>
        <w:t>techniques</w:t>
      </w:r>
      <w:r w:rsidRPr="00110829">
        <w:rPr>
          <w:rFonts w:asciiTheme="minorHAnsi" w:hAnsiTheme="minorHAnsi"/>
          <w:sz w:val="22"/>
          <w:szCs w:val="22"/>
        </w:rPr>
        <w:t xml:space="preserve"> for preparing healthy food</w:t>
      </w:r>
      <w:r w:rsidR="00ED6B66">
        <w:rPr>
          <w:rFonts w:asciiTheme="minorHAnsi" w:hAnsiTheme="minorHAnsi"/>
          <w:sz w:val="22"/>
          <w:szCs w:val="22"/>
        </w:rPr>
        <w:t xml:space="preserve"> (Northeast Health Wangaratta, 2014)</w:t>
      </w:r>
      <w:r w:rsidRPr="00110829">
        <w:rPr>
          <w:rFonts w:asciiTheme="minorHAnsi" w:hAnsiTheme="minorHAnsi"/>
          <w:sz w:val="22"/>
          <w:szCs w:val="22"/>
        </w:rPr>
        <w:t>.</w:t>
      </w:r>
    </w:p>
    <w:p w14:paraId="334E8019" w14:textId="77777777" w:rsidR="00B46A8D" w:rsidRPr="00ED6B66" w:rsidRDefault="00B46A8D" w:rsidP="00ED6B66">
      <w:pPr>
        <w:jc w:val="both"/>
        <w:rPr>
          <w:rFonts w:asciiTheme="minorHAnsi" w:hAnsiTheme="minorHAnsi"/>
          <w:sz w:val="12"/>
          <w:szCs w:val="12"/>
        </w:rPr>
      </w:pPr>
    </w:p>
    <w:p w14:paraId="65950E3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Food in Canteens</w:t>
      </w:r>
    </w:p>
    <w:p w14:paraId="224ED9E7"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Food and drink available at school canteens may exert an influence upon attitudes towards, and choices of, </w:t>
      </w:r>
      <w:r>
        <w:rPr>
          <w:rFonts w:asciiTheme="minorHAnsi" w:hAnsiTheme="minorHAnsi"/>
          <w:sz w:val="22"/>
          <w:szCs w:val="22"/>
        </w:rPr>
        <w:t>food by children and adolescent</w:t>
      </w:r>
      <w:r w:rsidRPr="00110829">
        <w:rPr>
          <w:rFonts w:asciiTheme="minorHAnsi" w:hAnsiTheme="minorHAnsi"/>
          <w:sz w:val="22"/>
          <w:szCs w:val="22"/>
        </w:rPr>
        <w:t>s</w:t>
      </w:r>
      <w:r>
        <w:rPr>
          <w:rFonts w:asciiTheme="minorHAnsi" w:hAnsiTheme="minorHAnsi"/>
          <w:sz w:val="22"/>
          <w:szCs w:val="22"/>
        </w:rPr>
        <w:t xml:space="preserve">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2263D5">
        <w:rPr>
          <w:rFonts w:asciiTheme="minorHAnsi" w:hAnsiTheme="minorHAnsi"/>
          <w:sz w:val="22"/>
          <w:szCs w:val="22"/>
        </w:rPr>
        <w:t>, 2018</w:t>
      </w:r>
      <w:r w:rsidR="00C177E0">
        <w:rPr>
          <w:rFonts w:asciiTheme="minorHAnsi" w:hAnsiTheme="minorHAnsi"/>
          <w:sz w:val="22"/>
          <w:szCs w:val="22"/>
        </w:rPr>
        <w:t xml:space="preserve">), making them </w:t>
      </w:r>
      <w:r w:rsidRPr="00110829">
        <w:rPr>
          <w:rFonts w:asciiTheme="minorHAnsi" w:hAnsiTheme="minorHAnsi"/>
          <w:sz w:val="22"/>
          <w:szCs w:val="22"/>
        </w:rPr>
        <w:t>a promising setting for encouraging and modelling t</w:t>
      </w:r>
      <w:r w:rsidR="003B6D59">
        <w:rPr>
          <w:rFonts w:asciiTheme="minorHAnsi" w:hAnsiTheme="minorHAnsi"/>
          <w:sz w:val="22"/>
          <w:szCs w:val="22"/>
        </w:rPr>
        <w:t xml:space="preserve">he consumption of healthy food </w:t>
      </w:r>
      <w:r w:rsidR="0045537F">
        <w:rPr>
          <w:rFonts w:asciiTheme="minorHAnsi" w:hAnsiTheme="minorHAnsi"/>
          <w:sz w:val="22"/>
          <w:szCs w:val="22"/>
        </w:rPr>
        <w:t xml:space="preserve">and </w:t>
      </w:r>
      <w:r w:rsidR="00871AF8">
        <w:rPr>
          <w:rFonts w:asciiTheme="minorHAnsi" w:hAnsiTheme="minorHAnsi"/>
          <w:sz w:val="22"/>
          <w:szCs w:val="22"/>
        </w:rPr>
        <w:t>drinks</w:t>
      </w:r>
      <w:r w:rsidR="0045537F">
        <w:rPr>
          <w:rFonts w:asciiTheme="minorHAnsi" w:hAnsiTheme="minorHAnsi"/>
          <w:sz w:val="22"/>
          <w:szCs w:val="22"/>
        </w:rPr>
        <w:t xml:space="preserve"> (</w:t>
      </w:r>
      <w:r w:rsidR="003B6D59">
        <w:rPr>
          <w:rFonts w:asciiTheme="minorHAnsi" w:hAnsiTheme="minorHAnsi"/>
          <w:sz w:val="22"/>
          <w:szCs w:val="22"/>
        </w:rPr>
        <w:t>Stewart and Johnston</w:t>
      </w:r>
      <w:r w:rsidR="003B6D59" w:rsidRPr="0038253D">
        <w:rPr>
          <w:rFonts w:asciiTheme="minorHAnsi" w:hAnsiTheme="minorHAnsi"/>
          <w:sz w:val="22"/>
          <w:szCs w:val="22"/>
        </w:rPr>
        <w:t>, 2018</w:t>
      </w:r>
      <w:r w:rsidR="003B6D59">
        <w:rPr>
          <w:rFonts w:asciiTheme="minorHAnsi" w:hAnsiTheme="minorHAnsi"/>
          <w:sz w:val="22"/>
          <w:szCs w:val="22"/>
        </w:rPr>
        <w:t xml:space="preserve">; </w:t>
      </w:r>
      <w:r w:rsidR="0045537F">
        <w:rPr>
          <w:rFonts w:asciiTheme="minorHAnsi" w:hAnsiTheme="minorHAnsi"/>
          <w:sz w:val="22"/>
          <w:szCs w:val="22"/>
        </w:rPr>
        <w:t>Rangan et al, 2009).</w:t>
      </w:r>
    </w:p>
    <w:p w14:paraId="460A33CE"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2011, the National Healthy Canteens </w:t>
      </w:r>
      <w:r w:rsidR="00965285">
        <w:rPr>
          <w:rFonts w:asciiTheme="minorHAnsi" w:hAnsiTheme="minorHAnsi"/>
          <w:sz w:val="22"/>
          <w:szCs w:val="22"/>
        </w:rPr>
        <w:t>project</w:t>
      </w:r>
      <w:r w:rsidRPr="00110829">
        <w:rPr>
          <w:rFonts w:asciiTheme="minorHAnsi" w:hAnsiTheme="minorHAnsi"/>
          <w:sz w:val="22"/>
          <w:szCs w:val="22"/>
        </w:rPr>
        <w:t xml:space="preserve"> </w:t>
      </w:r>
      <w:r w:rsidR="009B36E6">
        <w:rPr>
          <w:rFonts w:asciiTheme="minorHAnsi" w:hAnsiTheme="minorHAnsi"/>
          <w:sz w:val="22"/>
          <w:szCs w:val="22"/>
        </w:rPr>
        <w:t>suggested</w:t>
      </w:r>
      <w:r w:rsidRPr="00110829">
        <w:rPr>
          <w:rFonts w:asciiTheme="minorHAnsi" w:hAnsiTheme="minorHAnsi"/>
          <w:sz w:val="22"/>
          <w:szCs w:val="22"/>
        </w:rPr>
        <w:t xml:space="preserve"> that canteen staff </w:t>
      </w:r>
      <w:r w:rsidR="001354BB">
        <w:rPr>
          <w:rFonts w:asciiTheme="minorHAnsi" w:hAnsiTheme="minorHAnsi"/>
          <w:sz w:val="22"/>
          <w:szCs w:val="22"/>
        </w:rPr>
        <w:t xml:space="preserve">be </w:t>
      </w:r>
      <w:r w:rsidRPr="00110829">
        <w:rPr>
          <w:rFonts w:asciiTheme="minorHAnsi" w:hAnsiTheme="minorHAnsi"/>
          <w:sz w:val="22"/>
          <w:szCs w:val="22"/>
        </w:rPr>
        <w:t>encourage</w:t>
      </w:r>
      <w:r w:rsidR="001354BB">
        <w:rPr>
          <w:rFonts w:asciiTheme="minorHAnsi" w:hAnsiTheme="minorHAnsi"/>
          <w:sz w:val="22"/>
          <w:szCs w:val="22"/>
        </w:rPr>
        <w:t>d</w:t>
      </w:r>
      <w:r w:rsidRPr="00110829">
        <w:rPr>
          <w:rFonts w:asciiTheme="minorHAnsi" w:hAnsiTheme="minorHAnsi"/>
          <w:sz w:val="22"/>
          <w:szCs w:val="22"/>
        </w:rPr>
        <w:t xml:space="preserve"> to provide more healthy food and </w:t>
      </w:r>
      <w:r w:rsidR="009B7863">
        <w:rPr>
          <w:rFonts w:asciiTheme="minorHAnsi" w:hAnsiTheme="minorHAnsi"/>
          <w:sz w:val="22"/>
          <w:szCs w:val="22"/>
        </w:rPr>
        <w:t>beverages</w:t>
      </w:r>
      <w:r w:rsidRPr="00110829">
        <w:rPr>
          <w:rFonts w:asciiTheme="minorHAnsi" w:hAnsiTheme="minorHAnsi"/>
          <w:sz w:val="22"/>
          <w:szCs w:val="22"/>
        </w:rPr>
        <w:t xml:space="preserve">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However, by 2016, a Victorian survey of primary and secondary school canteens found that only 16%</w:t>
      </w:r>
      <w:r>
        <w:rPr>
          <w:rFonts w:asciiTheme="minorHAnsi" w:hAnsiTheme="minorHAnsi"/>
          <w:sz w:val="22"/>
          <w:szCs w:val="22"/>
        </w:rPr>
        <w:t>,</w:t>
      </w:r>
      <w:r w:rsidRPr="00110829">
        <w:rPr>
          <w:rFonts w:asciiTheme="minorHAnsi" w:hAnsiTheme="minorHAnsi"/>
          <w:sz w:val="22"/>
          <w:szCs w:val="22"/>
        </w:rPr>
        <w:t xml:space="preserve"> or one in seven, complied with national guidelines, with most selling products such as pies, chocolate</w:t>
      </w:r>
      <w:r w:rsidR="00CC4AFE">
        <w:rPr>
          <w:rFonts w:asciiTheme="minorHAnsi" w:hAnsiTheme="minorHAnsi"/>
          <w:sz w:val="22"/>
          <w:szCs w:val="22"/>
        </w:rPr>
        <w:t>,</w:t>
      </w:r>
      <w:r w:rsidRPr="00110829">
        <w:rPr>
          <w:rFonts w:asciiTheme="minorHAnsi" w:hAnsiTheme="minorHAnsi"/>
          <w:sz w:val="22"/>
          <w:szCs w:val="22"/>
        </w:rPr>
        <w:t xml:space="preserve"> confectionary and soft drinks, </w:t>
      </w:r>
      <w:r w:rsidR="00515D63">
        <w:rPr>
          <w:rFonts w:asciiTheme="minorHAnsi" w:hAnsiTheme="minorHAnsi"/>
          <w:sz w:val="22"/>
          <w:szCs w:val="22"/>
        </w:rPr>
        <w:t>accompanied by</w:t>
      </w:r>
      <w:r w:rsidRPr="00110829">
        <w:rPr>
          <w:rFonts w:asciiTheme="minorHAnsi" w:hAnsiTheme="minorHAnsi"/>
          <w:sz w:val="22"/>
          <w:szCs w:val="22"/>
        </w:rPr>
        <w:t xml:space="preserve"> a pricing structure in which salads </w:t>
      </w:r>
      <w:r w:rsidR="00CC4AFE">
        <w:rPr>
          <w:rFonts w:asciiTheme="minorHAnsi" w:hAnsiTheme="minorHAnsi"/>
          <w:sz w:val="22"/>
          <w:szCs w:val="22"/>
        </w:rPr>
        <w:t>were</w:t>
      </w:r>
      <w:r w:rsidRPr="00110829">
        <w:rPr>
          <w:rFonts w:asciiTheme="minorHAnsi" w:hAnsiTheme="minorHAnsi"/>
          <w:sz w:val="22"/>
          <w:szCs w:val="22"/>
        </w:rPr>
        <w:t xml:space="preserve"> often more expensive than pies, thereby establishing a financial disincentive to the consumption of healthy food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sidR="006766E2">
        <w:rPr>
          <w:rFonts w:asciiTheme="minorHAnsi" w:hAnsiTheme="minorHAnsi"/>
          <w:sz w:val="22"/>
          <w:szCs w:val="22"/>
        </w:rPr>
        <w:t xml:space="preserve"> </w:t>
      </w:r>
      <w:r w:rsidR="00EE1630">
        <w:rPr>
          <w:rFonts w:asciiTheme="minorHAnsi" w:hAnsiTheme="minorHAnsi"/>
          <w:sz w:val="22"/>
          <w:szCs w:val="22"/>
        </w:rPr>
        <w:t xml:space="preserve">A </w:t>
      </w:r>
      <w:r w:rsidR="003B6D59">
        <w:rPr>
          <w:rFonts w:asciiTheme="minorHAnsi" w:hAnsiTheme="minorHAnsi"/>
          <w:sz w:val="22"/>
          <w:szCs w:val="22"/>
        </w:rPr>
        <w:t>similar</w:t>
      </w:r>
      <w:r w:rsidR="00EE1630">
        <w:rPr>
          <w:rFonts w:asciiTheme="minorHAnsi" w:hAnsiTheme="minorHAnsi"/>
          <w:sz w:val="22"/>
          <w:szCs w:val="22"/>
        </w:rPr>
        <w:t xml:space="preserve"> finding emerged from</w:t>
      </w:r>
      <w:r w:rsidR="006766E2">
        <w:rPr>
          <w:rFonts w:asciiTheme="minorHAnsi" w:hAnsiTheme="minorHAnsi"/>
          <w:sz w:val="22"/>
          <w:szCs w:val="22"/>
        </w:rPr>
        <w:t xml:space="preserve"> a study</w:t>
      </w:r>
      <w:r w:rsidR="006766E2" w:rsidRPr="006766E2">
        <w:rPr>
          <w:rFonts w:asciiTheme="minorHAnsi" w:hAnsiTheme="minorHAnsi"/>
          <w:sz w:val="22"/>
          <w:szCs w:val="22"/>
        </w:rPr>
        <w:t xml:space="preserve"> of 83 Australian school canteens </w:t>
      </w:r>
      <w:r w:rsidR="002263D5">
        <w:rPr>
          <w:rFonts w:asciiTheme="minorHAnsi" w:hAnsiTheme="minorHAnsi"/>
          <w:sz w:val="22"/>
          <w:szCs w:val="22"/>
        </w:rPr>
        <w:t>by Wy</w:t>
      </w:r>
      <w:r w:rsidR="00EE1630">
        <w:rPr>
          <w:rFonts w:asciiTheme="minorHAnsi" w:hAnsiTheme="minorHAnsi"/>
          <w:sz w:val="22"/>
          <w:szCs w:val="22"/>
        </w:rPr>
        <w:t xml:space="preserve">se et al (2017), who </w:t>
      </w:r>
      <w:r w:rsidR="006766E2" w:rsidRPr="006766E2">
        <w:rPr>
          <w:rFonts w:asciiTheme="minorHAnsi" w:hAnsiTheme="minorHAnsi"/>
          <w:sz w:val="22"/>
          <w:szCs w:val="22"/>
        </w:rPr>
        <w:t>found that ‘green’ (</w:t>
      </w:r>
      <w:r w:rsidR="00E3365A" w:rsidRPr="006766E2">
        <w:rPr>
          <w:rFonts w:asciiTheme="minorHAnsi" w:hAnsiTheme="minorHAnsi"/>
          <w:sz w:val="22"/>
          <w:szCs w:val="22"/>
        </w:rPr>
        <w:t>healthier</w:t>
      </w:r>
      <w:r w:rsidR="006766E2" w:rsidRPr="006766E2">
        <w:rPr>
          <w:rFonts w:asciiTheme="minorHAnsi" w:hAnsiTheme="minorHAnsi"/>
          <w:sz w:val="22"/>
          <w:szCs w:val="22"/>
        </w:rPr>
        <w:t xml:space="preserve">) items were more expensive than </w:t>
      </w:r>
      <w:r w:rsidR="003B6D59">
        <w:rPr>
          <w:rFonts w:asciiTheme="minorHAnsi" w:hAnsiTheme="minorHAnsi"/>
          <w:sz w:val="22"/>
          <w:szCs w:val="22"/>
        </w:rPr>
        <w:t>‘</w:t>
      </w:r>
      <w:r w:rsidR="006766E2" w:rsidRPr="006766E2">
        <w:rPr>
          <w:rFonts w:asciiTheme="minorHAnsi" w:hAnsiTheme="minorHAnsi"/>
          <w:sz w:val="22"/>
          <w:szCs w:val="22"/>
        </w:rPr>
        <w:t>amber</w:t>
      </w:r>
      <w:r w:rsidR="003B6D59">
        <w:rPr>
          <w:rFonts w:asciiTheme="minorHAnsi" w:hAnsiTheme="minorHAnsi"/>
          <w:sz w:val="22"/>
          <w:szCs w:val="22"/>
        </w:rPr>
        <w:t>’</w:t>
      </w:r>
      <w:r w:rsidR="006766E2" w:rsidRPr="006766E2">
        <w:rPr>
          <w:rFonts w:asciiTheme="minorHAnsi" w:hAnsiTheme="minorHAnsi"/>
          <w:sz w:val="22"/>
          <w:szCs w:val="22"/>
        </w:rPr>
        <w:t xml:space="preserve"> items in the main meal categories</w:t>
      </w:r>
      <w:r w:rsidR="006766E2">
        <w:rPr>
          <w:rFonts w:asciiTheme="minorHAnsi" w:hAnsiTheme="minorHAnsi"/>
          <w:sz w:val="22"/>
          <w:szCs w:val="22"/>
        </w:rPr>
        <w:t xml:space="preserve">, </w:t>
      </w:r>
      <w:r w:rsidR="003B6D59">
        <w:rPr>
          <w:rFonts w:asciiTheme="minorHAnsi" w:hAnsiTheme="minorHAnsi"/>
          <w:sz w:val="22"/>
          <w:szCs w:val="22"/>
        </w:rPr>
        <w:t>potentially</w:t>
      </w:r>
      <w:r w:rsidR="006766E2">
        <w:rPr>
          <w:rFonts w:asciiTheme="minorHAnsi" w:hAnsiTheme="minorHAnsi"/>
          <w:sz w:val="22"/>
          <w:szCs w:val="22"/>
        </w:rPr>
        <w:t xml:space="preserve"> deterring </w:t>
      </w:r>
      <w:r w:rsidR="006766E2" w:rsidRPr="006766E2">
        <w:rPr>
          <w:rFonts w:asciiTheme="minorHAnsi" w:hAnsiTheme="minorHAnsi"/>
          <w:sz w:val="22"/>
          <w:szCs w:val="22"/>
        </w:rPr>
        <w:t>students from making healthy choices at these canteens</w:t>
      </w:r>
    </w:p>
    <w:p w14:paraId="10724B38"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Most schools in Australia though, have adopted the progressive step of instituting a simple ‘traffic light’ system, </w:t>
      </w:r>
      <w:r w:rsidR="003B6D59">
        <w:rPr>
          <w:rFonts w:asciiTheme="minorHAnsi" w:hAnsiTheme="minorHAnsi"/>
          <w:sz w:val="22"/>
          <w:szCs w:val="22"/>
        </w:rPr>
        <w:t xml:space="preserve">alluded to above, </w:t>
      </w:r>
      <w:r w:rsidRPr="00110829">
        <w:rPr>
          <w:rFonts w:asciiTheme="minorHAnsi" w:hAnsiTheme="minorHAnsi"/>
          <w:sz w:val="22"/>
          <w:szCs w:val="22"/>
        </w:rPr>
        <w:t xml:space="preserve">marking healthy food as green, unhealthy as red and </w:t>
      </w:r>
      <w:r w:rsidR="001354BB">
        <w:rPr>
          <w:rFonts w:asciiTheme="minorHAnsi" w:hAnsiTheme="minorHAnsi"/>
          <w:sz w:val="22"/>
          <w:szCs w:val="22"/>
        </w:rPr>
        <w:t>others</w:t>
      </w:r>
      <w:r w:rsidRPr="00110829">
        <w:rPr>
          <w:rFonts w:asciiTheme="minorHAnsi" w:hAnsiTheme="minorHAnsi"/>
          <w:sz w:val="22"/>
          <w:szCs w:val="22"/>
        </w:rPr>
        <w:t xml:space="preserve"> ambe</w:t>
      </w:r>
      <w:r w:rsidR="00E36AD7">
        <w:rPr>
          <w:rFonts w:asciiTheme="minorHAnsi" w:hAnsiTheme="minorHAnsi"/>
          <w:sz w:val="22"/>
          <w:szCs w:val="22"/>
        </w:rPr>
        <w:t>r</w:t>
      </w:r>
      <w:r w:rsidRPr="00110829">
        <w:rPr>
          <w:rFonts w:asciiTheme="minorHAnsi" w:hAnsiTheme="minorHAnsi"/>
          <w:sz w:val="22"/>
          <w:szCs w:val="22"/>
        </w:rPr>
        <w:t xml:space="preserve">. </w:t>
      </w:r>
      <w:r w:rsidR="003B6D59">
        <w:rPr>
          <w:rFonts w:asciiTheme="minorHAnsi" w:hAnsiTheme="minorHAnsi"/>
          <w:sz w:val="22"/>
          <w:szCs w:val="22"/>
        </w:rPr>
        <w:t>And a</w:t>
      </w:r>
      <w:r>
        <w:rPr>
          <w:rFonts w:asciiTheme="minorHAnsi" w:hAnsiTheme="minorHAnsi"/>
          <w:sz w:val="22"/>
          <w:szCs w:val="22"/>
        </w:rPr>
        <w:t xml:space="preserve"> project in </w:t>
      </w:r>
      <w:r w:rsidR="00EF6814">
        <w:rPr>
          <w:rFonts w:asciiTheme="minorHAnsi" w:hAnsiTheme="minorHAnsi"/>
          <w:sz w:val="22"/>
          <w:szCs w:val="22"/>
        </w:rPr>
        <w:t>Canberra</w:t>
      </w:r>
      <w:r w:rsidRPr="00110829">
        <w:rPr>
          <w:rFonts w:asciiTheme="minorHAnsi" w:hAnsiTheme="minorHAnsi"/>
          <w:sz w:val="22"/>
          <w:szCs w:val="22"/>
        </w:rPr>
        <w:t xml:space="preserve"> phased out sugary drinks </w:t>
      </w:r>
      <w:r w:rsidR="00B431FE">
        <w:rPr>
          <w:rFonts w:asciiTheme="minorHAnsi" w:hAnsiTheme="minorHAnsi"/>
          <w:sz w:val="22"/>
          <w:szCs w:val="22"/>
        </w:rPr>
        <w:t>at</w:t>
      </w:r>
      <w:r w:rsidRPr="00110829">
        <w:rPr>
          <w:rFonts w:asciiTheme="minorHAnsi" w:hAnsiTheme="minorHAnsi"/>
          <w:sz w:val="22"/>
          <w:szCs w:val="22"/>
        </w:rPr>
        <w:t xml:space="preserve"> school canteens</w:t>
      </w:r>
      <w:r>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A)</w:t>
      </w:r>
      <w:r>
        <w:rPr>
          <w:rFonts w:asciiTheme="minorHAnsi" w:hAnsiTheme="minorHAnsi"/>
          <w:sz w:val="22"/>
          <w:szCs w:val="22"/>
        </w:rPr>
        <w:t xml:space="preserve">. In </w:t>
      </w:r>
      <w:r w:rsidRPr="00110829">
        <w:rPr>
          <w:rFonts w:asciiTheme="minorHAnsi" w:hAnsiTheme="minorHAnsi"/>
          <w:sz w:val="22"/>
          <w:szCs w:val="22"/>
        </w:rPr>
        <w:t>succeeding years</w:t>
      </w:r>
      <w:r>
        <w:rPr>
          <w:rFonts w:asciiTheme="minorHAnsi" w:hAnsiTheme="minorHAnsi"/>
          <w:sz w:val="22"/>
          <w:szCs w:val="22"/>
        </w:rPr>
        <w:t>, this initiative</w:t>
      </w:r>
      <w:r w:rsidRPr="00110829">
        <w:rPr>
          <w:rFonts w:asciiTheme="minorHAnsi" w:hAnsiTheme="minorHAnsi"/>
          <w:sz w:val="22"/>
          <w:szCs w:val="22"/>
        </w:rPr>
        <w:t xml:space="preserve"> attracted growing support for healthier food provision among canteen managers and school communities (</w:t>
      </w:r>
      <w:r w:rsidR="00E3365A">
        <w:rPr>
          <w:rFonts w:asciiTheme="minorHAnsi" w:hAnsiTheme="minorHAnsi"/>
          <w:sz w:val="22"/>
          <w:szCs w:val="22"/>
        </w:rPr>
        <w:t>Bateup</w:t>
      </w:r>
      <w:r w:rsidR="00C647FD">
        <w:rPr>
          <w:rFonts w:asciiTheme="minorHAnsi" w:hAnsiTheme="minorHAnsi"/>
          <w:sz w:val="22"/>
          <w:szCs w:val="22"/>
        </w:rPr>
        <w:t>, 2018</w:t>
      </w:r>
      <w:r w:rsidR="00C75995">
        <w:rPr>
          <w:rFonts w:asciiTheme="minorHAnsi" w:hAnsiTheme="minorHAnsi"/>
          <w:sz w:val="22"/>
          <w:szCs w:val="22"/>
        </w:rPr>
        <w:t>)</w:t>
      </w:r>
      <w:r w:rsidRPr="00110829">
        <w:rPr>
          <w:rFonts w:asciiTheme="minorHAnsi" w:hAnsiTheme="minorHAnsi"/>
          <w:sz w:val="22"/>
          <w:szCs w:val="22"/>
        </w:rPr>
        <w:t xml:space="preserve"> – </w:t>
      </w:r>
      <w:r w:rsidR="00B431FE">
        <w:rPr>
          <w:rFonts w:asciiTheme="minorHAnsi" w:hAnsiTheme="minorHAnsi"/>
          <w:sz w:val="22"/>
          <w:szCs w:val="22"/>
        </w:rPr>
        <w:t>foreshadowing the prospect of approval for</w:t>
      </w:r>
      <w:r w:rsidRPr="00110829">
        <w:rPr>
          <w:rFonts w:asciiTheme="minorHAnsi" w:hAnsiTheme="minorHAnsi"/>
          <w:sz w:val="22"/>
          <w:szCs w:val="22"/>
        </w:rPr>
        <w:t xml:space="preserve"> </w:t>
      </w:r>
      <w:r w:rsidR="00965734">
        <w:rPr>
          <w:rFonts w:asciiTheme="minorHAnsi" w:hAnsiTheme="minorHAnsi"/>
          <w:sz w:val="22"/>
          <w:szCs w:val="22"/>
        </w:rPr>
        <w:t>such</w:t>
      </w:r>
      <w:r w:rsidRPr="00110829">
        <w:rPr>
          <w:rFonts w:asciiTheme="minorHAnsi" w:hAnsiTheme="minorHAnsi"/>
          <w:sz w:val="22"/>
          <w:szCs w:val="22"/>
        </w:rPr>
        <w:t xml:space="preserve"> measures elsewhere. A similar </w:t>
      </w:r>
      <w:r w:rsidR="00CC4AFE">
        <w:rPr>
          <w:rFonts w:asciiTheme="minorHAnsi" w:hAnsiTheme="minorHAnsi"/>
          <w:sz w:val="22"/>
          <w:szCs w:val="22"/>
        </w:rPr>
        <w:t>change</w:t>
      </w:r>
      <w:r>
        <w:rPr>
          <w:rFonts w:asciiTheme="minorHAnsi" w:hAnsiTheme="minorHAnsi"/>
          <w:sz w:val="22"/>
          <w:szCs w:val="22"/>
        </w:rPr>
        <w:t xml:space="preserve"> </w:t>
      </w:r>
      <w:r w:rsidRPr="00110829">
        <w:rPr>
          <w:rFonts w:asciiTheme="minorHAnsi" w:hAnsiTheme="minorHAnsi"/>
          <w:sz w:val="22"/>
          <w:szCs w:val="22"/>
        </w:rPr>
        <w:t xml:space="preserve">in New Zealand also garnered </w:t>
      </w:r>
      <w:r>
        <w:rPr>
          <w:rFonts w:asciiTheme="minorHAnsi" w:hAnsiTheme="minorHAnsi"/>
          <w:sz w:val="22"/>
          <w:szCs w:val="22"/>
        </w:rPr>
        <w:t xml:space="preserve">strong </w:t>
      </w:r>
      <w:r w:rsidRPr="00110829">
        <w:rPr>
          <w:rFonts w:asciiTheme="minorHAnsi" w:hAnsiTheme="minorHAnsi"/>
          <w:sz w:val="22"/>
          <w:szCs w:val="22"/>
        </w:rPr>
        <w:t xml:space="preserve">support </w:t>
      </w:r>
      <w:r>
        <w:rPr>
          <w:rFonts w:asciiTheme="minorHAnsi" w:hAnsiTheme="minorHAnsi"/>
          <w:sz w:val="22"/>
          <w:szCs w:val="22"/>
        </w:rPr>
        <w:t>among</w:t>
      </w:r>
      <w:r w:rsidRPr="00110829">
        <w:rPr>
          <w:rFonts w:asciiTheme="minorHAnsi" w:hAnsiTheme="minorHAnsi"/>
          <w:sz w:val="22"/>
          <w:szCs w:val="22"/>
        </w:rPr>
        <w:t xml:space="preserve"> parents and schools (</w:t>
      </w:r>
      <w:r w:rsidR="0092427B">
        <w:rPr>
          <w:rFonts w:asciiTheme="minorHAnsi" w:hAnsiTheme="minorHAnsi"/>
          <w:sz w:val="22"/>
          <w:szCs w:val="22"/>
        </w:rPr>
        <w:t>Mansoor et al, 2017</w:t>
      </w:r>
      <w:r w:rsidR="00C75995">
        <w:rPr>
          <w:rFonts w:asciiTheme="minorHAnsi" w:hAnsiTheme="minorHAnsi"/>
          <w:sz w:val="22"/>
          <w:szCs w:val="22"/>
        </w:rPr>
        <w:t>)</w:t>
      </w:r>
      <w:r w:rsidRPr="00110829">
        <w:rPr>
          <w:rFonts w:asciiTheme="minorHAnsi" w:hAnsiTheme="minorHAnsi"/>
          <w:sz w:val="22"/>
          <w:szCs w:val="22"/>
        </w:rPr>
        <w:t>.</w:t>
      </w:r>
    </w:p>
    <w:p w14:paraId="0BBC4D9B" w14:textId="77777777" w:rsidR="004B2FF6" w:rsidRDefault="00965734" w:rsidP="004B2FF6">
      <w:pPr>
        <w:spacing w:line="360" w:lineRule="auto"/>
        <w:jc w:val="both"/>
        <w:rPr>
          <w:rFonts w:asciiTheme="minorHAnsi" w:hAnsiTheme="minorHAnsi"/>
          <w:sz w:val="22"/>
          <w:szCs w:val="22"/>
        </w:rPr>
      </w:pPr>
      <w:r>
        <w:rPr>
          <w:rFonts w:asciiTheme="minorHAnsi" w:hAnsiTheme="minorHAnsi"/>
          <w:sz w:val="22"/>
          <w:szCs w:val="22"/>
        </w:rPr>
        <w:t>Initiatives of this kind</w:t>
      </w:r>
      <w:r w:rsidR="004B2FF6" w:rsidRPr="00110829">
        <w:rPr>
          <w:rFonts w:asciiTheme="minorHAnsi" w:hAnsiTheme="minorHAnsi"/>
          <w:sz w:val="22"/>
          <w:szCs w:val="22"/>
        </w:rPr>
        <w:t xml:space="preserve"> also appear to exert a constructive influence upon food choices. </w:t>
      </w:r>
      <w:r w:rsidR="00037660">
        <w:rPr>
          <w:rFonts w:asciiTheme="minorHAnsi" w:hAnsiTheme="minorHAnsi"/>
          <w:sz w:val="22"/>
          <w:szCs w:val="22"/>
        </w:rPr>
        <w:t>Delaney</w:t>
      </w:r>
      <w:r w:rsidR="00C16B21">
        <w:rPr>
          <w:rFonts w:asciiTheme="minorHAnsi" w:hAnsiTheme="minorHAnsi"/>
          <w:sz w:val="22"/>
          <w:szCs w:val="22"/>
        </w:rPr>
        <w:t xml:space="preserve"> (2018)</w:t>
      </w:r>
      <w:r w:rsidR="004B2FF6" w:rsidRPr="00110829">
        <w:rPr>
          <w:rFonts w:asciiTheme="minorHAnsi" w:hAnsiTheme="minorHAnsi"/>
          <w:sz w:val="22"/>
          <w:szCs w:val="22"/>
        </w:rPr>
        <w:t xml:space="preserve"> examined the impact of </w:t>
      </w:r>
      <w:r w:rsidR="00ED6B66">
        <w:rPr>
          <w:rFonts w:asciiTheme="minorHAnsi" w:hAnsiTheme="minorHAnsi"/>
          <w:sz w:val="22"/>
          <w:szCs w:val="22"/>
        </w:rPr>
        <w:t>highlighting</w:t>
      </w:r>
      <w:r w:rsidR="00B431FE">
        <w:rPr>
          <w:rFonts w:asciiTheme="minorHAnsi" w:hAnsiTheme="minorHAnsi"/>
          <w:sz w:val="22"/>
          <w:szCs w:val="22"/>
        </w:rPr>
        <w:t xml:space="preserve"> healthy food </w:t>
      </w:r>
      <w:r w:rsidR="00ED6B66">
        <w:rPr>
          <w:rFonts w:asciiTheme="minorHAnsi" w:hAnsiTheme="minorHAnsi"/>
          <w:sz w:val="22"/>
          <w:szCs w:val="22"/>
        </w:rPr>
        <w:t>in</w:t>
      </w:r>
      <w:r w:rsidR="00B431FE">
        <w:rPr>
          <w:rFonts w:asciiTheme="minorHAnsi" w:hAnsiTheme="minorHAnsi"/>
          <w:sz w:val="22"/>
          <w:szCs w:val="22"/>
        </w:rPr>
        <w:t xml:space="preserve"> the menus</w:t>
      </w:r>
      <w:r w:rsidR="004B2FF6" w:rsidRPr="00110829">
        <w:rPr>
          <w:rFonts w:asciiTheme="minorHAnsi" w:hAnsiTheme="minorHAnsi"/>
          <w:sz w:val="22"/>
          <w:szCs w:val="22"/>
        </w:rPr>
        <w:t xml:space="preserve"> </w:t>
      </w:r>
      <w:r w:rsidR="00C177E0">
        <w:rPr>
          <w:rFonts w:asciiTheme="minorHAnsi" w:hAnsiTheme="minorHAnsi"/>
          <w:sz w:val="22"/>
          <w:szCs w:val="22"/>
        </w:rPr>
        <w:t>and</w:t>
      </w:r>
      <w:r w:rsidR="00ED6B66">
        <w:rPr>
          <w:rFonts w:asciiTheme="minorHAnsi" w:hAnsiTheme="minorHAnsi"/>
          <w:sz w:val="22"/>
          <w:szCs w:val="22"/>
        </w:rPr>
        <w:t xml:space="preserve">, </w:t>
      </w:r>
      <w:r w:rsidR="004B2FF6" w:rsidRPr="00110829">
        <w:rPr>
          <w:rFonts w:asciiTheme="minorHAnsi" w:hAnsiTheme="minorHAnsi"/>
          <w:sz w:val="22"/>
          <w:szCs w:val="22"/>
        </w:rPr>
        <w:t>promotion and display</w:t>
      </w:r>
      <w:r w:rsidR="00B431FE">
        <w:rPr>
          <w:rFonts w:asciiTheme="minorHAnsi" w:hAnsiTheme="minorHAnsi"/>
          <w:sz w:val="22"/>
          <w:szCs w:val="22"/>
        </w:rPr>
        <w:t xml:space="preserve"> of food in NSW school</w:t>
      </w:r>
      <w:r w:rsidR="004B2FF6" w:rsidRPr="00110829">
        <w:rPr>
          <w:rFonts w:asciiTheme="minorHAnsi" w:hAnsiTheme="minorHAnsi"/>
          <w:sz w:val="22"/>
          <w:szCs w:val="22"/>
        </w:rPr>
        <w:t xml:space="preserve"> canteens</w:t>
      </w:r>
      <w:r>
        <w:rPr>
          <w:rFonts w:asciiTheme="minorHAnsi" w:hAnsiTheme="minorHAnsi"/>
          <w:sz w:val="22"/>
          <w:szCs w:val="22"/>
        </w:rPr>
        <w:t>, finding</w:t>
      </w:r>
      <w:r w:rsidR="004B2FF6">
        <w:rPr>
          <w:rFonts w:asciiTheme="minorHAnsi" w:hAnsiTheme="minorHAnsi"/>
          <w:sz w:val="22"/>
          <w:szCs w:val="22"/>
        </w:rPr>
        <w:t xml:space="preserve"> that these steps </w:t>
      </w:r>
      <w:r w:rsidR="00C177E0">
        <w:rPr>
          <w:rFonts w:asciiTheme="minorHAnsi" w:hAnsiTheme="minorHAnsi"/>
          <w:sz w:val="22"/>
          <w:szCs w:val="22"/>
        </w:rPr>
        <w:t>were accompanied by</w:t>
      </w:r>
      <w:r w:rsidR="004B2FF6">
        <w:rPr>
          <w:rFonts w:asciiTheme="minorHAnsi" w:hAnsiTheme="minorHAnsi"/>
          <w:sz w:val="22"/>
          <w:szCs w:val="22"/>
        </w:rPr>
        <w:t xml:space="preserve"> a rise in the</w:t>
      </w:r>
      <w:r w:rsidR="004B2FF6" w:rsidRPr="00110829">
        <w:rPr>
          <w:rFonts w:asciiTheme="minorHAnsi" w:hAnsiTheme="minorHAnsi"/>
          <w:sz w:val="22"/>
          <w:szCs w:val="22"/>
        </w:rPr>
        <w:t xml:space="preserve"> sale of nutritious foods</w:t>
      </w:r>
      <w:r w:rsidR="004B2FF6">
        <w:rPr>
          <w:rFonts w:asciiTheme="minorHAnsi" w:hAnsiTheme="minorHAnsi"/>
          <w:sz w:val="22"/>
          <w:szCs w:val="22"/>
        </w:rPr>
        <w:t>,</w:t>
      </w:r>
      <w:r w:rsidR="004B2FF6" w:rsidRPr="00110829">
        <w:rPr>
          <w:rFonts w:asciiTheme="minorHAnsi" w:hAnsiTheme="minorHAnsi"/>
          <w:sz w:val="22"/>
          <w:szCs w:val="22"/>
        </w:rPr>
        <w:t xml:space="preserve"> compared with a </w:t>
      </w:r>
      <w:r w:rsidR="00ED6B66">
        <w:rPr>
          <w:rFonts w:asciiTheme="minorHAnsi" w:hAnsiTheme="minorHAnsi"/>
          <w:sz w:val="22"/>
          <w:szCs w:val="22"/>
        </w:rPr>
        <w:t>comparable</w:t>
      </w:r>
      <w:r w:rsidR="004B2FF6" w:rsidRPr="00110829">
        <w:rPr>
          <w:rFonts w:asciiTheme="minorHAnsi" w:hAnsiTheme="minorHAnsi"/>
          <w:sz w:val="22"/>
          <w:szCs w:val="22"/>
        </w:rPr>
        <w:t xml:space="preserve"> group of schools where these measures were not implemented </w:t>
      </w:r>
      <w:r w:rsidR="002B0FBF">
        <w:rPr>
          <w:rFonts w:asciiTheme="minorHAnsi" w:hAnsiTheme="minorHAnsi"/>
          <w:sz w:val="22"/>
          <w:szCs w:val="22"/>
        </w:rPr>
        <w:t>(</w:t>
      </w:r>
      <w:r w:rsidR="00037660">
        <w:rPr>
          <w:rFonts w:asciiTheme="minorHAnsi" w:hAnsiTheme="minorHAnsi"/>
          <w:sz w:val="22"/>
          <w:szCs w:val="22"/>
        </w:rPr>
        <w:t>Delaney, 2018</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51F9F7DE" w14:textId="77777777" w:rsidR="004B2FF6" w:rsidRPr="00110829" w:rsidRDefault="00965734" w:rsidP="004B2FF6">
      <w:pPr>
        <w:spacing w:line="360" w:lineRule="auto"/>
        <w:jc w:val="both"/>
        <w:rPr>
          <w:rFonts w:asciiTheme="minorHAnsi" w:hAnsiTheme="minorHAnsi"/>
          <w:sz w:val="22"/>
          <w:szCs w:val="22"/>
        </w:rPr>
      </w:pPr>
      <w:r>
        <w:rPr>
          <w:rFonts w:asciiTheme="minorHAnsi" w:hAnsiTheme="minorHAnsi"/>
          <w:sz w:val="22"/>
          <w:szCs w:val="22"/>
        </w:rPr>
        <w:t>H</w:t>
      </w:r>
      <w:r w:rsidR="004B2FF6" w:rsidRPr="00110829">
        <w:rPr>
          <w:rFonts w:asciiTheme="minorHAnsi" w:hAnsiTheme="minorHAnsi"/>
          <w:sz w:val="22"/>
          <w:szCs w:val="22"/>
        </w:rPr>
        <w:t xml:space="preserve">aving school students pre-order their meals from canteens </w:t>
      </w:r>
      <w:r w:rsidR="001354BB">
        <w:rPr>
          <w:rFonts w:asciiTheme="minorHAnsi" w:hAnsiTheme="minorHAnsi"/>
          <w:sz w:val="22"/>
          <w:szCs w:val="22"/>
        </w:rPr>
        <w:t>may</w:t>
      </w:r>
      <w:r w:rsidR="00EF6814">
        <w:rPr>
          <w:rFonts w:asciiTheme="minorHAnsi" w:hAnsiTheme="minorHAnsi"/>
          <w:sz w:val="22"/>
          <w:szCs w:val="22"/>
        </w:rPr>
        <w:t xml:space="preserve"> also</w:t>
      </w:r>
      <w:r w:rsidR="001354BB">
        <w:rPr>
          <w:rFonts w:asciiTheme="minorHAnsi" w:hAnsiTheme="minorHAnsi"/>
          <w:sz w:val="22"/>
          <w:szCs w:val="22"/>
        </w:rPr>
        <w:t xml:space="preserve"> favour healthier</w:t>
      </w:r>
      <w:r w:rsidR="004B2FF6" w:rsidRPr="00110829">
        <w:rPr>
          <w:rFonts w:asciiTheme="minorHAnsi" w:hAnsiTheme="minorHAnsi"/>
          <w:sz w:val="22"/>
          <w:szCs w:val="22"/>
        </w:rPr>
        <w:t xml:space="preserve"> food choices</w:t>
      </w:r>
      <w:r w:rsidR="00CF1A35">
        <w:rPr>
          <w:rFonts w:asciiTheme="minorHAnsi" w:hAnsiTheme="minorHAnsi"/>
          <w:sz w:val="22"/>
          <w:szCs w:val="22"/>
        </w:rPr>
        <w:t xml:space="preserve"> Halpern, (2016)</w:t>
      </w:r>
      <w:r w:rsidR="004B2FF6" w:rsidRPr="00110829">
        <w:rPr>
          <w:rFonts w:asciiTheme="minorHAnsi" w:hAnsiTheme="minorHAnsi"/>
          <w:sz w:val="22"/>
          <w:szCs w:val="22"/>
        </w:rPr>
        <w:t xml:space="preserve"> </w:t>
      </w:r>
      <w:r w:rsidR="00CF1A35">
        <w:rPr>
          <w:rFonts w:asciiTheme="minorHAnsi" w:hAnsiTheme="minorHAnsi"/>
          <w:sz w:val="22"/>
          <w:szCs w:val="22"/>
        </w:rPr>
        <w:t>obser</w:t>
      </w:r>
      <w:r w:rsidR="00ED6B66">
        <w:rPr>
          <w:rFonts w:asciiTheme="minorHAnsi" w:hAnsiTheme="minorHAnsi"/>
          <w:sz w:val="22"/>
          <w:szCs w:val="22"/>
        </w:rPr>
        <w:t>ves</w:t>
      </w:r>
      <w:r w:rsidR="00CF1A35">
        <w:rPr>
          <w:rFonts w:asciiTheme="minorHAnsi" w:hAnsiTheme="minorHAnsi"/>
          <w:sz w:val="22"/>
          <w:szCs w:val="22"/>
        </w:rPr>
        <w:t xml:space="preserve"> that</w:t>
      </w:r>
      <w:r w:rsidR="0024285E">
        <w:rPr>
          <w:rFonts w:asciiTheme="minorHAnsi" w:hAnsiTheme="minorHAnsi"/>
          <w:sz w:val="22"/>
          <w:szCs w:val="22"/>
        </w:rPr>
        <w:t xml:space="preserve"> in one trial,</w:t>
      </w:r>
      <w:r w:rsidR="00CF1A35">
        <w:rPr>
          <w:rFonts w:asciiTheme="minorHAnsi" w:hAnsiTheme="minorHAnsi"/>
          <w:sz w:val="22"/>
          <w:szCs w:val="22"/>
        </w:rPr>
        <w:t xml:space="preserve"> </w:t>
      </w:r>
      <w:r w:rsidR="007777C7">
        <w:rPr>
          <w:rFonts w:asciiTheme="minorHAnsi" w:hAnsiTheme="minorHAnsi"/>
          <w:sz w:val="22"/>
          <w:szCs w:val="22"/>
        </w:rPr>
        <w:t>such initiatives</w:t>
      </w:r>
      <w:r w:rsidR="00CF1A35">
        <w:rPr>
          <w:rFonts w:asciiTheme="minorHAnsi" w:hAnsiTheme="minorHAnsi"/>
          <w:sz w:val="22"/>
          <w:szCs w:val="22"/>
        </w:rPr>
        <w:t xml:space="preserve"> raise</w:t>
      </w:r>
      <w:r w:rsidR="0024285E">
        <w:rPr>
          <w:rFonts w:asciiTheme="minorHAnsi" w:hAnsiTheme="minorHAnsi"/>
          <w:sz w:val="22"/>
          <w:szCs w:val="22"/>
        </w:rPr>
        <w:t>d</w:t>
      </w:r>
      <w:r w:rsidR="004B2FF6" w:rsidRPr="00110829">
        <w:rPr>
          <w:rFonts w:asciiTheme="minorHAnsi" w:hAnsiTheme="minorHAnsi"/>
          <w:sz w:val="22"/>
          <w:szCs w:val="22"/>
        </w:rPr>
        <w:t xml:space="preserve"> the proportion who selected nu</w:t>
      </w:r>
      <w:r w:rsidR="00515D63">
        <w:rPr>
          <w:rFonts w:asciiTheme="minorHAnsi" w:hAnsiTheme="minorHAnsi"/>
          <w:sz w:val="22"/>
          <w:szCs w:val="22"/>
        </w:rPr>
        <w:t>tritious meals from 15% to 29%</w:t>
      </w:r>
      <w:r w:rsidR="004B2FF6" w:rsidRPr="00110829">
        <w:rPr>
          <w:rFonts w:asciiTheme="minorHAnsi" w:hAnsiTheme="minorHAnsi"/>
          <w:sz w:val="22"/>
          <w:szCs w:val="22"/>
        </w:rPr>
        <w:t>.</w:t>
      </w:r>
    </w:p>
    <w:p w14:paraId="7DA6E134" w14:textId="77777777" w:rsidR="00FB520B" w:rsidRDefault="00FB520B" w:rsidP="004B2FF6">
      <w:pPr>
        <w:spacing w:line="360" w:lineRule="auto"/>
        <w:jc w:val="both"/>
        <w:rPr>
          <w:rFonts w:asciiTheme="minorHAnsi" w:hAnsiTheme="minorHAnsi"/>
          <w:b/>
          <w:sz w:val="22"/>
          <w:szCs w:val="22"/>
        </w:rPr>
      </w:pPr>
    </w:p>
    <w:p w14:paraId="061A74C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Breakfast Programs</w:t>
      </w:r>
    </w:p>
    <w:p w14:paraId="3FFE33D5" w14:textId="77777777" w:rsidR="00502548"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The 2011/12 National Nutrition and Physical Activity survey found that 1</w:t>
      </w:r>
      <w:r w:rsidR="009C6C01">
        <w:rPr>
          <w:rFonts w:asciiTheme="minorHAnsi" w:hAnsiTheme="minorHAnsi"/>
          <w:sz w:val="22"/>
          <w:szCs w:val="22"/>
        </w:rPr>
        <w:t>4</w:t>
      </w:r>
      <w:r w:rsidRPr="00110829">
        <w:rPr>
          <w:rFonts w:asciiTheme="minorHAnsi" w:hAnsiTheme="minorHAnsi"/>
          <w:sz w:val="22"/>
          <w:szCs w:val="22"/>
        </w:rPr>
        <w:t xml:space="preserve">.8% of 12-19 year-old </w:t>
      </w:r>
      <w:r w:rsidR="009C6C01">
        <w:rPr>
          <w:rFonts w:asciiTheme="minorHAnsi" w:hAnsiTheme="minorHAnsi"/>
          <w:sz w:val="22"/>
          <w:szCs w:val="22"/>
        </w:rPr>
        <w:t>girls</w:t>
      </w:r>
      <w:r w:rsidRPr="00110829">
        <w:rPr>
          <w:rFonts w:asciiTheme="minorHAnsi" w:hAnsiTheme="minorHAnsi"/>
          <w:sz w:val="22"/>
          <w:szCs w:val="22"/>
        </w:rPr>
        <w:t xml:space="preserve"> and 1</w:t>
      </w:r>
      <w:r w:rsidR="009C6C01">
        <w:rPr>
          <w:rFonts w:asciiTheme="minorHAnsi" w:hAnsiTheme="minorHAnsi"/>
          <w:sz w:val="22"/>
          <w:szCs w:val="22"/>
        </w:rPr>
        <w:t>1</w:t>
      </w:r>
      <w:r w:rsidRPr="00110829">
        <w:rPr>
          <w:rFonts w:asciiTheme="minorHAnsi" w:hAnsiTheme="minorHAnsi"/>
          <w:sz w:val="22"/>
          <w:szCs w:val="22"/>
        </w:rPr>
        <w:t xml:space="preserve">.8% of </w:t>
      </w:r>
      <w:r w:rsidR="009C6C01">
        <w:rPr>
          <w:rFonts w:asciiTheme="minorHAnsi" w:hAnsiTheme="minorHAnsi"/>
          <w:sz w:val="22"/>
          <w:szCs w:val="22"/>
        </w:rPr>
        <w:t>boys</w:t>
      </w:r>
      <w:r>
        <w:rPr>
          <w:rFonts w:asciiTheme="minorHAnsi" w:hAnsiTheme="minorHAnsi"/>
          <w:sz w:val="22"/>
          <w:szCs w:val="22"/>
        </w:rPr>
        <w:t>,</w:t>
      </w:r>
      <w:r w:rsidRPr="00110829">
        <w:rPr>
          <w:rFonts w:asciiTheme="minorHAnsi" w:hAnsiTheme="minorHAnsi"/>
          <w:sz w:val="22"/>
          <w:szCs w:val="22"/>
        </w:rPr>
        <w:t xml:space="preserve"> skipped breakfast on one day</w:t>
      </w:r>
      <w:r w:rsidR="00B431FE">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while 3.8% of girl</w:t>
      </w:r>
      <w:r w:rsidRPr="00110829">
        <w:rPr>
          <w:rFonts w:asciiTheme="minorHAnsi" w:hAnsiTheme="minorHAnsi"/>
          <w:sz w:val="22"/>
          <w:szCs w:val="22"/>
        </w:rPr>
        <w:t xml:space="preserve">s </w:t>
      </w:r>
      <w:r w:rsidR="00137A39">
        <w:rPr>
          <w:rFonts w:asciiTheme="minorHAnsi" w:hAnsiTheme="minorHAnsi"/>
          <w:sz w:val="22"/>
          <w:szCs w:val="22"/>
        </w:rPr>
        <w:t xml:space="preserve">and 1.4% of boys </w:t>
      </w:r>
      <w:r w:rsidR="00EF6814">
        <w:rPr>
          <w:rFonts w:asciiTheme="minorHAnsi" w:hAnsiTheme="minorHAnsi"/>
          <w:sz w:val="22"/>
          <w:szCs w:val="22"/>
        </w:rPr>
        <w:t>did so</w:t>
      </w:r>
      <w:r w:rsidRPr="00110829">
        <w:rPr>
          <w:rFonts w:asciiTheme="minorHAnsi" w:hAnsiTheme="minorHAnsi"/>
          <w:sz w:val="22"/>
          <w:szCs w:val="22"/>
        </w:rPr>
        <w:t xml:space="preserve"> on two successive days. Omitting breakfast was associated with living in one</w:t>
      </w:r>
      <w:r>
        <w:rPr>
          <w:rFonts w:asciiTheme="minorHAnsi" w:hAnsiTheme="minorHAnsi"/>
          <w:sz w:val="22"/>
          <w:szCs w:val="22"/>
        </w:rPr>
        <w:t>-</w:t>
      </w:r>
      <w:r w:rsidRPr="00110829">
        <w:rPr>
          <w:rFonts w:asciiTheme="minorHAnsi" w:hAnsiTheme="minorHAnsi"/>
          <w:sz w:val="22"/>
          <w:szCs w:val="22"/>
        </w:rPr>
        <w:t>parent families, socioeconomic disadvantage, lesser levels of physical activity and obesity, and being underweight</w:t>
      </w:r>
      <w:r>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 number of writers therefore</w:t>
      </w:r>
      <w:r w:rsidRPr="00110829">
        <w:rPr>
          <w:rFonts w:asciiTheme="minorHAnsi" w:hAnsiTheme="minorHAnsi"/>
          <w:sz w:val="22"/>
          <w:szCs w:val="22"/>
        </w:rPr>
        <w:t xml:space="preserve"> </w:t>
      </w:r>
      <w:r w:rsidR="000E5841">
        <w:rPr>
          <w:rFonts w:asciiTheme="minorHAnsi" w:hAnsiTheme="minorHAnsi"/>
          <w:sz w:val="22"/>
          <w:szCs w:val="22"/>
        </w:rPr>
        <w:t>endorse the</w:t>
      </w:r>
      <w:r w:rsidRPr="00110829">
        <w:rPr>
          <w:rFonts w:asciiTheme="minorHAnsi" w:hAnsiTheme="minorHAnsi"/>
          <w:sz w:val="22"/>
          <w:szCs w:val="22"/>
        </w:rPr>
        <w:t xml:space="preserve"> provision of breakfast at school to students where families may be experi</w:t>
      </w:r>
      <w:r w:rsidR="00552594">
        <w:rPr>
          <w:rFonts w:asciiTheme="minorHAnsi" w:hAnsiTheme="minorHAnsi"/>
          <w:sz w:val="22"/>
          <w:szCs w:val="22"/>
        </w:rPr>
        <w:t>encing food insecurity (</w:t>
      </w:r>
      <w:r w:rsidR="00820BD7">
        <w:rPr>
          <w:rFonts w:asciiTheme="minorHAnsi" w:hAnsiTheme="minorHAnsi"/>
          <w:sz w:val="22"/>
          <w:szCs w:val="22"/>
        </w:rPr>
        <w:t>Rosier et al, 2011B</w:t>
      </w:r>
      <w:r w:rsidR="00C75995">
        <w:rPr>
          <w:rFonts w:asciiTheme="minorHAnsi" w:hAnsiTheme="minorHAnsi"/>
          <w:sz w:val="22"/>
          <w:szCs w:val="22"/>
        </w:rPr>
        <w:t>;</w:t>
      </w:r>
      <w:r w:rsidR="00E6774C">
        <w:rPr>
          <w:rFonts w:asciiTheme="minorHAnsi" w:hAnsiTheme="minorHAnsi"/>
          <w:sz w:val="22"/>
          <w:szCs w:val="22"/>
        </w:rPr>
        <w:t xml:space="preserve"> Stiglitz, 2013</w:t>
      </w:r>
      <w:r w:rsidRPr="00110829">
        <w:rPr>
          <w:rFonts w:asciiTheme="minorHAnsi" w:hAnsiTheme="minorHAnsi"/>
          <w:sz w:val="22"/>
          <w:szCs w:val="22"/>
        </w:rPr>
        <w:t xml:space="preserve">). </w:t>
      </w:r>
    </w:p>
    <w:p w14:paraId="161747CD" w14:textId="77777777" w:rsidR="00B431FE" w:rsidRDefault="00B431FE" w:rsidP="004B2FF6">
      <w:pPr>
        <w:spacing w:line="360" w:lineRule="auto"/>
        <w:jc w:val="both"/>
        <w:rPr>
          <w:rFonts w:asciiTheme="minorHAnsi" w:hAnsiTheme="minorHAnsi"/>
          <w:sz w:val="22"/>
          <w:szCs w:val="22"/>
        </w:rPr>
      </w:pPr>
      <w:r>
        <w:rPr>
          <w:rFonts w:asciiTheme="minorHAnsi" w:hAnsiTheme="minorHAnsi"/>
          <w:sz w:val="22"/>
          <w:szCs w:val="22"/>
        </w:rPr>
        <w:t>T</w:t>
      </w:r>
      <w:r w:rsidR="004B2FF6" w:rsidRPr="00110829">
        <w:rPr>
          <w:rFonts w:asciiTheme="minorHAnsi" w:hAnsiTheme="minorHAnsi"/>
          <w:sz w:val="22"/>
          <w:szCs w:val="22"/>
        </w:rPr>
        <w:t>he Victorian Government</w:t>
      </w:r>
      <w:r w:rsidR="00515D63">
        <w:rPr>
          <w:rFonts w:asciiTheme="minorHAnsi" w:hAnsiTheme="minorHAnsi"/>
          <w:sz w:val="22"/>
          <w:szCs w:val="22"/>
        </w:rPr>
        <w:t xml:space="preserve"> School Breakfast Clubs Program was</w:t>
      </w:r>
      <w:r w:rsidR="004B2FF6" w:rsidRPr="00110829">
        <w:rPr>
          <w:rFonts w:asciiTheme="minorHAnsi" w:hAnsiTheme="minorHAnsi"/>
          <w:sz w:val="22"/>
          <w:szCs w:val="22"/>
        </w:rPr>
        <w:t xml:space="preserve"> launched in 2016, </w:t>
      </w:r>
      <w:r w:rsidR="00D613A8">
        <w:rPr>
          <w:rFonts w:asciiTheme="minorHAnsi" w:hAnsiTheme="minorHAnsi"/>
          <w:sz w:val="22"/>
          <w:szCs w:val="22"/>
        </w:rPr>
        <w:t>providing 50,00</w:t>
      </w:r>
      <w:r w:rsidR="004B2FF6" w:rsidRPr="00110829">
        <w:rPr>
          <w:rFonts w:asciiTheme="minorHAnsi" w:hAnsiTheme="minorHAnsi"/>
          <w:sz w:val="22"/>
          <w:szCs w:val="22"/>
        </w:rPr>
        <w:t xml:space="preserve">0 </w:t>
      </w:r>
      <w:r w:rsidR="00D613A8">
        <w:rPr>
          <w:rFonts w:asciiTheme="minorHAnsi" w:hAnsiTheme="minorHAnsi"/>
          <w:sz w:val="22"/>
          <w:szCs w:val="22"/>
        </w:rPr>
        <w:t xml:space="preserve">nutritional </w:t>
      </w:r>
      <w:r w:rsidR="004B2FF6" w:rsidRPr="00110829">
        <w:rPr>
          <w:rFonts w:asciiTheme="minorHAnsi" w:hAnsiTheme="minorHAnsi"/>
          <w:sz w:val="22"/>
          <w:szCs w:val="22"/>
        </w:rPr>
        <w:t>breakfasts to pupils</w:t>
      </w:r>
      <w:r w:rsidR="001354BB">
        <w:rPr>
          <w:rFonts w:asciiTheme="minorHAnsi" w:hAnsiTheme="minorHAnsi"/>
          <w:sz w:val="22"/>
          <w:szCs w:val="22"/>
        </w:rPr>
        <w:t xml:space="preserve"> each week</w:t>
      </w:r>
      <w:r w:rsidR="007777C7">
        <w:rPr>
          <w:rFonts w:asciiTheme="minorHAnsi" w:hAnsiTheme="minorHAnsi"/>
          <w:sz w:val="22"/>
          <w:szCs w:val="22"/>
        </w:rPr>
        <w:t>. S</w:t>
      </w:r>
      <w:r w:rsidR="004B2FF6" w:rsidRPr="00110829">
        <w:rPr>
          <w:rFonts w:asciiTheme="minorHAnsi" w:hAnsiTheme="minorHAnsi"/>
          <w:sz w:val="22"/>
          <w:szCs w:val="22"/>
        </w:rPr>
        <w:t>chools in more disadvantaged areas exhibit</w:t>
      </w:r>
      <w:r w:rsidR="007777C7">
        <w:rPr>
          <w:rFonts w:asciiTheme="minorHAnsi" w:hAnsiTheme="minorHAnsi"/>
          <w:sz w:val="22"/>
          <w:szCs w:val="22"/>
        </w:rPr>
        <w:t>ed</w:t>
      </w:r>
      <w:r w:rsidR="004B2FF6" w:rsidRPr="00110829">
        <w:rPr>
          <w:rFonts w:asciiTheme="minorHAnsi" w:hAnsiTheme="minorHAnsi"/>
          <w:sz w:val="22"/>
          <w:szCs w:val="22"/>
        </w:rPr>
        <w:t xml:space="preserve"> the highest levels of participation</w:t>
      </w:r>
      <w:r w:rsidR="007777C7">
        <w:rPr>
          <w:rFonts w:asciiTheme="minorHAnsi" w:hAnsiTheme="minorHAnsi"/>
          <w:sz w:val="22"/>
          <w:szCs w:val="22"/>
        </w:rPr>
        <w:t xml:space="preserve">, with </w:t>
      </w:r>
      <w:r w:rsidR="004B2FF6" w:rsidRPr="00110829">
        <w:rPr>
          <w:rFonts w:asciiTheme="minorHAnsi" w:hAnsiTheme="minorHAnsi"/>
          <w:sz w:val="22"/>
          <w:szCs w:val="22"/>
        </w:rPr>
        <w:t>51% providing breakfasts every day</w:t>
      </w:r>
      <w:r w:rsidR="001354BB">
        <w:rPr>
          <w:rFonts w:asciiTheme="minorHAnsi" w:hAnsiTheme="minorHAnsi"/>
          <w:sz w:val="22"/>
          <w:szCs w:val="22"/>
        </w:rPr>
        <w:t xml:space="preserve">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r w:rsidR="00CC2F97">
        <w:rPr>
          <w:rFonts w:asciiTheme="minorHAnsi" w:hAnsiTheme="minorHAnsi"/>
          <w:sz w:val="22"/>
          <w:szCs w:val="22"/>
        </w:rPr>
        <w:t xml:space="preserve">By 2019, </w:t>
      </w:r>
      <w:r w:rsidR="007777C7">
        <w:rPr>
          <w:rFonts w:asciiTheme="minorHAnsi" w:hAnsiTheme="minorHAnsi"/>
          <w:sz w:val="22"/>
          <w:szCs w:val="22"/>
        </w:rPr>
        <w:t>the State Government was funding</w:t>
      </w:r>
      <w:r w:rsidR="00502548">
        <w:rPr>
          <w:rFonts w:asciiTheme="minorHAnsi" w:hAnsiTheme="minorHAnsi"/>
          <w:sz w:val="22"/>
          <w:szCs w:val="22"/>
        </w:rPr>
        <w:t xml:space="preserve"> School Breakfast Program</w:t>
      </w:r>
      <w:r w:rsidR="007777C7">
        <w:rPr>
          <w:rFonts w:asciiTheme="minorHAnsi" w:hAnsiTheme="minorHAnsi"/>
          <w:sz w:val="22"/>
          <w:szCs w:val="22"/>
        </w:rPr>
        <w:t>s</w:t>
      </w:r>
      <w:r w:rsidR="00502548">
        <w:rPr>
          <w:rFonts w:asciiTheme="minorHAnsi" w:hAnsiTheme="minorHAnsi"/>
          <w:sz w:val="22"/>
          <w:szCs w:val="22"/>
        </w:rPr>
        <w:t xml:space="preserve"> at 500 disadvantaged schools, </w:t>
      </w:r>
      <w:r w:rsidR="007777C7">
        <w:rPr>
          <w:rFonts w:asciiTheme="minorHAnsi" w:hAnsiTheme="minorHAnsi"/>
          <w:sz w:val="22"/>
          <w:szCs w:val="22"/>
        </w:rPr>
        <w:t>under the management of</w:t>
      </w:r>
      <w:r w:rsidR="00502548">
        <w:rPr>
          <w:rFonts w:asciiTheme="minorHAnsi" w:hAnsiTheme="minorHAnsi"/>
          <w:sz w:val="22"/>
          <w:szCs w:val="22"/>
        </w:rPr>
        <w:t xml:space="preserve"> </w:t>
      </w:r>
      <w:r w:rsidR="00BA55F2">
        <w:rPr>
          <w:rFonts w:asciiTheme="minorHAnsi" w:hAnsiTheme="minorHAnsi"/>
          <w:sz w:val="22"/>
          <w:szCs w:val="22"/>
        </w:rPr>
        <w:t>Food Bank</w:t>
      </w:r>
      <w:r w:rsidR="00502548">
        <w:rPr>
          <w:rFonts w:asciiTheme="minorHAnsi" w:hAnsiTheme="minorHAnsi"/>
          <w:sz w:val="22"/>
          <w:szCs w:val="22"/>
        </w:rPr>
        <w:t xml:space="preserve"> Victoria </w:t>
      </w:r>
      <w:r w:rsidR="00C042A9">
        <w:rPr>
          <w:rFonts w:asciiTheme="minorHAnsi" w:hAnsiTheme="minorHAnsi"/>
          <w:sz w:val="22"/>
          <w:szCs w:val="22"/>
        </w:rPr>
        <w:t>(Department of</w:t>
      </w:r>
      <w:r w:rsidR="00502548">
        <w:rPr>
          <w:rFonts w:asciiTheme="minorHAnsi" w:hAnsiTheme="minorHAnsi"/>
          <w:sz w:val="22"/>
          <w:szCs w:val="22"/>
        </w:rPr>
        <w:t xml:space="preserve"> Education and Training, 2019</w:t>
      </w:r>
      <w:r w:rsidR="00C17B10">
        <w:rPr>
          <w:rFonts w:asciiTheme="minorHAnsi" w:hAnsiTheme="minorHAnsi"/>
          <w:sz w:val="22"/>
          <w:szCs w:val="22"/>
        </w:rPr>
        <w:t>B</w:t>
      </w:r>
      <w:r w:rsidR="00502548">
        <w:rPr>
          <w:rFonts w:asciiTheme="minorHAnsi" w:hAnsiTheme="minorHAnsi"/>
          <w:sz w:val="22"/>
          <w:szCs w:val="22"/>
        </w:rPr>
        <w:t>).</w:t>
      </w:r>
      <w:r w:rsidR="007777C7">
        <w:rPr>
          <w:rFonts w:asciiTheme="minorHAnsi" w:hAnsiTheme="minorHAnsi"/>
          <w:sz w:val="22"/>
          <w:szCs w:val="22"/>
        </w:rPr>
        <w:t xml:space="preserve"> An earlier</w:t>
      </w:r>
      <w:r w:rsidR="00515D63">
        <w:rPr>
          <w:rFonts w:asciiTheme="minorHAnsi" w:hAnsiTheme="minorHAnsi"/>
          <w:sz w:val="22"/>
          <w:szCs w:val="22"/>
        </w:rPr>
        <w:t xml:space="preserve"> review</w:t>
      </w:r>
      <w:r w:rsidR="00502548">
        <w:rPr>
          <w:rFonts w:asciiTheme="minorHAnsi" w:hAnsiTheme="minorHAnsi"/>
          <w:sz w:val="22"/>
          <w:szCs w:val="22"/>
        </w:rPr>
        <w:t xml:space="preserve"> of the program report</w:t>
      </w:r>
      <w:r w:rsidR="001354BB">
        <w:rPr>
          <w:rFonts w:asciiTheme="minorHAnsi" w:hAnsiTheme="minorHAnsi"/>
          <w:sz w:val="22"/>
          <w:szCs w:val="22"/>
        </w:rPr>
        <w:t>ed that</w:t>
      </w:r>
      <w:r w:rsidR="00EF6814">
        <w:rPr>
          <w:rFonts w:asciiTheme="minorHAnsi" w:hAnsiTheme="minorHAnsi"/>
          <w:sz w:val="22"/>
          <w:szCs w:val="22"/>
        </w:rPr>
        <w:t>, in addition to its nutritional benefits,</w:t>
      </w:r>
      <w:r w:rsidR="001354BB">
        <w:rPr>
          <w:rFonts w:asciiTheme="minorHAnsi" w:hAnsiTheme="minorHAnsi"/>
          <w:sz w:val="22"/>
          <w:szCs w:val="22"/>
        </w:rPr>
        <w:t xml:space="preserve"> </w:t>
      </w:r>
      <w:r w:rsidR="00502548">
        <w:rPr>
          <w:rFonts w:asciiTheme="minorHAnsi" w:hAnsiTheme="minorHAnsi"/>
          <w:sz w:val="22"/>
          <w:szCs w:val="22"/>
        </w:rPr>
        <w:t>it ha</w:t>
      </w:r>
      <w:r w:rsidR="001354BB">
        <w:rPr>
          <w:rFonts w:asciiTheme="minorHAnsi" w:hAnsiTheme="minorHAnsi"/>
          <w:sz w:val="22"/>
          <w:szCs w:val="22"/>
        </w:rPr>
        <w:t>d</w:t>
      </w:r>
      <w:r w:rsidR="00502548">
        <w:rPr>
          <w:rFonts w:asciiTheme="minorHAnsi" w:hAnsiTheme="minorHAnsi"/>
          <w:sz w:val="22"/>
          <w:szCs w:val="22"/>
        </w:rPr>
        <w:t xml:space="preserve"> highlighted to school communities the </w:t>
      </w:r>
      <w:r w:rsidR="004B2FF6" w:rsidRPr="00110829">
        <w:rPr>
          <w:rFonts w:asciiTheme="minorHAnsi" w:hAnsiTheme="minorHAnsi"/>
          <w:sz w:val="22"/>
          <w:szCs w:val="22"/>
        </w:rPr>
        <w:t xml:space="preserve">importance of breakfast and </w:t>
      </w:r>
      <w:r w:rsidR="00502548">
        <w:rPr>
          <w:rFonts w:asciiTheme="minorHAnsi" w:hAnsiTheme="minorHAnsi"/>
          <w:sz w:val="22"/>
          <w:szCs w:val="22"/>
        </w:rPr>
        <w:t>nutrition</w:t>
      </w:r>
      <w:r w:rsidR="004B2FF6" w:rsidRPr="00110829">
        <w:rPr>
          <w:rFonts w:asciiTheme="minorHAnsi" w:hAnsiTheme="minorHAnsi"/>
          <w:sz w:val="22"/>
          <w:szCs w:val="22"/>
        </w:rPr>
        <w:t xml:space="preserve"> among pupils</w:t>
      </w:r>
      <w:r w:rsidR="001354BB">
        <w:rPr>
          <w:rFonts w:asciiTheme="minorHAnsi" w:hAnsiTheme="minorHAnsi"/>
          <w:sz w:val="22"/>
          <w:szCs w:val="22"/>
        </w:rPr>
        <w:t xml:space="preserve">, </w:t>
      </w:r>
      <w:r w:rsidR="0045537F">
        <w:rPr>
          <w:rFonts w:asciiTheme="minorHAnsi" w:hAnsiTheme="minorHAnsi"/>
          <w:sz w:val="22"/>
          <w:szCs w:val="22"/>
        </w:rPr>
        <w:t>and</w:t>
      </w:r>
      <w:r w:rsidR="004B2FF6" w:rsidRPr="00110829">
        <w:rPr>
          <w:rFonts w:asciiTheme="minorHAnsi" w:hAnsiTheme="minorHAnsi"/>
          <w:sz w:val="22"/>
          <w:szCs w:val="22"/>
        </w:rPr>
        <w:t xml:space="preserve"> </w:t>
      </w:r>
      <w:r w:rsidR="00502548">
        <w:rPr>
          <w:rFonts w:asciiTheme="minorHAnsi" w:hAnsiTheme="minorHAnsi"/>
          <w:sz w:val="22"/>
          <w:szCs w:val="22"/>
        </w:rPr>
        <w:t>improved</w:t>
      </w:r>
      <w:r w:rsidR="004B2FF6" w:rsidRPr="00110829">
        <w:rPr>
          <w:rFonts w:asciiTheme="minorHAnsi" w:hAnsiTheme="minorHAnsi"/>
          <w:sz w:val="22"/>
          <w:szCs w:val="22"/>
        </w:rPr>
        <w:t xml:space="preserve"> relationships between teachers and pupils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162A39A6" w14:textId="77777777" w:rsidR="002C3A4D" w:rsidRDefault="002C3A4D" w:rsidP="004B2FF6">
      <w:pPr>
        <w:spacing w:line="360" w:lineRule="auto"/>
        <w:jc w:val="both"/>
        <w:rPr>
          <w:rFonts w:asciiTheme="minorHAnsi" w:hAnsiTheme="minorHAnsi"/>
          <w:sz w:val="22"/>
          <w:szCs w:val="22"/>
        </w:rPr>
      </w:pPr>
      <w:r>
        <w:rPr>
          <w:rFonts w:asciiTheme="minorHAnsi" w:hAnsiTheme="minorHAnsi"/>
          <w:sz w:val="22"/>
          <w:szCs w:val="22"/>
        </w:rPr>
        <w:t xml:space="preserve">Other programs have been initiated and conducted outside of school premises. </w:t>
      </w:r>
      <w:r w:rsidRPr="008830F9">
        <w:rPr>
          <w:rFonts w:asciiTheme="minorHAnsi" w:hAnsiTheme="minorHAnsi"/>
          <w:sz w:val="22"/>
          <w:szCs w:val="22"/>
        </w:rPr>
        <w:t>At Lake Tyres, a Children’s Breakfast Program operate</w:t>
      </w:r>
      <w:r>
        <w:rPr>
          <w:rFonts w:asciiTheme="minorHAnsi" w:hAnsiTheme="minorHAnsi"/>
          <w:sz w:val="22"/>
          <w:szCs w:val="22"/>
        </w:rPr>
        <w:t>d</w:t>
      </w:r>
      <w:r w:rsidRPr="008830F9">
        <w:rPr>
          <w:rFonts w:asciiTheme="minorHAnsi" w:hAnsiTheme="minorHAnsi"/>
          <w:sz w:val="22"/>
          <w:szCs w:val="22"/>
        </w:rPr>
        <w:t xml:space="preserve"> out of the local health service, serving </w:t>
      </w:r>
      <w:r>
        <w:rPr>
          <w:rFonts w:asciiTheme="minorHAnsi" w:hAnsiTheme="minorHAnsi"/>
          <w:sz w:val="22"/>
          <w:szCs w:val="22"/>
        </w:rPr>
        <w:t>breakfast</w:t>
      </w:r>
      <w:r w:rsidRPr="008830F9">
        <w:rPr>
          <w:rFonts w:asciiTheme="minorHAnsi" w:hAnsiTheme="minorHAnsi"/>
          <w:sz w:val="22"/>
          <w:szCs w:val="22"/>
        </w:rPr>
        <w:t xml:space="preserve"> to an average of 20 children each workday morning, as well as providing each child with a packed lunch</w:t>
      </w:r>
      <w:r>
        <w:rPr>
          <w:rFonts w:asciiTheme="minorHAnsi" w:hAnsiTheme="minorHAnsi"/>
          <w:sz w:val="22"/>
          <w:szCs w:val="22"/>
        </w:rPr>
        <w:t xml:space="preserve">, thereby ensuring that </w:t>
      </w:r>
      <w:r w:rsidR="00ED6B66">
        <w:rPr>
          <w:rFonts w:asciiTheme="minorHAnsi" w:hAnsiTheme="minorHAnsi"/>
          <w:sz w:val="22"/>
          <w:szCs w:val="22"/>
        </w:rPr>
        <w:t>they</w:t>
      </w:r>
      <w:r w:rsidRPr="008830F9">
        <w:rPr>
          <w:rFonts w:asciiTheme="minorHAnsi" w:hAnsiTheme="minorHAnsi"/>
          <w:sz w:val="22"/>
          <w:szCs w:val="22"/>
        </w:rPr>
        <w:t xml:space="preserve"> ha</w:t>
      </w:r>
      <w:r w:rsidR="00ED6B66">
        <w:rPr>
          <w:rFonts w:asciiTheme="minorHAnsi" w:hAnsiTheme="minorHAnsi"/>
          <w:sz w:val="22"/>
          <w:szCs w:val="22"/>
        </w:rPr>
        <w:t>d</w:t>
      </w:r>
      <w:r w:rsidRPr="008830F9">
        <w:rPr>
          <w:rFonts w:asciiTheme="minorHAnsi" w:hAnsiTheme="minorHAnsi"/>
          <w:sz w:val="22"/>
          <w:szCs w:val="22"/>
        </w:rPr>
        <w:t xml:space="preserve"> enough food for every school day</w:t>
      </w:r>
      <w:r>
        <w:rPr>
          <w:rFonts w:asciiTheme="minorHAnsi" w:hAnsiTheme="minorHAnsi"/>
          <w:sz w:val="22"/>
          <w:szCs w:val="22"/>
        </w:rPr>
        <w:t xml:space="preserve"> </w:t>
      </w:r>
      <w:r w:rsidR="000E5841">
        <w:rPr>
          <w:rFonts w:asciiTheme="minorHAnsi" w:hAnsiTheme="minorHAnsi"/>
          <w:sz w:val="22"/>
          <w:szCs w:val="22"/>
        </w:rPr>
        <w:t>(</w:t>
      </w:r>
      <w:r w:rsidRPr="008830F9">
        <w:rPr>
          <w:rFonts w:asciiTheme="minorHAnsi" w:hAnsiTheme="minorHAnsi"/>
          <w:sz w:val="22"/>
          <w:szCs w:val="22"/>
        </w:rPr>
        <w:t>VACCIO</w:t>
      </w:r>
      <w:r w:rsidR="000E5841">
        <w:rPr>
          <w:rFonts w:asciiTheme="minorHAnsi" w:hAnsiTheme="minorHAnsi"/>
          <w:sz w:val="22"/>
          <w:szCs w:val="22"/>
        </w:rPr>
        <w:t xml:space="preserve">, </w:t>
      </w:r>
      <w:r w:rsidRPr="008830F9">
        <w:rPr>
          <w:rFonts w:asciiTheme="minorHAnsi" w:hAnsiTheme="minorHAnsi"/>
          <w:sz w:val="22"/>
          <w:szCs w:val="22"/>
        </w:rPr>
        <w:t>2015).</w:t>
      </w:r>
    </w:p>
    <w:p w14:paraId="6CF2554B" w14:textId="77777777" w:rsidR="00CC547D" w:rsidRDefault="00CC2F97" w:rsidP="00776EF7">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w:t>
      </w:r>
      <w:r>
        <w:rPr>
          <w:rFonts w:asciiTheme="minorHAnsi" w:hAnsiTheme="minorHAnsi"/>
          <w:sz w:val="22"/>
          <w:szCs w:val="22"/>
        </w:rPr>
        <w:t xml:space="preserve">it is </w:t>
      </w:r>
      <w:r w:rsidR="007777C7">
        <w:rPr>
          <w:rFonts w:asciiTheme="minorHAnsi" w:hAnsiTheme="minorHAnsi"/>
          <w:sz w:val="22"/>
          <w:szCs w:val="22"/>
        </w:rPr>
        <w:t>asserted</w:t>
      </w:r>
      <w:r>
        <w:rPr>
          <w:rFonts w:asciiTheme="minorHAnsi" w:hAnsiTheme="minorHAnsi"/>
          <w:sz w:val="22"/>
          <w:szCs w:val="22"/>
        </w:rPr>
        <w:t xml:space="preserve"> that a</w:t>
      </w:r>
      <w:r w:rsidRPr="00110829">
        <w:rPr>
          <w:rFonts w:asciiTheme="minorHAnsi" w:hAnsiTheme="minorHAnsi"/>
          <w:sz w:val="22"/>
          <w:szCs w:val="22"/>
        </w:rPr>
        <w:t xml:space="preserve"> range of such school programs</w:t>
      </w:r>
      <w:r>
        <w:rPr>
          <w:rFonts w:asciiTheme="minorHAnsi" w:hAnsiTheme="minorHAnsi"/>
          <w:sz w:val="22"/>
          <w:szCs w:val="22"/>
        </w:rPr>
        <w:t xml:space="preserve"> has</w:t>
      </w:r>
      <w:r w:rsidRPr="00110829">
        <w:rPr>
          <w:rFonts w:asciiTheme="minorHAnsi" w:hAnsiTheme="minorHAnsi"/>
          <w:sz w:val="22"/>
          <w:szCs w:val="22"/>
        </w:rPr>
        <w:t xml:space="preserve"> yielded equivocal findings (</w:t>
      </w:r>
      <w:r>
        <w:rPr>
          <w:rFonts w:asciiTheme="minorHAnsi" w:hAnsiTheme="minorHAnsi"/>
          <w:sz w:val="22"/>
          <w:szCs w:val="22"/>
        </w:rPr>
        <w:t>Mansoor et al, 2017). Malakellis et al (2017) report on</w:t>
      </w:r>
      <w:r w:rsidRPr="00110829">
        <w:rPr>
          <w:rFonts w:asciiTheme="minorHAnsi" w:hAnsiTheme="minorHAnsi"/>
          <w:sz w:val="22"/>
          <w:szCs w:val="22"/>
        </w:rPr>
        <w:t xml:space="preserve"> a three</w:t>
      </w:r>
      <w:r>
        <w:rPr>
          <w:rFonts w:asciiTheme="minorHAnsi" w:hAnsiTheme="minorHAnsi"/>
          <w:sz w:val="22"/>
          <w:szCs w:val="22"/>
        </w:rPr>
        <w:t>-</w:t>
      </w:r>
      <w:r w:rsidRPr="00110829">
        <w:rPr>
          <w:rFonts w:asciiTheme="minorHAnsi" w:hAnsiTheme="minorHAnsi"/>
          <w:sz w:val="22"/>
          <w:szCs w:val="22"/>
        </w:rPr>
        <w:t>year school program</w:t>
      </w:r>
      <w:r w:rsidR="007777C7">
        <w:rPr>
          <w:rFonts w:asciiTheme="minorHAnsi" w:hAnsiTheme="minorHAnsi"/>
          <w:sz w:val="22"/>
          <w:szCs w:val="22"/>
        </w:rPr>
        <w:t xml:space="preserve"> in Canberra</w:t>
      </w:r>
      <w:r w:rsidRPr="00110829">
        <w:rPr>
          <w:rFonts w:asciiTheme="minorHAnsi" w:hAnsiTheme="minorHAnsi"/>
          <w:sz w:val="22"/>
          <w:szCs w:val="22"/>
        </w:rPr>
        <w:t xml:space="preserve"> directed at obesity, which compared school</w:t>
      </w:r>
      <w:r>
        <w:rPr>
          <w:rFonts w:asciiTheme="minorHAnsi" w:hAnsiTheme="minorHAnsi"/>
          <w:sz w:val="22"/>
          <w:szCs w:val="22"/>
        </w:rPr>
        <w:t>s</w:t>
      </w:r>
      <w:r w:rsidRPr="00110829">
        <w:rPr>
          <w:rFonts w:asciiTheme="minorHAnsi" w:hAnsiTheme="minorHAnsi"/>
          <w:sz w:val="22"/>
          <w:szCs w:val="22"/>
        </w:rPr>
        <w:t xml:space="preserve"> featuring the program with comparison school</w:t>
      </w:r>
      <w:r>
        <w:rPr>
          <w:rFonts w:asciiTheme="minorHAnsi" w:hAnsiTheme="minorHAnsi"/>
          <w:sz w:val="22"/>
          <w:szCs w:val="22"/>
        </w:rPr>
        <w:t>s</w:t>
      </w:r>
      <w:r w:rsidRPr="00110829">
        <w:rPr>
          <w:rFonts w:asciiTheme="minorHAnsi" w:hAnsiTheme="minorHAnsi"/>
          <w:sz w:val="22"/>
          <w:szCs w:val="22"/>
        </w:rPr>
        <w:t xml:space="preserve">, </w:t>
      </w:r>
      <w:r w:rsidR="007777C7">
        <w:rPr>
          <w:rFonts w:asciiTheme="minorHAnsi" w:hAnsiTheme="minorHAnsi"/>
          <w:sz w:val="22"/>
          <w:szCs w:val="22"/>
        </w:rPr>
        <w:t>reporting</w:t>
      </w:r>
      <w:r w:rsidRPr="00110829">
        <w:rPr>
          <w:rFonts w:asciiTheme="minorHAnsi" w:hAnsiTheme="minorHAnsi"/>
          <w:sz w:val="22"/>
          <w:szCs w:val="22"/>
        </w:rPr>
        <w:t xml:space="preserve"> a ‘lack of overall intervention effect’</w:t>
      </w:r>
      <w:r>
        <w:rPr>
          <w:rFonts w:asciiTheme="minorHAnsi" w:hAnsiTheme="minorHAnsi"/>
          <w:sz w:val="22"/>
          <w:szCs w:val="22"/>
        </w:rPr>
        <w:t xml:space="preserve">. </w:t>
      </w:r>
    </w:p>
    <w:p w14:paraId="27BEFCBC" w14:textId="77777777" w:rsidR="00CC2F97" w:rsidRPr="00110829" w:rsidRDefault="00EF6814" w:rsidP="00CC547D">
      <w:pPr>
        <w:spacing w:line="360" w:lineRule="auto"/>
        <w:jc w:val="both"/>
        <w:rPr>
          <w:rFonts w:asciiTheme="minorHAnsi" w:hAnsiTheme="minorHAnsi"/>
          <w:sz w:val="22"/>
          <w:szCs w:val="22"/>
        </w:rPr>
      </w:pPr>
      <w:r>
        <w:rPr>
          <w:rFonts w:asciiTheme="minorHAnsi" w:hAnsiTheme="minorHAnsi"/>
          <w:sz w:val="22"/>
          <w:szCs w:val="22"/>
        </w:rPr>
        <w:t>Even if such findings were repeated</w:t>
      </w:r>
      <w:r w:rsidR="00776EF7">
        <w:rPr>
          <w:rFonts w:asciiTheme="minorHAnsi" w:hAnsiTheme="minorHAnsi"/>
          <w:sz w:val="22"/>
          <w:szCs w:val="22"/>
        </w:rPr>
        <w:t xml:space="preserve"> though</w:t>
      </w:r>
      <w:r>
        <w:rPr>
          <w:rFonts w:asciiTheme="minorHAnsi" w:hAnsiTheme="minorHAnsi"/>
          <w:sz w:val="22"/>
          <w:szCs w:val="22"/>
        </w:rPr>
        <w:t>, i</w:t>
      </w:r>
      <w:r w:rsidR="000E5841">
        <w:rPr>
          <w:rFonts w:asciiTheme="minorHAnsi" w:hAnsiTheme="minorHAnsi"/>
          <w:sz w:val="22"/>
          <w:szCs w:val="22"/>
        </w:rPr>
        <w:t>t is possible</w:t>
      </w:r>
      <w:r w:rsidR="00CC2F97">
        <w:rPr>
          <w:rFonts w:asciiTheme="minorHAnsi" w:hAnsiTheme="minorHAnsi"/>
          <w:sz w:val="22"/>
          <w:szCs w:val="22"/>
        </w:rPr>
        <w:t xml:space="preserve"> that a blend of</w:t>
      </w:r>
      <w:r w:rsidR="00B46A8D">
        <w:rPr>
          <w:rFonts w:asciiTheme="minorHAnsi" w:hAnsiTheme="minorHAnsi"/>
          <w:sz w:val="22"/>
          <w:szCs w:val="22"/>
        </w:rPr>
        <w:t xml:space="preserve"> comple</w:t>
      </w:r>
      <w:r>
        <w:rPr>
          <w:rFonts w:asciiTheme="minorHAnsi" w:hAnsiTheme="minorHAnsi"/>
          <w:sz w:val="22"/>
          <w:szCs w:val="22"/>
        </w:rPr>
        <w:t>m</w:t>
      </w:r>
      <w:r w:rsidR="00B46A8D">
        <w:rPr>
          <w:rFonts w:asciiTheme="minorHAnsi" w:hAnsiTheme="minorHAnsi"/>
          <w:sz w:val="22"/>
          <w:szCs w:val="22"/>
        </w:rPr>
        <w:t>entary</w:t>
      </w:r>
      <w:r w:rsidR="00CC2F97">
        <w:rPr>
          <w:rFonts w:asciiTheme="minorHAnsi" w:hAnsiTheme="minorHAnsi"/>
          <w:sz w:val="22"/>
          <w:szCs w:val="22"/>
        </w:rPr>
        <w:t xml:space="preserve"> initiatives – variously addressing knowledge and understanding of nutrition and food preparation, affordability and quality of </w:t>
      </w:r>
      <w:r w:rsidR="005E1165">
        <w:rPr>
          <w:rFonts w:asciiTheme="minorHAnsi" w:hAnsiTheme="minorHAnsi"/>
          <w:sz w:val="22"/>
          <w:szCs w:val="22"/>
        </w:rPr>
        <w:t>food supply, and food promotion –</w:t>
      </w:r>
      <w:r w:rsidR="00CC2F97">
        <w:rPr>
          <w:rFonts w:asciiTheme="minorHAnsi" w:hAnsiTheme="minorHAnsi"/>
          <w:sz w:val="22"/>
          <w:szCs w:val="22"/>
        </w:rPr>
        <w:t xml:space="preserve"> </w:t>
      </w:r>
      <w:r w:rsidR="00B46A8D">
        <w:rPr>
          <w:rFonts w:asciiTheme="minorHAnsi" w:hAnsiTheme="minorHAnsi"/>
          <w:sz w:val="22"/>
          <w:szCs w:val="22"/>
        </w:rPr>
        <w:t>may exert mutually-reinforcing effects,</w:t>
      </w:r>
      <w:r w:rsidR="00137A39">
        <w:rPr>
          <w:rFonts w:asciiTheme="minorHAnsi" w:hAnsiTheme="minorHAnsi"/>
          <w:sz w:val="22"/>
          <w:szCs w:val="22"/>
        </w:rPr>
        <w:t xml:space="preserve"> collectively</w:t>
      </w:r>
      <w:r w:rsidR="00B46A8D">
        <w:rPr>
          <w:rFonts w:asciiTheme="minorHAnsi" w:hAnsiTheme="minorHAnsi"/>
          <w:sz w:val="22"/>
          <w:szCs w:val="22"/>
        </w:rPr>
        <w:t xml:space="preserve"> </w:t>
      </w:r>
      <w:r w:rsidR="007777C7">
        <w:rPr>
          <w:rFonts w:asciiTheme="minorHAnsi" w:hAnsiTheme="minorHAnsi"/>
          <w:sz w:val="22"/>
          <w:szCs w:val="22"/>
        </w:rPr>
        <w:t>generating</w:t>
      </w:r>
      <w:r w:rsidR="000E5841">
        <w:rPr>
          <w:rFonts w:asciiTheme="minorHAnsi" w:hAnsiTheme="minorHAnsi"/>
          <w:sz w:val="22"/>
          <w:szCs w:val="22"/>
        </w:rPr>
        <w:t xml:space="preserve"> </w:t>
      </w:r>
      <w:r w:rsidR="00CC2F97">
        <w:rPr>
          <w:rFonts w:asciiTheme="minorHAnsi" w:hAnsiTheme="minorHAnsi"/>
          <w:sz w:val="22"/>
          <w:szCs w:val="22"/>
        </w:rPr>
        <w:t xml:space="preserve">the impact necessary to shift patterns of food preferences and consumption </w:t>
      </w:r>
      <w:r w:rsidR="007777C7">
        <w:rPr>
          <w:rFonts w:asciiTheme="minorHAnsi" w:hAnsiTheme="minorHAnsi"/>
          <w:sz w:val="22"/>
          <w:szCs w:val="22"/>
        </w:rPr>
        <w:t>among school pupils</w:t>
      </w:r>
      <w:r w:rsidR="00CC2F97">
        <w:rPr>
          <w:rFonts w:asciiTheme="minorHAnsi" w:hAnsiTheme="minorHAnsi"/>
          <w:sz w:val="22"/>
          <w:szCs w:val="22"/>
        </w:rPr>
        <w:t>.</w:t>
      </w:r>
      <w:r w:rsidR="00ED6B66">
        <w:rPr>
          <w:rFonts w:asciiTheme="minorHAnsi" w:hAnsiTheme="minorHAnsi"/>
          <w:sz w:val="22"/>
          <w:szCs w:val="22"/>
        </w:rPr>
        <w:t xml:space="preserve"> Such a possibility </w:t>
      </w:r>
      <w:r w:rsidR="00776EF7">
        <w:rPr>
          <w:rFonts w:asciiTheme="minorHAnsi" w:hAnsiTheme="minorHAnsi"/>
          <w:sz w:val="22"/>
          <w:szCs w:val="22"/>
        </w:rPr>
        <w:t>however</w:t>
      </w:r>
      <w:r w:rsidR="00ED6B66">
        <w:rPr>
          <w:rFonts w:asciiTheme="minorHAnsi" w:hAnsiTheme="minorHAnsi"/>
          <w:sz w:val="22"/>
          <w:szCs w:val="22"/>
        </w:rPr>
        <w:t>, would have to be verified by evidence.</w:t>
      </w:r>
    </w:p>
    <w:p w14:paraId="64F26DB8" w14:textId="77777777" w:rsidR="00CC2F97" w:rsidRPr="00110829" w:rsidRDefault="00CC2F97" w:rsidP="004B2FF6">
      <w:pPr>
        <w:spacing w:line="360" w:lineRule="auto"/>
        <w:jc w:val="both"/>
        <w:rPr>
          <w:rFonts w:asciiTheme="minorHAnsi" w:hAnsiTheme="minorHAnsi"/>
          <w:sz w:val="22"/>
          <w:szCs w:val="22"/>
        </w:rPr>
      </w:pPr>
    </w:p>
    <w:p w14:paraId="4368193D" w14:textId="77777777" w:rsidR="00170ED0" w:rsidRDefault="00170ED0">
      <w:pPr>
        <w:rPr>
          <w:rFonts w:asciiTheme="minorHAnsi" w:hAnsiTheme="minorHAnsi"/>
          <w:sz w:val="26"/>
          <w:szCs w:val="26"/>
        </w:rPr>
      </w:pPr>
      <w:r>
        <w:rPr>
          <w:rFonts w:asciiTheme="minorHAnsi" w:hAnsiTheme="minorHAnsi"/>
          <w:sz w:val="26"/>
          <w:szCs w:val="26"/>
        </w:rPr>
        <w:br w:type="page"/>
      </w:r>
    </w:p>
    <w:p w14:paraId="0B9D1A7F" w14:textId="77777777" w:rsidR="004B2FF6" w:rsidRPr="004B2FF6" w:rsidRDefault="0045098F" w:rsidP="004B2FF6">
      <w:pPr>
        <w:spacing w:line="360" w:lineRule="auto"/>
        <w:jc w:val="both"/>
        <w:rPr>
          <w:rFonts w:asciiTheme="minorHAnsi" w:hAnsiTheme="minorHAnsi"/>
          <w:sz w:val="26"/>
          <w:szCs w:val="26"/>
        </w:rPr>
      </w:pPr>
      <w:r>
        <w:rPr>
          <w:rFonts w:asciiTheme="minorHAnsi" w:hAnsiTheme="minorHAnsi"/>
          <w:sz w:val="26"/>
          <w:szCs w:val="26"/>
        </w:rPr>
        <w:t>IV</w:t>
      </w:r>
      <w:r w:rsidR="004B2FF6">
        <w:rPr>
          <w:rFonts w:asciiTheme="minorHAnsi" w:hAnsiTheme="minorHAnsi"/>
          <w:sz w:val="26"/>
          <w:szCs w:val="26"/>
        </w:rPr>
        <w:t>: FOSTERING PUBLIC UNDERSTANDING OF NUTRITION</w:t>
      </w:r>
    </w:p>
    <w:p w14:paraId="250E2BBE"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4352" behindDoc="0" locked="0" layoutInCell="1" allowOverlap="1" wp14:anchorId="1189B46C" wp14:editId="6ADB4ECD">
            <wp:simplePos x="0" y="0"/>
            <wp:positionH relativeFrom="column">
              <wp:posOffset>4566285</wp:posOffset>
            </wp:positionH>
            <wp:positionV relativeFrom="paragraph">
              <wp:posOffset>5715</wp:posOffset>
            </wp:positionV>
            <wp:extent cx="1541780" cy="1000125"/>
            <wp:effectExtent l="0" t="0" r="1270" b="9525"/>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1780"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E</w:t>
      </w:r>
      <w:r w:rsidR="00573D54">
        <w:rPr>
          <w:rFonts w:asciiTheme="minorHAnsi" w:eastAsiaTheme="minorHAnsi" w:hAnsiTheme="minorHAnsi" w:cstheme="minorHAnsi"/>
          <w:color w:val="17365D" w:themeColor="text2" w:themeShade="BF"/>
          <w:sz w:val="22"/>
          <w:szCs w:val="22"/>
        </w:rPr>
        <w:t xml:space="preserve">ducation </w:t>
      </w:r>
      <w:r w:rsidR="000D318D" w:rsidRPr="000D318D">
        <w:rPr>
          <w:rFonts w:asciiTheme="minorHAnsi" w:eastAsiaTheme="minorHAnsi" w:hAnsiTheme="minorHAnsi" w:cstheme="minorHAnsi"/>
          <w:color w:val="17365D" w:themeColor="text2" w:themeShade="BF"/>
          <w:sz w:val="22"/>
          <w:szCs w:val="22"/>
        </w:rPr>
        <w:t xml:space="preserve">about nutritious foods </w:t>
      </w:r>
      <w:r w:rsidR="00F4072D">
        <w:rPr>
          <w:rFonts w:asciiTheme="minorHAnsi" w:eastAsiaTheme="minorHAnsi" w:hAnsiTheme="minorHAnsi" w:cstheme="minorHAnsi"/>
          <w:color w:val="17365D" w:themeColor="text2" w:themeShade="BF"/>
          <w:sz w:val="22"/>
          <w:szCs w:val="22"/>
        </w:rPr>
        <w:t xml:space="preserve">may </w:t>
      </w:r>
      <w:r w:rsidR="006A4CF9">
        <w:rPr>
          <w:rFonts w:asciiTheme="minorHAnsi" w:eastAsiaTheme="minorHAnsi" w:hAnsiTheme="minorHAnsi" w:cstheme="minorHAnsi"/>
          <w:color w:val="17365D" w:themeColor="text2" w:themeShade="BF"/>
          <w:sz w:val="22"/>
          <w:szCs w:val="22"/>
        </w:rPr>
        <w:t xml:space="preserve">help </w:t>
      </w:r>
      <w:r w:rsidR="00F4072D">
        <w:rPr>
          <w:rFonts w:asciiTheme="minorHAnsi" w:eastAsiaTheme="minorHAnsi" w:hAnsiTheme="minorHAnsi" w:cstheme="minorHAnsi"/>
          <w:color w:val="17365D" w:themeColor="text2" w:themeShade="BF"/>
          <w:sz w:val="22"/>
          <w:szCs w:val="22"/>
        </w:rPr>
        <w:t xml:space="preserve">people </w:t>
      </w:r>
      <w:r w:rsidR="00ED6B66">
        <w:rPr>
          <w:rFonts w:asciiTheme="minorHAnsi" w:eastAsiaTheme="minorHAnsi" w:hAnsiTheme="minorHAnsi" w:cstheme="minorHAnsi"/>
          <w:color w:val="17365D" w:themeColor="text2" w:themeShade="BF"/>
          <w:sz w:val="22"/>
          <w:szCs w:val="22"/>
        </w:rPr>
        <w:t>reach</w:t>
      </w:r>
      <w:r w:rsidR="000D318D" w:rsidRPr="000D318D">
        <w:rPr>
          <w:rFonts w:asciiTheme="minorHAnsi" w:eastAsiaTheme="minorHAnsi" w:hAnsiTheme="minorHAnsi" w:cstheme="minorHAnsi"/>
          <w:color w:val="17365D" w:themeColor="text2" w:themeShade="BF"/>
          <w:sz w:val="22"/>
          <w:szCs w:val="22"/>
        </w:rPr>
        <w:t xml:space="preserve"> more informed and healthy food choices</w:t>
      </w:r>
      <w:r w:rsidR="00CC547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CC547D">
        <w:rPr>
          <w:rFonts w:asciiTheme="minorHAnsi" w:eastAsiaTheme="minorHAnsi" w:hAnsiTheme="minorHAnsi" w:cstheme="minorHAnsi"/>
          <w:color w:val="17365D" w:themeColor="text2" w:themeShade="BF"/>
          <w:sz w:val="22"/>
          <w:szCs w:val="22"/>
        </w:rPr>
        <w:t>giving</w:t>
      </w:r>
      <w:r w:rsidR="00B46A8D">
        <w:rPr>
          <w:rFonts w:asciiTheme="minorHAnsi" w:eastAsiaTheme="minorHAnsi" w:hAnsiTheme="minorHAnsi" w:cstheme="minorHAnsi"/>
          <w:color w:val="17365D" w:themeColor="text2" w:themeShade="BF"/>
          <w:sz w:val="22"/>
          <w:szCs w:val="22"/>
        </w:rPr>
        <w:t xml:space="preserve"> them the means to </w:t>
      </w:r>
      <w:r w:rsidR="00573D54">
        <w:rPr>
          <w:rFonts w:asciiTheme="minorHAnsi" w:eastAsiaTheme="minorHAnsi" w:hAnsiTheme="minorHAnsi" w:cstheme="minorHAnsi"/>
          <w:color w:val="17365D" w:themeColor="text2" w:themeShade="BF"/>
          <w:sz w:val="22"/>
          <w:szCs w:val="22"/>
        </w:rPr>
        <w:t xml:space="preserve">confidently </w:t>
      </w:r>
      <w:r w:rsidR="000D318D" w:rsidRPr="000D318D">
        <w:rPr>
          <w:rFonts w:asciiTheme="minorHAnsi" w:eastAsiaTheme="minorHAnsi" w:hAnsiTheme="minorHAnsi" w:cstheme="minorHAnsi"/>
          <w:color w:val="17365D" w:themeColor="text2" w:themeShade="BF"/>
          <w:sz w:val="22"/>
          <w:szCs w:val="22"/>
        </w:rPr>
        <w:t xml:space="preserve">prepare nutritious meals. Relevant initiatives include public information programs, practical </w:t>
      </w:r>
      <w:r w:rsidR="00871AF8">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871AF8">
        <w:rPr>
          <w:rFonts w:asciiTheme="minorHAnsi" w:eastAsiaTheme="minorHAnsi" w:hAnsiTheme="minorHAnsi" w:cstheme="minorHAnsi"/>
          <w:color w:val="17365D" w:themeColor="text2" w:themeShade="BF"/>
          <w:sz w:val="22"/>
          <w:szCs w:val="22"/>
        </w:rPr>
        <w:t>for</w:t>
      </w:r>
      <w:r w:rsidR="000D318D" w:rsidRPr="000D318D">
        <w:rPr>
          <w:rFonts w:asciiTheme="minorHAnsi" w:eastAsiaTheme="minorHAnsi" w:hAnsiTheme="minorHAnsi" w:cstheme="minorHAnsi"/>
          <w:color w:val="17365D" w:themeColor="text2" w:themeShade="BF"/>
          <w:sz w:val="22"/>
          <w:szCs w:val="22"/>
        </w:rPr>
        <w:t xml:space="preserve"> small groups of individuals in the selection and preparation of nutritious food, and training to enable social and community workers to advi</w:t>
      </w:r>
      <w:r w:rsidR="007446F7">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xml:space="preserve">e their clients about healthy nutrition. </w:t>
      </w:r>
    </w:p>
    <w:p w14:paraId="2BB0D4F1"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6A4CF9">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E5EEE1"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Public </w:t>
      </w:r>
      <w:r>
        <w:rPr>
          <w:rFonts w:asciiTheme="minorHAnsi" w:hAnsiTheme="minorHAnsi"/>
          <w:b/>
          <w:sz w:val="22"/>
          <w:szCs w:val="22"/>
        </w:rPr>
        <w:t>Promotion</w:t>
      </w:r>
      <w:r w:rsidRPr="00DC1019">
        <w:rPr>
          <w:rFonts w:asciiTheme="minorHAnsi" w:hAnsiTheme="minorHAnsi"/>
          <w:b/>
          <w:sz w:val="22"/>
          <w:szCs w:val="22"/>
        </w:rPr>
        <w:t xml:space="preserve"> of Nutrition</w:t>
      </w:r>
    </w:p>
    <w:p w14:paraId="4509F299" w14:textId="77777777" w:rsidR="004B2FF6" w:rsidRPr="00110829" w:rsidRDefault="004B2FF6" w:rsidP="00B63F68">
      <w:pPr>
        <w:spacing w:before="120" w:line="360" w:lineRule="auto"/>
        <w:jc w:val="both"/>
        <w:rPr>
          <w:rFonts w:asciiTheme="minorHAnsi" w:hAnsiTheme="minorHAnsi"/>
          <w:sz w:val="22"/>
          <w:szCs w:val="22"/>
        </w:rPr>
      </w:pPr>
      <w:r>
        <w:rPr>
          <w:rFonts w:asciiTheme="minorHAnsi" w:hAnsiTheme="minorHAnsi"/>
          <w:sz w:val="22"/>
          <w:szCs w:val="22"/>
        </w:rPr>
        <w:t>Some commentators</w:t>
      </w:r>
      <w:r w:rsidRPr="00110829">
        <w:rPr>
          <w:rFonts w:asciiTheme="minorHAnsi" w:hAnsiTheme="minorHAnsi"/>
          <w:sz w:val="22"/>
          <w:szCs w:val="22"/>
        </w:rPr>
        <w:t xml:space="preserve"> urge that governments fund p</w:t>
      </w:r>
      <w:r>
        <w:rPr>
          <w:rFonts w:asciiTheme="minorHAnsi" w:hAnsiTheme="minorHAnsi"/>
          <w:sz w:val="22"/>
          <w:szCs w:val="22"/>
        </w:rPr>
        <w:t xml:space="preserve">ublicity campaigns to </w:t>
      </w:r>
      <w:r w:rsidR="000D72CF">
        <w:rPr>
          <w:rFonts w:asciiTheme="minorHAnsi" w:hAnsiTheme="minorHAnsi"/>
          <w:sz w:val="22"/>
          <w:szCs w:val="22"/>
        </w:rPr>
        <w:t>cultivate</w:t>
      </w:r>
      <w:r>
        <w:rPr>
          <w:rFonts w:asciiTheme="minorHAnsi" w:hAnsiTheme="minorHAnsi"/>
          <w:sz w:val="22"/>
          <w:szCs w:val="22"/>
        </w:rPr>
        <w:t xml:space="preserve"> an</w:t>
      </w:r>
      <w:r w:rsidRPr="00110829">
        <w:rPr>
          <w:rFonts w:asciiTheme="minorHAnsi" w:hAnsiTheme="minorHAnsi"/>
          <w:sz w:val="22"/>
          <w:szCs w:val="22"/>
        </w:rPr>
        <w:t xml:space="preserve"> appreciation</w:t>
      </w:r>
      <w:r>
        <w:rPr>
          <w:rFonts w:asciiTheme="minorHAnsi" w:hAnsiTheme="minorHAnsi"/>
          <w:sz w:val="22"/>
          <w:szCs w:val="22"/>
        </w:rPr>
        <w:t xml:space="preserve"> of</w:t>
      </w:r>
      <w:r w:rsidRPr="00110829">
        <w:rPr>
          <w:rFonts w:asciiTheme="minorHAnsi" w:hAnsiTheme="minorHAnsi"/>
          <w:sz w:val="22"/>
          <w:szCs w:val="22"/>
        </w:rPr>
        <w:t xml:space="preserve"> the benefits </w:t>
      </w:r>
      <w:r w:rsidR="00515D63">
        <w:rPr>
          <w:rFonts w:asciiTheme="minorHAnsi" w:hAnsiTheme="minorHAnsi"/>
          <w:sz w:val="22"/>
          <w:szCs w:val="22"/>
        </w:rPr>
        <w:t xml:space="preserve">of </w:t>
      </w:r>
      <w:r w:rsidR="00871AF8">
        <w:rPr>
          <w:rFonts w:asciiTheme="minorHAnsi" w:hAnsiTheme="minorHAnsi"/>
          <w:sz w:val="22"/>
          <w:szCs w:val="22"/>
        </w:rPr>
        <w:t xml:space="preserve">nutrition, </w:t>
      </w:r>
      <w:r w:rsidRPr="00110829">
        <w:rPr>
          <w:rFonts w:asciiTheme="minorHAnsi" w:hAnsiTheme="minorHAnsi"/>
          <w:sz w:val="22"/>
          <w:szCs w:val="22"/>
        </w:rPr>
        <w:t xml:space="preserve">spur demand for </w:t>
      </w:r>
      <w:r>
        <w:rPr>
          <w:rFonts w:asciiTheme="minorHAnsi" w:hAnsiTheme="minorHAnsi"/>
          <w:sz w:val="22"/>
          <w:szCs w:val="22"/>
        </w:rPr>
        <w:t xml:space="preserve">fruit, </w:t>
      </w:r>
      <w:r w:rsidRPr="00110829">
        <w:rPr>
          <w:rFonts w:asciiTheme="minorHAnsi" w:hAnsiTheme="minorHAnsi"/>
          <w:sz w:val="22"/>
          <w:szCs w:val="22"/>
        </w:rPr>
        <w:t>vegetables</w:t>
      </w:r>
      <w:r>
        <w:rPr>
          <w:rFonts w:asciiTheme="minorHAnsi" w:hAnsiTheme="minorHAnsi"/>
          <w:sz w:val="22"/>
          <w:szCs w:val="22"/>
        </w:rPr>
        <w:t xml:space="preserve"> and other healthy food</w:t>
      </w:r>
      <w:r w:rsidRPr="00110829">
        <w:rPr>
          <w:rFonts w:asciiTheme="minorHAnsi" w:hAnsiTheme="minorHAnsi"/>
          <w:sz w:val="22"/>
          <w:szCs w:val="22"/>
        </w:rPr>
        <w:t xml:space="preserve"> (</w:t>
      </w:r>
      <w:r w:rsidR="004A6100">
        <w:rPr>
          <w:rFonts w:asciiTheme="minorHAnsi" w:hAnsiTheme="minorHAnsi"/>
          <w:sz w:val="22"/>
          <w:szCs w:val="22"/>
        </w:rPr>
        <w:t>Harper, 2008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2913B5">
        <w:rPr>
          <w:rFonts w:asciiTheme="minorHAnsi" w:hAnsiTheme="minorHAnsi"/>
          <w:sz w:val="22"/>
          <w:szCs w:val="22"/>
        </w:rPr>
        <w:t xml:space="preserve"> </w:t>
      </w:r>
      <w:r w:rsidR="00616799" w:rsidRPr="00616799">
        <w:rPr>
          <w:rFonts w:asciiTheme="minorHAnsi" w:hAnsiTheme="minorHAnsi"/>
          <w:sz w:val="22"/>
          <w:szCs w:val="22"/>
        </w:rPr>
        <w:t>Morgan, 2008;</w:t>
      </w:r>
      <w:r w:rsidR="00C16B21" w:rsidRPr="00616799">
        <w:rPr>
          <w:rFonts w:asciiTheme="minorHAnsi" w:hAnsiTheme="minorHAnsi"/>
          <w:sz w:val="22"/>
          <w:szCs w:val="22"/>
        </w:rPr>
        <w:t xml:space="preserve"> </w:t>
      </w:r>
      <w:r w:rsidR="00871AF8">
        <w:rPr>
          <w:rFonts w:asciiTheme="minorHAnsi" w:hAnsiTheme="minorHAnsi"/>
          <w:sz w:val="22"/>
          <w:szCs w:val="22"/>
        </w:rPr>
        <w:t>James 2008</w:t>
      </w:r>
      <w:r w:rsidR="00C75995">
        <w:rPr>
          <w:rFonts w:asciiTheme="minorHAnsi" w:hAnsiTheme="minorHAnsi"/>
          <w:sz w:val="22"/>
          <w:szCs w:val="22"/>
        </w:rPr>
        <w:t>)</w:t>
      </w:r>
      <w:r>
        <w:rPr>
          <w:rFonts w:asciiTheme="minorHAnsi" w:hAnsiTheme="minorHAnsi"/>
          <w:sz w:val="22"/>
          <w:szCs w:val="22"/>
        </w:rPr>
        <w:t xml:space="preserve"> </w:t>
      </w:r>
      <w:r w:rsidR="002913B5">
        <w:rPr>
          <w:rFonts w:asciiTheme="minorHAnsi" w:hAnsiTheme="minorHAnsi"/>
          <w:sz w:val="22"/>
          <w:szCs w:val="22"/>
        </w:rPr>
        <w:t xml:space="preserve">and </w:t>
      </w:r>
      <w:r w:rsidRPr="00110829">
        <w:rPr>
          <w:rFonts w:asciiTheme="minorHAnsi" w:hAnsiTheme="minorHAnsi"/>
          <w:sz w:val="22"/>
          <w:szCs w:val="22"/>
        </w:rPr>
        <w:t>reduce the prevalence of obesity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Others</w:t>
      </w:r>
      <w:r w:rsidRPr="00110829">
        <w:rPr>
          <w:rFonts w:asciiTheme="minorHAnsi" w:hAnsiTheme="minorHAnsi"/>
          <w:sz w:val="22"/>
          <w:szCs w:val="22"/>
        </w:rPr>
        <w:t xml:space="preserve"> </w:t>
      </w:r>
      <w:r w:rsidR="00390ACD">
        <w:rPr>
          <w:rFonts w:asciiTheme="minorHAnsi" w:hAnsiTheme="minorHAnsi"/>
          <w:sz w:val="22"/>
          <w:szCs w:val="22"/>
        </w:rPr>
        <w:t>propose</w:t>
      </w:r>
      <w:r w:rsidRPr="00110829">
        <w:rPr>
          <w:rFonts w:asciiTheme="minorHAnsi" w:hAnsiTheme="minorHAnsi"/>
          <w:sz w:val="22"/>
          <w:szCs w:val="22"/>
        </w:rPr>
        <w:t xml:space="preserve"> that </w:t>
      </w:r>
      <w:r w:rsidR="009818CF">
        <w:rPr>
          <w:rFonts w:asciiTheme="minorHAnsi" w:hAnsiTheme="minorHAnsi"/>
          <w:sz w:val="22"/>
          <w:szCs w:val="22"/>
        </w:rPr>
        <w:t xml:space="preserve">such efforts be directed to disadvantaged localities or </w:t>
      </w:r>
      <w:r w:rsidR="00B46A8D">
        <w:rPr>
          <w:rFonts w:asciiTheme="minorHAnsi" w:hAnsiTheme="minorHAnsi"/>
          <w:sz w:val="22"/>
          <w:szCs w:val="22"/>
        </w:rPr>
        <w:t xml:space="preserve">vulnerable </w:t>
      </w:r>
      <w:r w:rsidRPr="00110829">
        <w:rPr>
          <w:rFonts w:asciiTheme="minorHAnsi" w:hAnsiTheme="minorHAnsi"/>
          <w:sz w:val="22"/>
          <w:szCs w:val="22"/>
        </w:rPr>
        <w:t>segments of the population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w:t>
      </w:r>
      <w:r w:rsidR="00B63F68">
        <w:rPr>
          <w:rFonts w:asciiTheme="minorHAnsi" w:hAnsiTheme="minorHAnsi"/>
          <w:sz w:val="22"/>
          <w:szCs w:val="22"/>
        </w:rPr>
        <w:t xml:space="preserve"> The Australian Medical Association (2018) </w:t>
      </w:r>
      <w:r w:rsidR="00C264A9">
        <w:rPr>
          <w:rFonts w:asciiTheme="minorHAnsi" w:hAnsiTheme="minorHAnsi"/>
          <w:sz w:val="22"/>
          <w:szCs w:val="22"/>
        </w:rPr>
        <w:t xml:space="preserve">for example, </w:t>
      </w:r>
      <w:r w:rsidR="00B63F68">
        <w:rPr>
          <w:rFonts w:asciiTheme="minorHAnsi" w:hAnsiTheme="minorHAnsi"/>
          <w:sz w:val="22"/>
          <w:szCs w:val="22"/>
        </w:rPr>
        <w:t>urges governments to “</w:t>
      </w:r>
      <w:r w:rsidR="00C264A9">
        <w:rPr>
          <w:rFonts w:asciiTheme="minorHAnsi" w:hAnsiTheme="minorHAnsi"/>
          <w:sz w:val="22"/>
          <w:szCs w:val="22"/>
        </w:rPr>
        <w:t>.</w:t>
      </w:r>
      <w:r w:rsidR="00B63F68">
        <w:rPr>
          <w:rFonts w:asciiTheme="minorHAnsi" w:hAnsiTheme="minorHAnsi"/>
          <w:sz w:val="22"/>
          <w:szCs w:val="22"/>
        </w:rPr>
        <w:t>..</w:t>
      </w:r>
      <w:r w:rsidR="00B63F68" w:rsidRPr="00B63F68">
        <w:rPr>
          <w:rFonts w:asciiTheme="minorHAnsi" w:hAnsiTheme="minorHAnsi"/>
          <w:sz w:val="22"/>
          <w:szCs w:val="22"/>
        </w:rPr>
        <w:t>invest in programs that seek to improve nutrition literacy, including community-wide and more targeted programs”.</w:t>
      </w:r>
      <w:r w:rsidR="007B793F">
        <w:rPr>
          <w:rFonts w:asciiTheme="minorHAnsi" w:hAnsiTheme="minorHAnsi"/>
          <w:sz w:val="22"/>
          <w:szCs w:val="22"/>
        </w:rPr>
        <w:t xml:space="preserve"> And efforts to “Improve Healthy Eating” form one of the ten priorities, a focus area, in the 2019-23 Victorian Health and Wellbeing Plan</w:t>
      </w:r>
      <w:r w:rsidR="00F75C36">
        <w:rPr>
          <w:rFonts w:asciiTheme="minorHAnsi" w:hAnsiTheme="minorHAnsi"/>
          <w:sz w:val="22"/>
          <w:szCs w:val="22"/>
        </w:rPr>
        <w:t xml:space="preserve"> (Victorian Government, 2019B)</w:t>
      </w:r>
      <w:r w:rsidR="007B793F">
        <w:rPr>
          <w:rFonts w:asciiTheme="minorHAnsi" w:hAnsiTheme="minorHAnsi"/>
          <w:sz w:val="22"/>
          <w:szCs w:val="22"/>
        </w:rPr>
        <w:t>.</w:t>
      </w:r>
    </w:p>
    <w:p w14:paraId="29ACAEA7" w14:textId="77777777" w:rsidR="004B2FF6" w:rsidRDefault="004B2FF6" w:rsidP="00390ACD">
      <w:pPr>
        <w:spacing w:before="120" w:line="360" w:lineRule="auto"/>
        <w:jc w:val="both"/>
        <w:rPr>
          <w:rFonts w:asciiTheme="minorHAnsi" w:hAnsiTheme="minorHAnsi"/>
          <w:sz w:val="22"/>
          <w:szCs w:val="22"/>
        </w:rPr>
      </w:pPr>
      <w:r w:rsidRPr="00110829">
        <w:rPr>
          <w:rFonts w:asciiTheme="minorHAnsi" w:hAnsiTheme="minorHAnsi"/>
          <w:sz w:val="22"/>
          <w:szCs w:val="22"/>
        </w:rPr>
        <w:t xml:space="preserve">In 2013, Australia and other members of the United Nations committed to </w:t>
      </w:r>
      <w:r w:rsidR="00871AF8">
        <w:rPr>
          <w:rFonts w:asciiTheme="minorHAnsi" w:hAnsiTheme="minorHAnsi"/>
          <w:sz w:val="22"/>
          <w:szCs w:val="22"/>
        </w:rPr>
        <w:t>strive for</w:t>
      </w:r>
      <w:r w:rsidRPr="00110829">
        <w:rPr>
          <w:rFonts w:asciiTheme="minorHAnsi" w:hAnsiTheme="minorHAnsi"/>
          <w:sz w:val="22"/>
          <w:szCs w:val="22"/>
        </w:rPr>
        <w:t xml:space="preserve"> a 30% reduction in salt consumption, with subsequent efforts including a program to raise public awareness of </w:t>
      </w:r>
      <w:r w:rsidR="00007F6D">
        <w:rPr>
          <w:rFonts w:asciiTheme="minorHAnsi" w:hAnsiTheme="minorHAnsi"/>
          <w:sz w:val="22"/>
          <w:szCs w:val="22"/>
        </w:rPr>
        <w:t>the ad</w:t>
      </w:r>
      <w:r w:rsidR="000D72CF">
        <w:rPr>
          <w:rFonts w:asciiTheme="minorHAnsi" w:hAnsiTheme="minorHAnsi"/>
          <w:sz w:val="22"/>
          <w:szCs w:val="22"/>
        </w:rPr>
        <w:t xml:space="preserve">verse impacts of excessive salt, </w:t>
      </w:r>
      <w:r w:rsidRPr="00110829">
        <w:rPr>
          <w:rFonts w:asciiTheme="minorHAnsi" w:hAnsiTheme="minorHAnsi"/>
          <w:sz w:val="22"/>
          <w:szCs w:val="22"/>
        </w:rPr>
        <w:t xml:space="preserve">among other measures </w:t>
      </w:r>
      <w:r w:rsidR="00007F6D">
        <w:rPr>
          <w:rFonts w:asciiTheme="minorHAnsi" w:hAnsiTheme="minorHAnsi"/>
          <w:sz w:val="22"/>
          <w:szCs w:val="22"/>
        </w:rPr>
        <w:t>(</w:t>
      </w:r>
      <w:r w:rsidR="00E24BFC">
        <w:rPr>
          <w:rFonts w:asciiTheme="minorHAnsi" w:hAnsiTheme="minorHAnsi"/>
          <w:sz w:val="22"/>
          <w:szCs w:val="22"/>
        </w:rPr>
        <w:t>Webster and Bolham, 2016</w:t>
      </w:r>
      <w:r w:rsidR="00C75995">
        <w:rPr>
          <w:rFonts w:asciiTheme="minorHAnsi" w:hAnsiTheme="minorHAnsi"/>
          <w:sz w:val="22"/>
          <w:szCs w:val="22"/>
        </w:rPr>
        <w:t>)</w:t>
      </w:r>
      <w:r w:rsidRPr="00110829">
        <w:rPr>
          <w:rFonts w:asciiTheme="minorHAnsi" w:hAnsiTheme="minorHAnsi"/>
          <w:sz w:val="22"/>
          <w:szCs w:val="22"/>
        </w:rPr>
        <w:t xml:space="preserve">. </w:t>
      </w:r>
      <w:r w:rsidR="00515D63">
        <w:rPr>
          <w:rFonts w:asciiTheme="minorHAnsi" w:hAnsiTheme="minorHAnsi"/>
          <w:sz w:val="22"/>
          <w:szCs w:val="22"/>
        </w:rPr>
        <w:t xml:space="preserve">Accordingly, </w:t>
      </w:r>
      <w:r w:rsidR="00C16B21">
        <w:rPr>
          <w:rFonts w:asciiTheme="minorHAnsi" w:hAnsiTheme="minorHAnsi"/>
          <w:sz w:val="22"/>
          <w:szCs w:val="22"/>
        </w:rPr>
        <w:t>Malakellis et al (2017) propose</w:t>
      </w:r>
      <w:r w:rsidR="00515D63" w:rsidRPr="00110829">
        <w:rPr>
          <w:rFonts w:asciiTheme="minorHAnsi" w:hAnsiTheme="minorHAnsi"/>
          <w:sz w:val="22"/>
          <w:szCs w:val="22"/>
        </w:rPr>
        <w:t xml:space="preserve"> </w:t>
      </w:r>
      <w:r w:rsidR="00C264A9">
        <w:rPr>
          <w:rFonts w:asciiTheme="minorHAnsi" w:hAnsiTheme="minorHAnsi"/>
          <w:sz w:val="22"/>
          <w:szCs w:val="22"/>
        </w:rPr>
        <w:t xml:space="preserve">that </w:t>
      </w:r>
      <w:r w:rsidR="00E47550">
        <w:rPr>
          <w:rFonts w:asciiTheme="minorHAnsi" w:hAnsiTheme="minorHAnsi"/>
          <w:sz w:val="22"/>
          <w:szCs w:val="22"/>
        </w:rPr>
        <w:t>such</w:t>
      </w:r>
      <w:r w:rsidR="00515D63">
        <w:rPr>
          <w:rFonts w:asciiTheme="minorHAnsi" w:hAnsiTheme="minorHAnsi"/>
          <w:sz w:val="22"/>
          <w:szCs w:val="22"/>
        </w:rPr>
        <w:t xml:space="preserve"> program</w:t>
      </w:r>
      <w:r w:rsidR="00EF6814">
        <w:rPr>
          <w:rFonts w:asciiTheme="minorHAnsi" w:hAnsiTheme="minorHAnsi"/>
          <w:sz w:val="22"/>
          <w:szCs w:val="22"/>
        </w:rPr>
        <w:t>s</w:t>
      </w:r>
      <w:r w:rsidR="00C264A9">
        <w:rPr>
          <w:rFonts w:asciiTheme="minorHAnsi" w:hAnsiTheme="minorHAnsi"/>
          <w:sz w:val="22"/>
          <w:szCs w:val="22"/>
        </w:rPr>
        <w:t xml:space="preserve"> be conducted</w:t>
      </w:r>
      <w:r w:rsidR="00E47550">
        <w:rPr>
          <w:rFonts w:asciiTheme="minorHAnsi" w:hAnsiTheme="minorHAnsi"/>
          <w:sz w:val="22"/>
          <w:szCs w:val="22"/>
        </w:rPr>
        <w:t xml:space="preserve"> in Australia</w:t>
      </w:r>
      <w:r w:rsidR="00515D63" w:rsidRPr="00110829">
        <w:rPr>
          <w:rFonts w:asciiTheme="minorHAnsi" w:hAnsiTheme="minorHAnsi"/>
          <w:sz w:val="22"/>
          <w:szCs w:val="22"/>
        </w:rPr>
        <w:t xml:space="preserve"> to encourage reduce</w:t>
      </w:r>
      <w:r w:rsidR="00390ACD">
        <w:rPr>
          <w:rFonts w:asciiTheme="minorHAnsi" w:hAnsiTheme="minorHAnsi"/>
          <w:sz w:val="22"/>
          <w:szCs w:val="22"/>
        </w:rPr>
        <w:t>d</w:t>
      </w:r>
      <w:r w:rsidR="00515D63" w:rsidRPr="00110829">
        <w:rPr>
          <w:rFonts w:asciiTheme="minorHAnsi" w:hAnsiTheme="minorHAnsi"/>
          <w:sz w:val="22"/>
          <w:szCs w:val="22"/>
        </w:rPr>
        <w:t xml:space="preserve"> sa</w:t>
      </w:r>
      <w:r w:rsidR="00515D63">
        <w:rPr>
          <w:rFonts w:asciiTheme="minorHAnsi" w:hAnsiTheme="minorHAnsi"/>
          <w:sz w:val="22"/>
          <w:szCs w:val="22"/>
        </w:rPr>
        <w:t>l</w:t>
      </w:r>
      <w:r w:rsidR="00515D63" w:rsidRPr="00110829">
        <w:rPr>
          <w:rFonts w:asciiTheme="minorHAnsi" w:hAnsiTheme="minorHAnsi"/>
          <w:sz w:val="22"/>
          <w:szCs w:val="22"/>
        </w:rPr>
        <w:t>t consumption.</w:t>
      </w:r>
    </w:p>
    <w:p w14:paraId="60B4F2B1" w14:textId="77777777" w:rsidR="004B2FF6" w:rsidRPr="00110829"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Added sugar is </w:t>
      </w:r>
      <w:r w:rsidR="00E47550">
        <w:rPr>
          <w:rFonts w:asciiTheme="minorHAnsi" w:hAnsiTheme="minorHAnsi"/>
          <w:sz w:val="22"/>
          <w:szCs w:val="22"/>
        </w:rPr>
        <w:t>a further</w:t>
      </w:r>
      <w:r>
        <w:rPr>
          <w:rFonts w:asciiTheme="minorHAnsi" w:hAnsiTheme="minorHAnsi"/>
          <w:sz w:val="22"/>
          <w:szCs w:val="22"/>
        </w:rPr>
        <w:t xml:space="preserve"> focus of public awareness campaigns. </w:t>
      </w:r>
      <w:r w:rsidR="009818CF">
        <w:rPr>
          <w:rFonts w:asciiTheme="minorHAnsi" w:hAnsiTheme="minorHAnsi"/>
          <w:sz w:val="22"/>
          <w:szCs w:val="22"/>
        </w:rPr>
        <w:t xml:space="preserve">It </w:t>
      </w:r>
      <w:r w:rsidR="009818CF" w:rsidRPr="00110829">
        <w:rPr>
          <w:rFonts w:asciiTheme="minorHAnsi" w:hAnsiTheme="minorHAnsi"/>
          <w:sz w:val="22"/>
          <w:szCs w:val="22"/>
        </w:rPr>
        <w:t>has been mentioned</w:t>
      </w:r>
      <w:r w:rsidR="009818CF">
        <w:rPr>
          <w:rFonts w:asciiTheme="minorHAnsi" w:hAnsiTheme="minorHAnsi"/>
          <w:sz w:val="22"/>
          <w:szCs w:val="22"/>
        </w:rPr>
        <w:t xml:space="preserve"> that young people</w:t>
      </w:r>
      <w:r w:rsidR="009818CF" w:rsidRPr="00110829">
        <w:rPr>
          <w:rFonts w:asciiTheme="minorHAnsi" w:hAnsiTheme="minorHAnsi"/>
          <w:sz w:val="22"/>
          <w:szCs w:val="22"/>
        </w:rPr>
        <w:t xml:space="preserve"> are the </w:t>
      </w:r>
      <w:r w:rsidR="009818CF">
        <w:rPr>
          <w:rFonts w:asciiTheme="minorHAnsi" w:hAnsiTheme="minorHAnsi"/>
          <w:sz w:val="22"/>
          <w:szCs w:val="22"/>
        </w:rPr>
        <w:t xml:space="preserve">highest </w:t>
      </w:r>
      <w:r w:rsidR="009818CF" w:rsidRPr="00110829">
        <w:rPr>
          <w:rFonts w:asciiTheme="minorHAnsi" w:hAnsiTheme="minorHAnsi"/>
          <w:sz w:val="22"/>
          <w:szCs w:val="22"/>
        </w:rPr>
        <w:t>consumers of sugary beverages</w:t>
      </w:r>
      <w:r w:rsidR="00E47550">
        <w:rPr>
          <w:rFonts w:asciiTheme="minorHAnsi" w:hAnsiTheme="minorHAnsi"/>
          <w:sz w:val="22"/>
          <w:szCs w:val="22"/>
        </w:rPr>
        <w:t>; and</w:t>
      </w:r>
      <w:r w:rsidR="009818CF" w:rsidRPr="00110829">
        <w:rPr>
          <w:rFonts w:asciiTheme="minorHAnsi" w:hAnsiTheme="minorHAnsi"/>
          <w:sz w:val="22"/>
          <w:szCs w:val="22"/>
        </w:rPr>
        <w:t xml:space="preserve"> patterns of food and drink consumption, once established, </w:t>
      </w:r>
      <w:r w:rsidR="00E47550">
        <w:rPr>
          <w:rFonts w:asciiTheme="minorHAnsi" w:hAnsiTheme="minorHAnsi"/>
          <w:sz w:val="22"/>
          <w:szCs w:val="22"/>
        </w:rPr>
        <w:t>may prove</w:t>
      </w:r>
      <w:r w:rsidR="009818CF" w:rsidRPr="00110829">
        <w:rPr>
          <w:rFonts w:asciiTheme="minorHAnsi" w:hAnsiTheme="minorHAnsi"/>
          <w:sz w:val="22"/>
          <w:szCs w:val="22"/>
        </w:rPr>
        <w:t xml:space="preserve"> </w:t>
      </w:r>
      <w:r w:rsidR="004C6360">
        <w:rPr>
          <w:rFonts w:asciiTheme="minorHAnsi" w:hAnsiTheme="minorHAnsi"/>
          <w:sz w:val="22"/>
          <w:szCs w:val="22"/>
        </w:rPr>
        <w:t>resistant</w:t>
      </w:r>
      <w:r w:rsidR="009818CF" w:rsidRPr="00110829">
        <w:rPr>
          <w:rFonts w:asciiTheme="minorHAnsi" w:hAnsiTheme="minorHAnsi"/>
          <w:sz w:val="22"/>
          <w:szCs w:val="22"/>
        </w:rPr>
        <w:t xml:space="preserve"> to change.</w:t>
      </w:r>
      <w:r w:rsidR="009818CF">
        <w:rPr>
          <w:rFonts w:asciiTheme="minorHAnsi" w:hAnsiTheme="minorHAnsi"/>
          <w:sz w:val="22"/>
          <w:szCs w:val="22"/>
        </w:rPr>
        <w:t xml:space="preserve"> </w:t>
      </w:r>
      <w:r>
        <w:rPr>
          <w:rFonts w:asciiTheme="minorHAnsi" w:hAnsiTheme="minorHAnsi"/>
          <w:sz w:val="22"/>
          <w:szCs w:val="22"/>
        </w:rPr>
        <w:t>In</w:t>
      </w:r>
      <w:r w:rsidRPr="00110829">
        <w:rPr>
          <w:rFonts w:asciiTheme="minorHAnsi" w:hAnsiTheme="minorHAnsi"/>
          <w:sz w:val="22"/>
          <w:szCs w:val="22"/>
        </w:rPr>
        <w:t xml:space="preserve"> 2014, VicHealth launched the H3O campaign</w:t>
      </w:r>
      <w:r w:rsidR="00E47550">
        <w:rPr>
          <w:rFonts w:asciiTheme="minorHAnsi" w:hAnsiTheme="minorHAnsi"/>
          <w:sz w:val="22"/>
          <w:szCs w:val="22"/>
        </w:rPr>
        <w:t xml:space="preserve"> </w:t>
      </w:r>
      <w:r w:rsidRPr="00110829">
        <w:rPr>
          <w:rFonts w:asciiTheme="minorHAnsi" w:hAnsiTheme="minorHAnsi"/>
          <w:sz w:val="22"/>
          <w:szCs w:val="22"/>
        </w:rPr>
        <w:t xml:space="preserve">to </w:t>
      </w:r>
      <w:r w:rsidR="00871AF8">
        <w:rPr>
          <w:rFonts w:asciiTheme="minorHAnsi" w:hAnsiTheme="minorHAnsi"/>
          <w:sz w:val="22"/>
          <w:szCs w:val="22"/>
        </w:rPr>
        <w:t>encourage</w:t>
      </w:r>
      <w:r w:rsidRPr="00110829">
        <w:rPr>
          <w:rFonts w:asciiTheme="minorHAnsi" w:hAnsiTheme="minorHAnsi"/>
          <w:sz w:val="22"/>
          <w:szCs w:val="22"/>
        </w:rPr>
        <w:t xml:space="preserve"> the consumption of water</w:t>
      </w:r>
      <w:r w:rsidR="00EF6814">
        <w:rPr>
          <w:rFonts w:asciiTheme="minorHAnsi" w:hAnsiTheme="minorHAnsi"/>
          <w:sz w:val="22"/>
          <w:szCs w:val="22"/>
        </w:rPr>
        <w:t xml:space="preserve"> in preference to sugary drinks</w:t>
      </w:r>
      <w:r w:rsidR="00E47550">
        <w:rPr>
          <w:rFonts w:asciiTheme="minorHAnsi" w:hAnsiTheme="minorHAnsi"/>
          <w:sz w:val="22"/>
          <w:szCs w:val="22"/>
        </w:rPr>
        <w:t xml:space="preserve"> among young people</w:t>
      </w:r>
      <w:r w:rsidR="00EF6814">
        <w:rPr>
          <w:rFonts w:asciiTheme="minorHAnsi" w:hAnsiTheme="minorHAnsi"/>
          <w:sz w:val="22"/>
          <w:szCs w:val="22"/>
        </w:rPr>
        <w:t xml:space="preserve"> and</w:t>
      </w:r>
      <w:r w:rsidRPr="00110829">
        <w:rPr>
          <w:rFonts w:asciiTheme="minorHAnsi" w:hAnsiTheme="minorHAnsi"/>
          <w:sz w:val="22"/>
          <w:szCs w:val="22"/>
        </w:rPr>
        <w:t xml:space="preserve"> </w:t>
      </w:r>
      <w:r>
        <w:rPr>
          <w:rFonts w:asciiTheme="minorHAnsi" w:hAnsiTheme="minorHAnsi"/>
          <w:sz w:val="22"/>
          <w:szCs w:val="22"/>
        </w:rPr>
        <w:t xml:space="preserve">inform </w:t>
      </w:r>
      <w:r w:rsidR="00E47550">
        <w:rPr>
          <w:rFonts w:asciiTheme="minorHAnsi" w:hAnsiTheme="minorHAnsi"/>
          <w:sz w:val="22"/>
          <w:szCs w:val="22"/>
        </w:rPr>
        <w:t>them</w:t>
      </w:r>
      <w:r w:rsidRPr="00110829">
        <w:rPr>
          <w:rFonts w:asciiTheme="minorHAnsi" w:hAnsiTheme="minorHAnsi"/>
          <w:sz w:val="22"/>
          <w:szCs w:val="22"/>
        </w:rPr>
        <w:t xml:space="preserve"> </w:t>
      </w:r>
      <w:r w:rsidR="00E47550">
        <w:rPr>
          <w:rFonts w:asciiTheme="minorHAnsi" w:hAnsiTheme="minorHAnsi"/>
          <w:sz w:val="22"/>
          <w:szCs w:val="22"/>
        </w:rPr>
        <w:t>of</w:t>
      </w:r>
      <w:r w:rsidRPr="00110829">
        <w:rPr>
          <w:rFonts w:asciiTheme="minorHAnsi" w:hAnsiTheme="minorHAnsi"/>
          <w:sz w:val="22"/>
          <w:szCs w:val="22"/>
        </w:rPr>
        <w:t xml:space="preserve"> the benefits of such a healthy choice </w:t>
      </w:r>
      <w:r>
        <w:rPr>
          <w:rFonts w:asciiTheme="minorHAnsi" w:hAnsiTheme="minorHAnsi"/>
          <w:sz w:val="22"/>
          <w:szCs w:val="22"/>
        </w:rPr>
        <w:t>(</w:t>
      </w:r>
      <w:r w:rsidR="00FE4C02">
        <w:rPr>
          <w:rFonts w:asciiTheme="minorHAnsi" w:hAnsiTheme="minorHAnsi"/>
          <w:sz w:val="22"/>
          <w:szCs w:val="22"/>
        </w:rPr>
        <w:t xml:space="preserve">VicHealth, </w:t>
      </w:r>
      <w:r w:rsidR="00B21284">
        <w:rPr>
          <w:rFonts w:asciiTheme="minorHAnsi" w:hAnsiTheme="minorHAnsi"/>
          <w:sz w:val="22"/>
          <w:szCs w:val="22"/>
        </w:rPr>
        <w:t xml:space="preserve">2016B, </w:t>
      </w:r>
      <w:r w:rsidR="00FE4C02">
        <w:rPr>
          <w:rFonts w:asciiTheme="minorHAnsi" w:hAnsiTheme="minorHAnsi"/>
          <w:sz w:val="22"/>
          <w:szCs w:val="22"/>
        </w:rPr>
        <w:t>2014</w:t>
      </w:r>
      <w:r w:rsidR="002865B2">
        <w:rPr>
          <w:rFonts w:asciiTheme="minorHAnsi" w:hAnsiTheme="minorHAnsi"/>
          <w:sz w:val="22"/>
          <w:szCs w:val="22"/>
        </w:rPr>
        <w:t>C)</w:t>
      </w:r>
      <w:r>
        <w:rPr>
          <w:rFonts w:asciiTheme="minorHAnsi" w:hAnsiTheme="minorHAnsi"/>
          <w:sz w:val="22"/>
          <w:szCs w:val="22"/>
        </w:rPr>
        <w:t xml:space="preserve">. </w:t>
      </w:r>
    </w:p>
    <w:p w14:paraId="18CF48B8"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Promotion of </w:t>
      </w:r>
      <w:r w:rsidR="004C6360">
        <w:rPr>
          <w:rFonts w:asciiTheme="minorHAnsi" w:hAnsiTheme="minorHAnsi"/>
          <w:sz w:val="22"/>
          <w:szCs w:val="22"/>
        </w:rPr>
        <w:t>healthy</w:t>
      </w:r>
      <w:r>
        <w:rPr>
          <w:rFonts w:asciiTheme="minorHAnsi" w:hAnsiTheme="minorHAnsi"/>
          <w:sz w:val="22"/>
          <w:szCs w:val="22"/>
        </w:rPr>
        <w:t xml:space="preserve"> infant and maternal nutrition, including breast feeding, is also strongly supported in the literature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717B8A">
        <w:rPr>
          <w:rFonts w:asciiTheme="minorHAnsi" w:hAnsiTheme="minorHAnsi"/>
          <w:sz w:val="22"/>
          <w:szCs w:val="22"/>
        </w:rPr>
        <w:t>NHMRC</w:t>
      </w:r>
      <w:r w:rsidR="00515D63">
        <w:rPr>
          <w:rFonts w:asciiTheme="minorHAnsi" w:hAnsiTheme="minorHAnsi"/>
          <w:sz w:val="22"/>
          <w:szCs w:val="22"/>
        </w:rPr>
        <w:t>, 2013</w:t>
      </w:r>
      <w:r>
        <w:rPr>
          <w:rFonts w:asciiTheme="minorHAnsi" w:hAnsiTheme="minorHAnsi"/>
          <w:sz w:val="22"/>
          <w:szCs w:val="22"/>
        </w:rPr>
        <w:t xml:space="preserve">), and </w:t>
      </w:r>
      <w:r w:rsidR="009818CF">
        <w:rPr>
          <w:rFonts w:asciiTheme="minorHAnsi" w:hAnsiTheme="minorHAnsi"/>
          <w:sz w:val="22"/>
          <w:szCs w:val="22"/>
        </w:rPr>
        <w:t>forms</w:t>
      </w:r>
      <w:r>
        <w:rPr>
          <w:rFonts w:asciiTheme="minorHAnsi" w:hAnsiTheme="minorHAnsi"/>
          <w:sz w:val="22"/>
          <w:szCs w:val="22"/>
        </w:rPr>
        <w:t xml:space="preserve"> a long</w:t>
      </w:r>
      <w:r w:rsidR="00871AF8">
        <w:rPr>
          <w:rFonts w:asciiTheme="minorHAnsi" w:hAnsiTheme="minorHAnsi"/>
          <w:sz w:val="22"/>
          <w:szCs w:val="22"/>
        </w:rPr>
        <w:t>-</w:t>
      </w:r>
      <w:r>
        <w:rPr>
          <w:rFonts w:asciiTheme="minorHAnsi" w:hAnsiTheme="minorHAnsi"/>
          <w:sz w:val="22"/>
          <w:szCs w:val="22"/>
        </w:rPr>
        <w:t xml:space="preserve">standing objective of governments. The Victorian Government Achievement Program </w:t>
      </w:r>
      <w:r w:rsidR="00F0743F">
        <w:rPr>
          <w:rFonts w:asciiTheme="minorHAnsi" w:hAnsiTheme="minorHAnsi"/>
          <w:sz w:val="22"/>
          <w:szCs w:val="22"/>
        </w:rPr>
        <w:t>supports improvement</w:t>
      </w:r>
      <w:r w:rsidR="00871AF8">
        <w:rPr>
          <w:rFonts w:asciiTheme="minorHAnsi" w:hAnsiTheme="minorHAnsi"/>
          <w:sz w:val="22"/>
          <w:szCs w:val="22"/>
        </w:rPr>
        <w:t xml:space="preserve"> in early childhood nutrition</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871AF8">
        <w:rPr>
          <w:rFonts w:asciiTheme="minorHAnsi" w:hAnsiTheme="minorHAnsi"/>
          <w:sz w:val="22"/>
          <w:szCs w:val="22"/>
        </w:rPr>
        <w:t>)</w:t>
      </w:r>
      <w:r>
        <w:rPr>
          <w:rFonts w:asciiTheme="minorHAnsi" w:hAnsiTheme="minorHAnsi"/>
          <w:sz w:val="22"/>
          <w:szCs w:val="22"/>
        </w:rPr>
        <w:t xml:space="preserve"> </w:t>
      </w:r>
      <w:r w:rsidR="00871AF8">
        <w:rPr>
          <w:rFonts w:asciiTheme="minorHAnsi" w:hAnsiTheme="minorHAnsi"/>
          <w:sz w:val="22"/>
          <w:szCs w:val="22"/>
        </w:rPr>
        <w:t>while</w:t>
      </w:r>
      <w:r w:rsidR="00B46A8D">
        <w:rPr>
          <w:rFonts w:asciiTheme="minorHAnsi" w:hAnsiTheme="minorHAnsi"/>
          <w:sz w:val="22"/>
          <w:szCs w:val="22"/>
        </w:rPr>
        <w:t xml:space="preserve"> through its maternal and child health program,</w:t>
      </w:r>
      <w:r>
        <w:rPr>
          <w:rFonts w:asciiTheme="minorHAnsi" w:hAnsiTheme="minorHAnsi"/>
          <w:sz w:val="22"/>
          <w:szCs w:val="22"/>
        </w:rPr>
        <w:t xml:space="preserve"> local government play</w:t>
      </w:r>
      <w:r w:rsidR="009818CF">
        <w:rPr>
          <w:rFonts w:asciiTheme="minorHAnsi" w:hAnsiTheme="minorHAnsi"/>
          <w:sz w:val="22"/>
          <w:szCs w:val="22"/>
        </w:rPr>
        <w:t>s</w:t>
      </w:r>
      <w:r>
        <w:rPr>
          <w:rFonts w:asciiTheme="minorHAnsi" w:hAnsiTheme="minorHAnsi"/>
          <w:sz w:val="22"/>
          <w:szCs w:val="22"/>
        </w:rPr>
        <w:t xml:space="preserve"> a role </w:t>
      </w:r>
      <w:r w:rsidR="00E47550">
        <w:rPr>
          <w:rFonts w:asciiTheme="minorHAnsi" w:hAnsiTheme="minorHAnsi"/>
          <w:sz w:val="22"/>
          <w:szCs w:val="22"/>
        </w:rPr>
        <w:t>in promoting</w:t>
      </w:r>
      <w:r>
        <w:rPr>
          <w:rFonts w:asciiTheme="minorHAnsi" w:hAnsiTheme="minorHAnsi"/>
          <w:sz w:val="22"/>
          <w:szCs w:val="22"/>
        </w:rPr>
        <w:t xml:space="preserve"> breast feeding and </w:t>
      </w:r>
      <w:r w:rsidR="00F0743F">
        <w:rPr>
          <w:rFonts w:asciiTheme="minorHAnsi" w:hAnsiTheme="minorHAnsi"/>
          <w:sz w:val="22"/>
          <w:szCs w:val="22"/>
        </w:rPr>
        <w:t>instruct</w:t>
      </w:r>
      <w:r w:rsidR="00E47550">
        <w:rPr>
          <w:rFonts w:asciiTheme="minorHAnsi" w:hAnsiTheme="minorHAnsi"/>
          <w:sz w:val="22"/>
          <w:szCs w:val="22"/>
        </w:rPr>
        <w:t>ing parents</w:t>
      </w:r>
      <w:r w:rsidR="00F0743F">
        <w:rPr>
          <w:rFonts w:asciiTheme="minorHAnsi" w:hAnsiTheme="minorHAnsi"/>
          <w:sz w:val="22"/>
          <w:szCs w:val="22"/>
        </w:rPr>
        <w:t xml:space="preserve"> about early childhood nutrition</w:t>
      </w:r>
      <w:r>
        <w:rPr>
          <w:rFonts w:asciiTheme="minorHAnsi" w:hAnsiTheme="minorHAnsi"/>
          <w:sz w:val="22"/>
          <w:szCs w:val="22"/>
        </w:rPr>
        <w:t xml:space="preserve"> </w:t>
      </w:r>
      <w:r w:rsidR="00D43C45">
        <w:rPr>
          <w:rFonts w:asciiTheme="minorHAnsi" w:hAnsiTheme="minorHAnsi"/>
          <w:sz w:val="22"/>
          <w:szCs w:val="22"/>
        </w:rPr>
        <w:t>(VicHealth, 2018A)</w:t>
      </w:r>
      <w:r>
        <w:rPr>
          <w:rFonts w:asciiTheme="minorHAnsi" w:hAnsiTheme="minorHAnsi"/>
          <w:sz w:val="22"/>
          <w:szCs w:val="22"/>
        </w:rPr>
        <w:t>.</w:t>
      </w:r>
    </w:p>
    <w:p w14:paraId="63257B35"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Websites have been established to </w:t>
      </w:r>
      <w:r w:rsidR="00390ACD">
        <w:rPr>
          <w:rFonts w:asciiTheme="minorHAnsi" w:hAnsiTheme="minorHAnsi"/>
          <w:sz w:val="22"/>
          <w:szCs w:val="22"/>
        </w:rPr>
        <w:t>broaden</w:t>
      </w:r>
      <w:r>
        <w:rPr>
          <w:rFonts w:asciiTheme="minorHAnsi" w:hAnsiTheme="minorHAnsi"/>
          <w:sz w:val="22"/>
          <w:szCs w:val="22"/>
        </w:rPr>
        <w:t xml:space="preserve"> public understanding of nutrition. </w:t>
      </w:r>
      <w:r w:rsidRPr="00110829">
        <w:rPr>
          <w:rFonts w:asciiTheme="minorHAnsi" w:hAnsiTheme="minorHAnsi"/>
          <w:sz w:val="22"/>
          <w:szCs w:val="22"/>
        </w:rPr>
        <w:t>T</w:t>
      </w:r>
      <w:r>
        <w:rPr>
          <w:rFonts w:asciiTheme="minorHAnsi" w:hAnsiTheme="minorHAnsi"/>
          <w:sz w:val="22"/>
          <w:szCs w:val="22"/>
        </w:rPr>
        <w:t xml:space="preserve">he National Good Food Network - </w:t>
      </w:r>
      <w:r w:rsidRPr="00110829">
        <w:rPr>
          <w:rFonts w:asciiTheme="minorHAnsi" w:hAnsiTheme="minorHAnsi"/>
          <w:sz w:val="22"/>
          <w:szCs w:val="22"/>
        </w:rPr>
        <w:t>situated at ngfn.org</w:t>
      </w:r>
      <w:r>
        <w:rPr>
          <w:rFonts w:asciiTheme="minorHAnsi" w:hAnsiTheme="minorHAnsi"/>
          <w:sz w:val="22"/>
          <w:szCs w:val="22"/>
        </w:rPr>
        <w:t xml:space="preserve"> -</w:t>
      </w:r>
      <w:r w:rsidRPr="00110829">
        <w:rPr>
          <w:rFonts w:asciiTheme="minorHAnsi" w:hAnsiTheme="minorHAnsi"/>
          <w:sz w:val="22"/>
          <w:szCs w:val="22"/>
        </w:rPr>
        <w:t xml:space="preserve"> provides resources, guides and tips about healthy </w:t>
      </w:r>
      <w:r>
        <w:rPr>
          <w:rFonts w:asciiTheme="minorHAnsi" w:hAnsiTheme="minorHAnsi"/>
          <w:sz w:val="22"/>
          <w:szCs w:val="22"/>
        </w:rPr>
        <w:t xml:space="preserve">nutrition </w:t>
      </w:r>
      <w:r w:rsidRPr="00110829">
        <w:rPr>
          <w:rFonts w:asciiTheme="minorHAnsi" w:hAnsiTheme="minorHAnsi"/>
          <w:sz w:val="22"/>
          <w:szCs w:val="22"/>
        </w:rPr>
        <w:t>and</w:t>
      </w:r>
      <w:r w:rsidR="00F0743F">
        <w:rPr>
          <w:rFonts w:asciiTheme="minorHAnsi" w:hAnsiTheme="minorHAnsi"/>
          <w:sz w:val="22"/>
          <w:szCs w:val="22"/>
        </w:rPr>
        <w:t xml:space="preserve"> techniques for</w:t>
      </w:r>
      <w:r w:rsidRPr="00110829">
        <w:rPr>
          <w:rFonts w:asciiTheme="minorHAnsi" w:hAnsiTheme="minorHAnsi"/>
          <w:sz w:val="22"/>
          <w:szCs w:val="22"/>
        </w:rPr>
        <w:t xml:space="preserve"> it</w:t>
      </w:r>
      <w:r>
        <w:rPr>
          <w:rFonts w:asciiTheme="minorHAnsi" w:hAnsiTheme="minorHAnsi"/>
          <w:sz w:val="22"/>
          <w:szCs w:val="22"/>
        </w:rPr>
        <w:t>s</w:t>
      </w:r>
      <w:r w:rsidRPr="00110829">
        <w:rPr>
          <w:rFonts w:asciiTheme="minorHAnsi" w:hAnsiTheme="minorHAnsi"/>
          <w:sz w:val="22"/>
          <w:szCs w:val="22"/>
        </w:rPr>
        <w:t xml:space="preserve"> promotion among the public, as well</w:t>
      </w:r>
      <w:r>
        <w:rPr>
          <w:rFonts w:asciiTheme="minorHAnsi" w:hAnsiTheme="minorHAnsi"/>
          <w:sz w:val="22"/>
          <w:szCs w:val="22"/>
        </w:rPr>
        <w:t xml:space="preserve"> </w:t>
      </w:r>
      <w:r w:rsidRPr="00110829">
        <w:rPr>
          <w:rFonts w:asciiTheme="minorHAnsi" w:hAnsiTheme="minorHAnsi"/>
          <w:sz w:val="22"/>
          <w:szCs w:val="22"/>
        </w:rPr>
        <w:t xml:space="preserve">as </w:t>
      </w:r>
      <w:r w:rsidR="00776EF7">
        <w:rPr>
          <w:rFonts w:asciiTheme="minorHAnsi" w:hAnsiTheme="minorHAnsi"/>
          <w:sz w:val="22"/>
          <w:szCs w:val="22"/>
        </w:rPr>
        <w:t>presenting</w:t>
      </w:r>
      <w:r w:rsidR="00515D63">
        <w:rPr>
          <w:rFonts w:asciiTheme="minorHAnsi" w:hAnsiTheme="minorHAnsi"/>
          <w:sz w:val="22"/>
          <w:szCs w:val="22"/>
        </w:rPr>
        <w:t xml:space="preserve"> </w:t>
      </w:r>
      <w:r w:rsidRPr="00110829">
        <w:rPr>
          <w:rFonts w:asciiTheme="minorHAnsi" w:hAnsiTheme="minorHAnsi"/>
          <w:sz w:val="22"/>
          <w:szCs w:val="22"/>
        </w:rPr>
        <w:t>opportunities to participate in</w:t>
      </w:r>
      <w:r>
        <w:rPr>
          <w:rFonts w:asciiTheme="minorHAnsi" w:hAnsiTheme="minorHAnsi"/>
          <w:sz w:val="22"/>
          <w:szCs w:val="22"/>
        </w:rPr>
        <w:t xml:space="preserve"> </w:t>
      </w:r>
      <w:r w:rsidRPr="00110829">
        <w:rPr>
          <w:rFonts w:asciiTheme="minorHAnsi" w:hAnsiTheme="minorHAnsi"/>
          <w:sz w:val="22"/>
          <w:szCs w:val="22"/>
        </w:rPr>
        <w:t>discussions and learn about c</w:t>
      </w:r>
      <w:r>
        <w:rPr>
          <w:rFonts w:asciiTheme="minorHAnsi" w:hAnsiTheme="minorHAnsi"/>
          <w:sz w:val="22"/>
          <w:szCs w:val="22"/>
        </w:rPr>
        <w:t>urrent and forthcoming healthy fo</w:t>
      </w:r>
      <w:r w:rsidR="00EE1630">
        <w:rPr>
          <w:rFonts w:asciiTheme="minorHAnsi" w:hAnsiTheme="minorHAnsi"/>
          <w:sz w:val="22"/>
          <w:szCs w:val="22"/>
        </w:rPr>
        <w:t>od promotions</w:t>
      </w:r>
      <w:r w:rsidRPr="00EE1630">
        <w:rPr>
          <w:rFonts w:asciiTheme="minorHAnsi" w:hAnsiTheme="minorHAnsi"/>
          <w:sz w:val="22"/>
          <w:szCs w:val="22"/>
        </w:rPr>
        <w:t>.</w:t>
      </w:r>
      <w:r w:rsidR="00EC4DF6">
        <w:rPr>
          <w:rFonts w:asciiTheme="minorHAnsi" w:hAnsiTheme="minorHAnsi"/>
          <w:sz w:val="22"/>
          <w:szCs w:val="22"/>
        </w:rPr>
        <w:t xml:space="preserve"> </w:t>
      </w:r>
    </w:p>
    <w:p w14:paraId="2FF47B38" w14:textId="77777777" w:rsidR="004B2FF6" w:rsidRPr="00110829" w:rsidRDefault="004C6360" w:rsidP="00F0743F">
      <w:pPr>
        <w:spacing w:before="120" w:line="360" w:lineRule="auto"/>
        <w:jc w:val="both"/>
        <w:rPr>
          <w:rFonts w:asciiTheme="minorHAnsi" w:hAnsiTheme="minorHAnsi"/>
          <w:sz w:val="22"/>
          <w:szCs w:val="22"/>
        </w:rPr>
      </w:pPr>
      <w:r>
        <w:rPr>
          <w:rFonts w:asciiTheme="minorHAnsi" w:hAnsiTheme="minorHAnsi"/>
          <w:sz w:val="22"/>
          <w:szCs w:val="22"/>
        </w:rPr>
        <w:t>It is proposed that councils</w:t>
      </w:r>
      <w:r w:rsidR="004B2FF6" w:rsidRPr="00110829">
        <w:rPr>
          <w:rFonts w:asciiTheme="minorHAnsi" w:hAnsiTheme="minorHAnsi"/>
          <w:sz w:val="22"/>
          <w:szCs w:val="22"/>
        </w:rPr>
        <w:t xml:space="preserve"> </w:t>
      </w:r>
      <w:r w:rsidR="00B64FC4">
        <w:rPr>
          <w:rFonts w:asciiTheme="minorHAnsi" w:hAnsiTheme="minorHAnsi"/>
          <w:sz w:val="22"/>
          <w:szCs w:val="22"/>
        </w:rPr>
        <w:t xml:space="preserve">may help to inform their residents about the means and benefits of achieving a healthy </w:t>
      </w:r>
      <w:r w:rsidR="003B6D59">
        <w:rPr>
          <w:rFonts w:asciiTheme="minorHAnsi" w:hAnsiTheme="minorHAnsi"/>
          <w:sz w:val="22"/>
          <w:szCs w:val="22"/>
        </w:rPr>
        <w:t>diet</w:t>
      </w:r>
      <w:r w:rsidR="004B2FF6" w:rsidRPr="00110829">
        <w:rPr>
          <w:rFonts w:asciiTheme="minorHAnsi" w:hAnsiTheme="minorHAnsi"/>
          <w:sz w:val="22"/>
          <w:szCs w:val="22"/>
        </w:rPr>
        <w:t>, th</w:t>
      </w:r>
      <w:r w:rsidR="004B2FF6">
        <w:rPr>
          <w:rFonts w:asciiTheme="minorHAnsi" w:hAnsiTheme="minorHAnsi"/>
          <w:sz w:val="22"/>
          <w:szCs w:val="22"/>
        </w:rPr>
        <w:t>r</w:t>
      </w:r>
      <w:r w:rsidR="004B2FF6" w:rsidRPr="00110829">
        <w:rPr>
          <w:rFonts w:asciiTheme="minorHAnsi" w:hAnsiTheme="minorHAnsi"/>
          <w:sz w:val="22"/>
          <w:szCs w:val="22"/>
        </w:rPr>
        <w:t>ough websites, loca</w:t>
      </w:r>
      <w:r w:rsidR="00515D63">
        <w:rPr>
          <w:rFonts w:asciiTheme="minorHAnsi" w:hAnsiTheme="minorHAnsi"/>
          <w:sz w:val="22"/>
          <w:szCs w:val="22"/>
        </w:rPr>
        <w:t>l media and newsletters, events and</w:t>
      </w:r>
      <w:r w:rsidR="004B2FF6" w:rsidRPr="00110829">
        <w:rPr>
          <w:rFonts w:asciiTheme="minorHAnsi" w:hAnsiTheme="minorHAnsi"/>
          <w:sz w:val="22"/>
          <w:szCs w:val="22"/>
        </w:rPr>
        <w:t xml:space="preserve"> forums, as well as advocating for relevant government reform (</w:t>
      </w:r>
      <w:r w:rsidR="00371520">
        <w:rPr>
          <w:rFonts w:asciiTheme="minorHAnsi" w:hAnsiTheme="minorHAnsi"/>
          <w:sz w:val="22"/>
          <w:szCs w:val="22"/>
        </w:rPr>
        <w:t>VicHealth, undated M, undated P</w:t>
      </w:r>
      <w:r w:rsidR="00C75995">
        <w:rPr>
          <w:rFonts w:asciiTheme="minorHAnsi" w:hAnsiTheme="minorHAnsi"/>
          <w:sz w:val="22"/>
          <w:szCs w:val="22"/>
        </w:rPr>
        <w:t>)</w:t>
      </w:r>
      <w:r w:rsidR="004B2FF6" w:rsidRPr="00110829">
        <w:rPr>
          <w:rFonts w:asciiTheme="minorHAnsi" w:hAnsiTheme="minorHAnsi"/>
          <w:sz w:val="22"/>
          <w:szCs w:val="22"/>
        </w:rPr>
        <w:t>.</w:t>
      </w:r>
    </w:p>
    <w:p w14:paraId="5127DA73" w14:textId="77777777" w:rsidR="004B2FF6" w:rsidRDefault="004B2FF6" w:rsidP="00F0743F">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some evidence casts doubt upon the efficacy of </w:t>
      </w:r>
      <w:r w:rsidR="00515D63">
        <w:rPr>
          <w:rFonts w:asciiTheme="minorHAnsi" w:hAnsiTheme="minorHAnsi"/>
          <w:sz w:val="22"/>
          <w:szCs w:val="22"/>
        </w:rPr>
        <w:t>efforts</w:t>
      </w:r>
      <w:r w:rsidRPr="00110829">
        <w:rPr>
          <w:rFonts w:asciiTheme="minorHAnsi" w:hAnsiTheme="minorHAnsi"/>
          <w:sz w:val="22"/>
          <w:szCs w:val="22"/>
        </w:rPr>
        <w:t xml:space="preserve"> to persuade the public to make healthier choices. </w:t>
      </w:r>
      <w:r w:rsidR="001E3480">
        <w:rPr>
          <w:rFonts w:asciiTheme="minorHAnsi" w:hAnsiTheme="minorHAnsi"/>
          <w:sz w:val="22"/>
          <w:szCs w:val="22"/>
        </w:rPr>
        <w:t>Burns</w:t>
      </w:r>
      <w:r w:rsidR="00B21284">
        <w:rPr>
          <w:rFonts w:asciiTheme="minorHAnsi" w:hAnsiTheme="minorHAnsi"/>
          <w:sz w:val="22"/>
          <w:szCs w:val="22"/>
        </w:rPr>
        <w:t xml:space="preserve"> (2004)</w:t>
      </w:r>
      <w:r w:rsidRPr="00110829">
        <w:rPr>
          <w:rFonts w:asciiTheme="minorHAnsi" w:hAnsiTheme="minorHAnsi"/>
          <w:sz w:val="22"/>
          <w:szCs w:val="22"/>
        </w:rPr>
        <w:t xml:space="preserve"> cites research which </w:t>
      </w:r>
      <w:r w:rsidR="00E47550">
        <w:rPr>
          <w:rFonts w:asciiTheme="minorHAnsi" w:hAnsiTheme="minorHAnsi"/>
          <w:sz w:val="22"/>
          <w:szCs w:val="22"/>
        </w:rPr>
        <w:t>signifies</w:t>
      </w:r>
      <w:r w:rsidRPr="00110829">
        <w:rPr>
          <w:rFonts w:asciiTheme="minorHAnsi" w:hAnsiTheme="minorHAnsi"/>
          <w:sz w:val="22"/>
          <w:szCs w:val="22"/>
        </w:rPr>
        <w:t xml:space="preserve"> that </w:t>
      </w:r>
      <w:r>
        <w:rPr>
          <w:rFonts w:asciiTheme="minorHAnsi" w:hAnsiTheme="minorHAnsi"/>
          <w:sz w:val="22"/>
          <w:szCs w:val="22"/>
        </w:rPr>
        <w:t xml:space="preserve">knowledge </w:t>
      </w:r>
      <w:r w:rsidRPr="00110829">
        <w:rPr>
          <w:rFonts w:asciiTheme="minorHAnsi" w:hAnsiTheme="minorHAnsi"/>
          <w:sz w:val="22"/>
          <w:szCs w:val="22"/>
        </w:rPr>
        <w:t xml:space="preserve">about the </w:t>
      </w:r>
      <w:r>
        <w:rPr>
          <w:rFonts w:asciiTheme="minorHAnsi" w:hAnsiTheme="minorHAnsi"/>
          <w:sz w:val="22"/>
          <w:szCs w:val="22"/>
        </w:rPr>
        <w:t>b</w:t>
      </w:r>
      <w:r w:rsidRPr="00110829">
        <w:rPr>
          <w:rFonts w:asciiTheme="minorHAnsi" w:hAnsiTheme="minorHAnsi"/>
          <w:sz w:val="22"/>
          <w:szCs w:val="22"/>
        </w:rPr>
        <w:t xml:space="preserve">enefits of </w:t>
      </w:r>
      <w:r>
        <w:rPr>
          <w:rFonts w:asciiTheme="minorHAnsi" w:hAnsiTheme="minorHAnsi"/>
          <w:sz w:val="22"/>
          <w:szCs w:val="22"/>
        </w:rPr>
        <w:t>nutrition and of cooking health</w:t>
      </w:r>
      <w:r w:rsidRPr="00110829">
        <w:rPr>
          <w:rFonts w:asciiTheme="minorHAnsi" w:hAnsiTheme="minorHAnsi"/>
          <w:sz w:val="22"/>
          <w:szCs w:val="22"/>
        </w:rPr>
        <w:t xml:space="preserve">y food does not necessarily translate into a healthier diet, particularly among socioeconomically disadvantaged groups. </w:t>
      </w:r>
      <w:r w:rsidR="0045537F">
        <w:rPr>
          <w:rFonts w:asciiTheme="minorHAnsi" w:hAnsiTheme="minorHAnsi"/>
          <w:sz w:val="22"/>
          <w:szCs w:val="22"/>
        </w:rPr>
        <w:t>A</w:t>
      </w:r>
      <w:r w:rsidR="0045537F" w:rsidRPr="00110829">
        <w:rPr>
          <w:rFonts w:asciiTheme="minorHAnsi" w:hAnsiTheme="minorHAnsi"/>
          <w:sz w:val="22"/>
          <w:szCs w:val="22"/>
        </w:rPr>
        <w:t xml:space="preserve"> Queensland study investigated the impact of a health campaign directed </w:t>
      </w:r>
      <w:r w:rsidR="0045537F">
        <w:rPr>
          <w:rFonts w:asciiTheme="minorHAnsi" w:hAnsiTheme="minorHAnsi"/>
          <w:sz w:val="22"/>
          <w:szCs w:val="22"/>
        </w:rPr>
        <w:t xml:space="preserve">at </w:t>
      </w:r>
      <w:r w:rsidR="00644870">
        <w:rPr>
          <w:rFonts w:asciiTheme="minorHAnsi" w:hAnsiTheme="minorHAnsi"/>
          <w:sz w:val="22"/>
          <w:szCs w:val="22"/>
        </w:rPr>
        <w:t>Aboriginal and Torres Strait Islander</w:t>
      </w:r>
      <w:r w:rsidR="003146F2">
        <w:rPr>
          <w:rFonts w:asciiTheme="minorHAnsi" w:hAnsiTheme="minorHAnsi"/>
          <w:sz w:val="22"/>
          <w:szCs w:val="22"/>
        </w:rPr>
        <w:t>s</w:t>
      </w:r>
      <w:r w:rsidR="0045537F">
        <w:rPr>
          <w:rFonts w:asciiTheme="minorHAnsi" w:hAnsiTheme="minorHAnsi"/>
          <w:sz w:val="22"/>
          <w:szCs w:val="22"/>
        </w:rPr>
        <w:t xml:space="preserve">, </w:t>
      </w:r>
      <w:r w:rsidR="0045537F" w:rsidRPr="00110829">
        <w:rPr>
          <w:rFonts w:asciiTheme="minorHAnsi" w:hAnsiTheme="minorHAnsi"/>
          <w:sz w:val="22"/>
          <w:szCs w:val="22"/>
        </w:rPr>
        <w:t>finding that</w:t>
      </w:r>
      <w:r w:rsidR="004C6360">
        <w:rPr>
          <w:rFonts w:asciiTheme="minorHAnsi" w:hAnsiTheme="minorHAnsi"/>
          <w:sz w:val="22"/>
          <w:szCs w:val="22"/>
        </w:rPr>
        <w:t>,</w:t>
      </w:r>
      <w:r w:rsidR="0045537F" w:rsidRPr="00110829">
        <w:rPr>
          <w:rFonts w:asciiTheme="minorHAnsi" w:hAnsiTheme="minorHAnsi"/>
          <w:sz w:val="22"/>
          <w:szCs w:val="22"/>
        </w:rPr>
        <w:t xml:space="preserve"> while recall of the campaign was </w:t>
      </w:r>
      <w:r w:rsidR="00E47550">
        <w:rPr>
          <w:rFonts w:asciiTheme="minorHAnsi" w:hAnsiTheme="minorHAnsi"/>
          <w:sz w:val="22"/>
          <w:szCs w:val="22"/>
        </w:rPr>
        <w:t>extensive</w:t>
      </w:r>
      <w:r w:rsidR="0045537F" w:rsidRPr="00110829">
        <w:rPr>
          <w:rFonts w:asciiTheme="minorHAnsi" w:hAnsiTheme="minorHAnsi"/>
          <w:sz w:val="22"/>
          <w:szCs w:val="22"/>
        </w:rPr>
        <w:t xml:space="preserve">, it </w:t>
      </w:r>
      <w:r w:rsidR="006A4CF9">
        <w:rPr>
          <w:rFonts w:asciiTheme="minorHAnsi" w:hAnsiTheme="minorHAnsi"/>
          <w:sz w:val="22"/>
          <w:szCs w:val="22"/>
        </w:rPr>
        <w:t>did not generate</w:t>
      </w:r>
      <w:r w:rsidR="0045537F">
        <w:rPr>
          <w:rFonts w:asciiTheme="minorHAnsi" w:hAnsiTheme="minorHAnsi"/>
          <w:sz w:val="22"/>
          <w:szCs w:val="22"/>
        </w:rPr>
        <w:t xml:space="preserve"> any rise in</w:t>
      </w:r>
      <w:r w:rsidR="0045537F" w:rsidRPr="00110829">
        <w:rPr>
          <w:rFonts w:asciiTheme="minorHAnsi" w:hAnsiTheme="minorHAnsi"/>
          <w:sz w:val="22"/>
          <w:szCs w:val="22"/>
        </w:rPr>
        <w:t xml:space="preserve"> </w:t>
      </w:r>
      <w:r w:rsidR="0045537F">
        <w:rPr>
          <w:rFonts w:asciiTheme="minorHAnsi" w:hAnsiTheme="minorHAnsi"/>
          <w:sz w:val="22"/>
          <w:szCs w:val="22"/>
        </w:rPr>
        <w:t>fruit and vegetable consumption</w:t>
      </w:r>
      <w:r w:rsidR="0045537F" w:rsidRPr="00110829">
        <w:rPr>
          <w:rFonts w:asciiTheme="minorHAnsi" w:hAnsiTheme="minorHAnsi"/>
          <w:sz w:val="22"/>
          <w:szCs w:val="22"/>
        </w:rPr>
        <w:t xml:space="preserve"> </w:t>
      </w:r>
      <w:r w:rsidR="0045537F">
        <w:rPr>
          <w:rFonts w:asciiTheme="minorHAnsi" w:hAnsiTheme="minorHAnsi"/>
          <w:sz w:val="22"/>
          <w:szCs w:val="22"/>
        </w:rPr>
        <w:t>(Tho</w:t>
      </w:r>
      <w:r w:rsidR="006A4CF9">
        <w:rPr>
          <w:rFonts w:asciiTheme="minorHAnsi" w:hAnsiTheme="minorHAnsi"/>
          <w:sz w:val="22"/>
          <w:szCs w:val="22"/>
        </w:rPr>
        <w:t>rpe and Browne</w:t>
      </w:r>
      <w:r w:rsidR="0045537F">
        <w:rPr>
          <w:rFonts w:asciiTheme="minorHAnsi" w:hAnsiTheme="minorHAnsi"/>
          <w:sz w:val="22"/>
          <w:szCs w:val="22"/>
        </w:rPr>
        <w:t>, 2009)</w:t>
      </w:r>
      <w:r w:rsidR="0045537F" w:rsidRPr="00110829">
        <w:rPr>
          <w:rFonts w:asciiTheme="minorHAnsi" w:hAnsiTheme="minorHAnsi"/>
          <w:sz w:val="22"/>
          <w:szCs w:val="22"/>
        </w:rPr>
        <w:t>.</w:t>
      </w:r>
      <w:r w:rsidR="0045537F">
        <w:rPr>
          <w:rFonts w:asciiTheme="minorHAnsi" w:hAnsiTheme="minorHAnsi"/>
          <w:sz w:val="22"/>
          <w:szCs w:val="22"/>
        </w:rPr>
        <w:t xml:space="preserve"> Similarly, </w:t>
      </w:r>
      <w:r w:rsidRPr="00110829">
        <w:rPr>
          <w:rFonts w:asciiTheme="minorHAnsi" w:hAnsiTheme="minorHAnsi"/>
          <w:sz w:val="22"/>
          <w:szCs w:val="22"/>
        </w:rPr>
        <w:t xml:space="preserve">Kennedy and Ling (1998) examined the impact of a community education program about </w:t>
      </w:r>
      <w:r>
        <w:rPr>
          <w:rFonts w:asciiTheme="minorHAnsi" w:hAnsiTheme="minorHAnsi"/>
          <w:sz w:val="22"/>
          <w:szCs w:val="22"/>
        </w:rPr>
        <w:t xml:space="preserve">nutrition, </w:t>
      </w:r>
      <w:r w:rsidR="00E47550">
        <w:rPr>
          <w:rFonts w:asciiTheme="minorHAnsi" w:hAnsiTheme="minorHAnsi"/>
          <w:sz w:val="22"/>
          <w:szCs w:val="22"/>
        </w:rPr>
        <w:t>determining</w:t>
      </w:r>
      <w:r>
        <w:rPr>
          <w:rFonts w:asciiTheme="minorHAnsi" w:hAnsiTheme="minorHAnsi"/>
          <w:sz w:val="22"/>
          <w:szCs w:val="22"/>
        </w:rPr>
        <w:t xml:space="preserve"> that </w:t>
      </w:r>
      <w:r w:rsidRPr="00110829">
        <w:rPr>
          <w:rFonts w:asciiTheme="minorHAnsi" w:hAnsiTheme="minorHAnsi"/>
          <w:sz w:val="22"/>
          <w:szCs w:val="22"/>
        </w:rPr>
        <w:t>participants did not adopt the beneficial advice urged upon them. The author</w:t>
      </w:r>
      <w:r>
        <w:rPr>
          <w:rFonts w:asciiTheme="minorHAnsi" w:hAnsiTheme="minorHAnsi"/>
          <w:sz w:val="22"/>
          <w:szCs w:val="22"/>
        </w:rPr>
        <w:t>s</w:t>
      </w:r>
      <w:r w:rsidRPr="00110829">
        <w:rPr>
          <w:rFonts w:asciiTheme="minorHAnsi" w:hAnsiTheme="minorHAnsi"/>
          <w:sz w:val="22"/>
          <w:szCs w:val="22"/>
        </w:rPr>
        <w:t xml:space="preserve"> </w:t>
      </w:r>
      <w:r w:rsidR="000E5841">
        <w:rPr>
          <w:rFonts w:asciiTheme="minorHAnsi" w:hAnsiTheme="minorHAnsi"/>
          <w:sz w:val="22"/>
          <w:szCs w:val="22"/>
        </w:rPr>
        <w:t>concluded</w:t>
      </w:r>
      <w:r w:rsidRPr="00110829">
        <w:rPr>
          <w:rFonts w:asciiTheme="minorHAnsi" w:hAnsiTheme="minorHAnsi"/>
          <w:sz w:val="22"/>
          <w:szCs w:val="22"/>
        </w:rPr>
        <w:t xml:space="preserve"> that the reason was not </w:t>
      </w:r>
      <w:r>
        <w:rPr>
          <w:rFonts w:asciiTheme="minorHAnsi" w:hAnsiTheme="minorHAnsi"/>
          <w:sz w:val="22"/>
          <w:szCs w:val="22"/>
        </w:rPr>
        <w:t>ignorance</w:t>
      </w:r>
      <w:r w:rsidRPr="00110829">
        <w:rPr>
          <w:rFonts w:asciiTheme="minorHAnsi" w:hAnsiTheme="minorHAnsi"/>
          <w:sz w:val="22"/>
          <w:szCs w:val="22"/>
        </w:rPr>
        <w:t xml:space="preserve"> but remaining obstacles</w:t>
      </w:r>
      <w:r w:rsidR="00E47550">
        <w:rPr>
          <w:rFonts w:asciiTheme="minorHAnsi" w:hAnsiTheme="minorHAnsi"/>
          <w:sz w:val="22"/>
          <w:szCs w:val="22"/>
        </w:rPr>
        <w:t>,</w:t>
      </w:r>
      <w:r w:rsidRPr="00110829">
        <w:rPr>
          <w:rFonts w:asciiTheme="minorHAnsi" w:hAnsiTheme="minorHAnsi"/>
          <w:sz w:val="22"/>
          <w:szCs w:val="22"/>
        </w:rPr>
        <w:t xml:space="preserve"> such as low income</w:t>
      </w:r>
      <w:r>
        <w:rPr>
          <w:rFonts w:asciiTheme="minorHAnsi" w:hAnsiTheme="minorHAnsi"/>
          <w:sz w:val="22"/>
          <w:szCs w:val="22"/>
        </w:rPr>
        <w:t>s</w:t>
      </w:r>
      <w:r w:rsidRPr="00110829">
        <w:rPr>
          <w:rFonts w:asciiTheme="minorHAnsi" w:hAnsiTheme="minorHAnsi"/>
          <w:sz w:val="22"/>
          <w:szCs w:val="22"/>
        </w:rPr>
        <w:t>, limited access to healthy food and lack of choice in food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p>
    <w:p w14:paraId="00F45615" w14:textId="77777777" w:rsidR="004B2FF6" w:rsidRPr="00110829" w:rsidRDefault="0045537F" w:rsidP="004B2FF6">
      <w:pPr>
        <w:spacing w:line="360" w:lineRule="auto"/>
        <w:jc w:val="both"/>
        <w:rPr>
          <w:rFonts w:asciiTheme="minorHAnsi" w:hAnsiTheme="minorHAnsi"/>
          <w:sz w:val="22"/>
          <w:szCs w:val="22"/>
        </w:rPr>
      </w:pPr>
      <w:r>
        <w:rPr>
          <w:rFonts w:asciiTheme="minorHAnsi" w:hAnsiTheme="minorHAnsi"/>
          <w:sz w:val="22"/>
          <w:szCs w:val="22"/>
        </w:rPr>
        <w:t>Of relevance is the contention</w:t>
      </w:r>
      <w:r w:rsidR="004B2FF6" w:rsidRPr="00110829">
        <w:rPr>
          <w:rFonts w:asciiTheme="minorHAnsi" w:hAnsiTheme="minorHAnsi"/>
          <w:sz w:val="22"/>
          <w:szCs w:val="22"/>
        </w:rPr>
        <w:t xml:space="preserve"> that interventions to alter nutritional choices may </w:t>
      </w:r>
      <w:r w:rsidR="004B2FF6">
        <w:rPr>
          <w:rFonts w:asciiTheme="minorHAnsi" w:hAnsiTheme="minorHAnsi"/>
          <w:sz w:val="22"/>
          <w:szCs w:val="22"/>
        </w:rPr>
        <w:t>exert</w:t>
      </w:r>
      <w:r w:rsidR="004B2FF6" w:rsidRPr="00110829">
        <w:rPr>
          <w:rFonts w:asciiTheme="minorHAnsi" w:hAnsiTheme="minorHAnsi"/>
          <w:sz w:val="22"/>
          <w:szCs w:val="22"/>
        </w:rPr>
        <w:t xml:space="preserve"> little impact if such foods are difficult to access, </w:t>
      </w:r>
      <w:r w:rsidR="0021468D">
        <w:rPr>
          <w:rFonts w:asciiTheme="minorHAnsi" w:hAnsiTheme="minorHAnsi"/>
          <w:sz w:val="22"/>
          <w:szCs w:val="22"/>
        </w:rPr>
        <w:t>prohibitively expensive to</w:t>
      </w:r>
      <w:r w:rsidR="00515D63">
        <w:rPr>
          <w:rFonts w:asciiTheme="minorHAnsi" w:hAnsiTheme="minorHAnsi"/>
          <w:sz w:val="22"/>
          <w:szCs w:val="22"/>
        </w:rPr>
        <w:t xml:space="preserve"> low-income household</w:t>
      </w:r>
      <w:r w:rsidR="0021468D">
        <w:rPr>
          <w:rFonts w:asciiTheme="minorHAnsi" w:hAnsiTheme="minorHAnsi"/>
          <w:sz w:val="22"/>
          <w:szCs w:val="22"/>
        </w:rPr>
        <w:t>s</w:t>
      </w:r>
      <w:r w:rsidR="00515D63">
        <w:rPr>
          <w:rFonts w:asciiTheme="minorHAnsi" w:hAnsiTheme="minorHAnsi"/>
          <w:sz w:val="22"/>
          <w:szCs w:val="22"/>
        </w:rPr>
        <w:t xml:space="preserve">, </w:t>
      </w:r>
      <w:r w:rsidR="004B2FF6" w:rsidRPr="00110829">
        <w:rPr>
          <w:rFonts w:asciiTheme="minorHAnsi" w:hAnsiTheme="minorHAnsi"/>
          <w:sz w:val="22"/>
          <w:szCs w:val="22"/>
        </w:rPr>
        <w:t xml:space="preserve">or if </w:t>
      </w:r>
      <w:r w:rsidR="0021468D">
        <w:rPr>
          <w:rFonts w:asciiTheme="minorHAnsi" w:hAnsiTheme="minorHAnsi"/>
          <w:sz w:val="22"/>
          <w:szCs w:val="22"/>
        </w:rPr>
        <w:t xml:space="preserve">existing </w:t>
      </w:r>
      <w:r w:rsidR="004B2FF6" w:rsidRPr="00110829">
        <w:rPr>
          <w:rFonts w:asciiTheme="minorHAnsi" w:hAnsiTheme="minorHAnsi"/>
          <w:sz w:val="22"/>
          <w:szCs w:val="22"/>
        </w:rPr>
        <w:t xml:space="preserve">social </w:t>
      </w:r>
      <w:r w:rsidR="004C6360">
        <w:rPr>
          <w:rFonts w:asciiTheme="minorHAnsi" w:hAnsiTheme="minorHAnsi"/>
          <w:sz w:val="22"/>
          <w:szCs w:val="22"/>
        </w:rPr>
        <w:t>habits</w:t>
      </w:r>
      <w:r w:rsidR="004B2FF6" w:rsidRPr="00110829">
        <w:rPr>
          <w:rFonts w:asciiTheme="minorHAnsi" w:hAnsiTheme="minorHAnsi"/>
          <w:sz w:val="22"/>
          <w:szCs w:val="22"/>
        </w:rPr>
        <w:t xml:space="preserve"> </w:t>
      </w:r>
      <w:r w:rsidR="003146F2">
        <w:rPr>
          <w:rFonts w:asciiTheme="minorHAnsi" w:hAnsiTheme="minorHAnsi"/>
          <w:sz w:val="22"/>
          <w:szCs w:val="22"/>
        </w:rPr>
        <w:t xml:space="preserve">and customs </w:t>
      </w:r>
      <w:r w:rsidR="004B2FF6">
        <w:rPr>
          <w:rFonts w:asciiTheme="minorHAnsi" w:hAnsiTheme="minorHAnsi"/>
          <w:sz w:val="22"/>
          <w:szCs w:val="22"/>
        </w:rPr>
        <w:t>favour unhealthy food</w:t>
      </w:r>
      <w:r w:rsidR="004B2FF6" w:rsidRPr="00110829">
        <w:rPr>
          <w:rFonts w:asciiTheme="minorHAnsi" w:hAnsiTheme="minorHAnsi"/>
          <w:sz w:val="22"/>
          <w:szCs w:val="22"/>
        </w:rPr>
        <w:t xml:space="preserve"> (</w:t>
      </w:r>
      <w:r>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4B2FF6" w:rsidRPr="00110829">
        <w:rPr>
          <w:rFonts w:asciiTheme="minorHAnsi" w:hAnsiTheme="minorHAnsi"/>
          <w:sz w:val="22"/>
          <w:szCs w:val="22"/>
        </w:rPr>
        <w:t xml:space="preserve">. Other researchers are of </w:t>
      </w:r>
      <w:r>
        <w:rPr>
          <w:rFonts w:asciiTheme="minorHAnsi" w:hAnsiTheme="minorHAnsi"/>
          <w:sz w:val="22"/>
          <w:szCs w:val="22"/>
        </w:rPr>
        <w:t>the same</w:t>
      </w:r>
      <w:r w:rsidR="004B2FF6" w:rsidRPr="00110829">
        <w:rPr>
          <w:rFonts w:asciiTheme="minorHAnsi" w:hAnsiTheme="minorHAnsi"/>
          <w:sz w:val="22"/>
          <w:szCs w:val="22"/>
        </w:rPr>
        <w:t xml:space="preserve"> accord, </w:t>
      </w:r>
      <w:r>
        <w:rPr>
          <w:rFonts w:asciiTheme="minorHAnsi" w:hAnsiTheme="minorHAnsi"/>
          <w:sz w:val="22"/>
          <w:szCs w:val="22"/>
        </w:rPr>
        <w:t>declaring</w:t>
      </w:r>
      <w:r w:rsidR="004B2FF6" w:rsidRPr="00110829">
        <w:rPr>
          <w:rFonts w:asciiTheme="minorHAnsi" w:hAnsiTheme="minorHAnsi"/>
          <w:sz w:val="22"/>
          <w:szCs w:val="22"/>
        </w:rPr>
        <w:t xml:space="preserve"> that publicity campaigns may alter will or intention, but </w:t>
      </w:r>
      <w:r w:rsidR="00B64FC4">
        <w:rPr>
          <w:rFonts w:asciiTheme="minorHAnsi" w:hAnsiTheme="minorHAnsi"/>
          <w:sz w:val="22"/>
          <w:szCs w:val="22"/>
        </w:rPr>
        <w:t>are unlikely to</w:t>
      </w:r>
      <w:r w:rsidR="004B2FF6" w:rsidRPr="00110829">
        <w:rPr>
          <w:rFonts w:asciiTheme="minorHAnsi" w:hAnsiTheme="minorHAnsi"/>
          <w:sz w:val="22"/>
          <w:szCs w:val="22"/>
        </w:rPr>
        <w:t xml:space="preserve"> be effective if the means</w:t>
      </w:r>
      <w:r w:rsidR="00B46A8D">
        <w:rPr>
          <w:rFonts w:asciiTheme="minorHAnsi" w:hAnsiTheme="minorHAnsi"/>
          <w:sz w:val="22"/>
          <w:szCs w:val="22"/>
        </w:rPr>
        <w:t xml:space="preserve">, skill </w:t>
      </w:r>
      <w:r w:rsidR="00F0743F">
        <w:rPr>
          <w:rFonts w:asciiTheme="minorHAnsi" w:hAnsiTheme="minorHAnsi"/>
          <w:sz w:val="22"/>
          <w:szCs w:val="22"/>
        </w:rPr>
        <w:t xml:space="preserve">or inclination </w:t>
      </w:r>
      <w:r w:rsidR="000E5841">
        <w:rPr>
          <w:rFonts w:asciiTheme="minorHAnsi" w:hAnsiTheme="minorHAnsi"/>
          <w:sz w:val="22"/>
          <w:szCs w:val="22"/>
        </w:rPr>
        <w:t xml:space="preserve">to acquire or prepare </w:t>
      </w:r>
      <w:r w:rsidR="003146F2">
        <w:rPr>
          <w:rFonts w:asciiTheme="minorHAnsi" w:hAnsiTheme="minorHAnsi"/>
          <w:sz w:val="22"/>
          <w:szCs w:val="22"/>
        </w:rPr>
        <w:t xml:space="preserve">healthy </w:t>
      </w:r>
      <w:r w:rsidR="000E5841">
        <w:rPr>
          <w:rFonts w:asciiTheme="minorHAnsi" w:hAnsiTheme="minorHAnsi"/>
          <w:sz w:val="22"/>
          <w:szCs w:val="22"/>
        </w:rPr>
        <w:t xml:space="preserve">food </w:t>
      </w:r>
      <w:r w:rsidR="00F0743F">
        <w:rPr>
          <w:rFonts w:asciiTheme="minorHAnsi" w:hAnsiTheme="minorHAnsi"/>
          <w:sz w:val="22"/>
          <w:szCs w:val="22"/>
        </w:rPr>
        <w:t xml:space="preserve">are not </w:t>
      </w:r>
      <w:r w:rsidR="003146F2">
        <w:rPr>
          <w:rFonts w:asciiTheme="minorHAnsi" w:hAnsiTheme="minorHAnsi"/>
          <w:sz w:val="22"/>
          <w:szCs w:val="22"/>
        </w:rPr>
        <w:t>present</w:t>
      </w:r>
      <w:r w:rsidR="00F0743F">
        <w:rPr>
          <w:rFonts w:asciiTheme="minorHAnsi" w:hAnsiTheme="minorHAnsi"/>
          <w:sz w:val="22"/>
          <w:szCs w:val="22"/>
        </w:rPr>
        <w:t xml:space="preserve"> as</w:t>
      </w:r>
      <w:r w:rsidR="004C6360">
        <w:rPr>
          <w:rFonts w:asciiTheme="minorHAnsi" w:hAnsiTheme="minorHAnsi"/>
          <w:sz w:val="22"/>
          <w:szCs w:val="22"/>
        </w:rPr>
        <w:t xml:space="preserve"> well.</w:t>
      </w:r>
      <w:r w:rsidR="004B2FF6" w:rsidRPr="00110829">
        <w:rPr>
          <w:rFonts w:asciiTheme="minorHAnsi" w:hAnsiTheme="minorHAnsi"/>
          <w:sz w:val="22"/>
          <w:szCs w:val="22"/>
        </w:rPr>
        <w:t xml:space="preserve"> (</w:t>
      </w:r>
      <w:r w:rsidR="00B21284">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004B2FF6"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4B2FF6" w:rsidRPr="00110829">
        <w:rPr>
          <w:rFonts w:asciiTheme="minorHAnsi" w:hAnsiTheme="minorHAnsi"/>
          <w:sz w:val="22"/>
          <w:szCs w:val="22"/>
        </w:rPr>
        <w:t xml:space="preserve">. </w:t>
      </w:r>
    </w:p>
    <w:p w14:paraId="3897111C" w14:textId="77777777" w:rsidR="00072974" w:rsidRDefault="00072974" w:rsidP="00AD1E41">
      <w:pPr>
        <w:spacing w:line="360" w:lineRule="auto"/>
        <w:jc w:val="both"/>
        <w:rPr>
          <w:rFonts w:asciiTheme="minorHAnsi" w:hAnsiTheme="minorHAnsi"/>
          <w:sz w:val="22"/>
          <w:szCs w:val="22"/>
        </w:rPr>
      </w:pPr>
    </w:p>
    <w:p w14:paraId="167842D5" w14:textId="77777777" w:rsidR="000D318D" w:rsidRPr="00474FF1" w:rsidRDefault="000D318D" w:rsidP="000D318D">
      <w:pPr>
        <w:spacing w:line="360" w:lineRule="auto"/>
        <w:jc w:val="both"/>
        <w:rPr>
          <w:rFonts w:asciiTheme="minorHAnsi" w:hAnsiTheme="minorHAnsi"/>
          <w:b/>
          <w:sz w:val="22"/>
          <w:szCs w:val="22"/>
        </w:rPr>
      </w:pPr>
      <w:r w:rsidRPr="00474FF1">
        <w:rPr>
          <w:rFonts w:asciiTheme="minorHAnsi" w:hAnsiTheme="minorHAnsi"/>
          <w:b/>
          <w:sz w:val="22"/>
          <w:szCs w:val="22"/>
        </w:rPr>
        <w:t>Government Supply of Hea</w:t>
      </w:r>
      <w:r>
        <w:rPr>
          <w:rFonts w:asciiTheme="minorHAnsi" w:hAnsiTheme="minorHAnsi"/>
          <w:b/>
          <w:sz w:val="22"/>
          <w:szCs w:val="22"/>
        </w:rPr>
        <w:t>l</w:t>
      </w:r>
      <w:r w:rsidRPr="00474FF1">
        <w:rPr>
          <w:rFonts w:asciiTheme="minorHAnsi" w:hAnsiTheme="minorHAnsi"/>
          <w:b/>
          <w:sz w:val="22"/>
          <w:szCs w:val="22"/>
        </w:rPr>
        <w:t>thy Food</w:t>
      </w:r>
    </w:p>
    <w:p w14:paraId="1EA89449"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Some commentators urge that governments supply healthy food at schools, workplaces, sport and recreational facilities, hospitals, and public events to inspire similar practises by other institutions and promote healthy food options as an example to the public (AIHW, 2017B; NSW Council of Social Service, 2018; VicHealth, undated E, 2014B; State Government of Victoria, 2011B).</w:t>
      </w:r>
    </w:p>
    <w:p w14:paraId="444D831F"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Councils may support such efforts by providing healthy, locally-sourced food to their staff, as well as at public functions, through its early years</w:t>
      </w:r>
      <w:r w:rsidR="006A4CF9">
        <w:rPr>
          <w:rFonts w:asciiTheme="minorHAnsi" w:hAnsiTheme="minorHAnsi"/>
          <w:sz w:val="22"/>
          <w:szCs w:val="22"/>
        </w:rPr>
        <w:t>,</w:t>
      </w:r>
      <w:r>
        <w:rPr>
          <w:rFonts w:asciiTheme="minorHAnsi" w:hAnsiTheme="minorHAnsi"/>
          <w:sz w:val="22"/>
          <w:szCs w:val="22"/>
        </w:rPr>
        <w:t xml:space="preserve"> aged and disability services, and at sporting clubs (VicHealth, </w:t>
      </w:r>
      <w:r w:rsidRPr="00877550">
        <w:rPr>
          <w:rFonts w:asciiTheme="minorHAnsi" w:hAnsiTheme="minorHAnsi"/>
          <w:sz w:val="22"/>
          <w:szCs w:val="22"/>
        </w:rPr>
        <w:t>undated</w:t>
      </w:r>
      <w:r>
        <w:rPr>
          <w:rFonts w:asciiTheme="minorHAnsi" w:hAnsiTheme="minorHAnsi"/>
          <w:sz w:val="22"/>
          <w:szCs w:val="22"/>
        </w:rPr>
        <w:t>A). For example, in the recent past, VicHealth encouraged Victorian councils to promote and provide healthy food and drink (VicHealth, 2017) w</w:t>
      </w:r>
      <w:r w:rsidR="008B7A10">
        <w:rPr>
          <w:rFonts w:asciiTheme="minorHAnsi" w:hAnsiTheme="minorHAnsi"/>
          <w:sz w:val="22"/>
          <w:szCs w:val="22"/>
        </w:rPr>
        <w:t>hile another, more contemporary,</w:t>
      </w:r>
      <w:r>
        <w:rPr>
          <w:rFonts w:asciiTheme="minorHAnsi" w:hAnsiTheme="minorHAnsi"/>
          <w:sz w:val="22"/>
          <w:szCs w:val="22"/>
        </w:rPr>
        <w:t xml:space="preserve"> program features the promotion of water at sports facilities in place of sugary drinks (City of Frankston, 2019). </w:t>
      </w:r>
    </w:p>
    <w:p w14:paraId="6CAC047D"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In the sports sector, Laurence (2018) reports </w:t>
      </w:r>
      <w:r w:rsidR="003146F2">
        <w:rPr>
          <w:rFonts w:asciiTheme="minorHAnsi" w:hAnsiTheme="minorHAnsi"/>
          <w:sz w:val="22"/>
          <w:szCs w:val="22"/>
        </w:rPr>
        <w:t>efforts by</w:t>
      </w:r>
      <w:r>
        <w:rPr>
          <w:rFonts w:asciiTheme="minorHAnsi" w:hAnsiTheme="minorHAnsi"/>
          <w:sz w:val="22"/>
          <w:szCs w:val="22"/>
        </w:rPr>
        <w:t xml:space="preserve"> recreational facilities to increase promotion and sales of healthy drinks</w:t>
      </w:r>
      <w:r w:rsidR="00CC547D">
        <w:rPr>
          <w:rFonts w:asciiTheme="minorHAnsi" w:hAnsiTheme="minorHAnsi"/>
          <w:sz w:val="22"/>
          <w:szCs w:val="22"/>
        </w:rPr>
        <w:t>;</w:t>
      </w:r>
      <w:r w:rsidR="00E47550">
        <w:rPr>
          <w:rFonts w:asciiTheme="minorHAnsi" w:hAnsiTheme="minorHAnsi"/>
          <w:sz w:val="22"/>
          <w:szCs w:val="22"/>
        </w:rPr>
        <w:t xml:space="preserve"> encourag</w:t>
      </w:r>
      <w:r w:rsidR="00CC547D">
        <w:rPr>
          <w:rFonts w:asciiTheme="minorHAnsi" w:hAnsiTheme="minorHAnsi"/>
          <w:sz w:val="22"/>
          <w:szCs w:val="22"/>
        </w:rPr>
        <w:t>e</w:t>
      </w:r>
      <w:r>
        <w:rPr>
          <w:rFonts w:asciiTheme="minorHAnsi" w:hAnsiTheme="minorHAnsi"/>
          <w:sz w:val="22"/>
          <w:szCs w:val="22"/>
        </w:rPr>
        <w:t xml:space="preserve"> </w:t>
      </w:r>
      <w:r w:rsidR="00CC547D">
        <w:rPr>
          <w:rFonts w:asciiTheme="minorHAnsi" w:hAnsiTheme="minorHAnsi"/>
          <w:sz w:val="22"/>
          <w:szCs w:val="22"/>
        </w:rPr>
        <w:t>their canteens</w:t>
      </w:r>
      <w:r>
        <w:rPr>
          <w:rFonts w:asciiTheme="minorHAnsi" w:hAnsiTheme="minorHAnsi"/>
          <w:sz w:val="22"/>
          <w:szCs w:val="22"/>
        </w:rPr>
        <w:t xml:space="preserve"> to stock healthy food and drinks; make tap water readily available; and </w:t>
      </w:r>
      <w:r w:rsidR="008B7A10">
        <w:rPr>
          <w:rFonts w:asciiTheme="minorHAnsi" w:hAnsiTheme="minorHAnsi"/>
          <w:sz w:val="22"/>
          <w:szCs w:val="22"/>
        </w:rPr>
        <w:t>repudiate</w:t>
      </w:r>
      <w:r>
        <w:rPr>
          <w:rFonts w:asciiTheme="minorHAnsi" w:hAnsiTheme="minorHAnsi"/>
          <w:sz w:val="22"/>
          <w:szCs w:val="22"/>
        </w:rPr>
        <w:t xml:space="preserve"> sponsorships which entail promotion of unhealthy food, especially those directed to children and young people (Victorian State Government, 2016).</w:t>
      </w:r>
    </w:p>
    <w:p w14:paraId="1E353383"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A further measure is the installation of water fountains (State Government of Victoria, 2011B). An example is those established at Etihad Stadium and throughout the Melbourne CBD in 2015, providing access to fresh, healthy and free </w:t>
      </w:r>
      <w:r w:rsidR="00E47550">
        <w:rPr>
          <w:rFonts w:asciiTheme="minorHAnsi" w:hAnsiTheme="minorHAnsi"/>
          <w:sz w:val="22"/>
          <w:szCs w:val="22"/>
        </w:rPr>
        <w:t>water</w:t>
      </w:r>
      <w:r>
        <w:rPr>
          <w:rFonts w:asciiTheme="minorHAnsi" w:hAnsiTheme="minorHAnsi"/>
          <w:sz w:val="22"/>
          <w:szCs w:val="22"/>
        </w:rPr>
        <w:t>, and enabling users to refill their water bottles (Halpern, 2016).</w:t>
      </w:r>
    </w:p>
    <w:p w14:paraId="7A05E50E" w14:textId="77777777" w:rsidR="000D318D" w:rsidRDefault="000D318D" w:rsidP="000D318D">
      <w:pPr>
        <w:jc w:val="both"/>
        <w:rPr>
          <w:rFonts w:asciiTheme="minorHAnsi" w:hAnsiTheme="minorHAnsi"/>
          <w:sz w:val="22"/>
          <w:szCs w:val="22"/>
        </w:rPr>
      </w:pPr>
    </w:p>
    <w:p w14:paraId="4F313A5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in </w:t>
      </w:r>
      <w:r>
        <w:rPr>
          <w:rFonts w:asciiTheme="minorHAnsi" w:hAnsiTheme="minorHAnsi"/>
          <w:b/>
          <w:sz w:val="22"/>
          <w:szCs w:val="22"/>
        </w:rPr>
        <w:t>Nutrition</w:t>
      </w:r>
    </w:p>
    <w:p w14:paraId="2E978641" w14:textId="77777777" w:rsidR="009818CF"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A survey</w:t>
      </w:r>
      <w:r w:rsidR="003146F2">
        <w:rPr>
          <w:rFonts w:asciiTheme="minorHAnsi" w:hAnsiTheme="minorHAnsi"/>
          <w:sz w:val="22"/>
          <w:szCs w:val="22"/>
        </w:rPr>
        <w:t xml:space="preserve"> of</w:t>
      </w:r>
      <w:r w:rsidRPr="00110829">
        <w:rPr>
          <w:rFonts w:asciiTheme="minorHAnsi" w:hAnsiTheme="minorHAnsi"/>
          <w:sz w:val="22"/>
          <w:szCs w:val="22"/>
        </w:rPr>
        <w:t xml:space="preserve"> </w:t>
      </w:r>
      <w:r w:rsidR="00ED6B66">
        <w:rPr>
          <w:rFonts w:asciiTheme="minorHAnsi" w:hAnsiTheme="minorHAnsi"/>
          <w:sz w:val="22"/>
          <w:szCs w:val="22"/>
        </w:rPr>
        <w:t>Australians</w:t>
      </w:r>
      <w:r w:rsidRPr="00110829">
        <w:rPr>
          <w:rFonts w:asciiTheme="minorHAnsi" w:hAnsiTheme="minorHAnsi"/>
          <w:sz w:val="22"/>
          <w:szCs w:val="22"/>
        </w:rPr>
        <w:t xml:space="preserve"> who had experienced food insecurity found that 49%</w:t>
      </w:r>
      <w:r w:rsidR="00ED6B66">
        <w:rPr>
          <w:rFonts w:asciiTheme="minorHAnsi" w:hAnsiTheme="minorHAnsi"/>
          <w:sz w:val="22"/>
          <w:szCs w:val="22"/>
        </w:rPr>
        <w:t xml:space="preserve"> </w:t>
      </w:r>
      <w:r w:rsidR="008830F9" w:rsidRPr="00110829">
        <w:rPr>
          <w:rFonts w:asciiTheme="minorHAnsi" w:hAnsiTheme="minorHAnsi"/>
          <w:sz w:val="22"/>
          <w:szCs w:val="22"/>
        </w:rPr>
        <w:t>–</w:t>
      </w:r>
      <w:r w:rsidRPr="00110829">
        <w:rPr>
          <w:rFonts w:asciiTheme="minorHAnsi" w:hAnsiTheme="minorHAnsi"/>
          <w:sz w:val="22"/>
          <w:szCs w:val="22"/>
        </w:rPr>
        <w:t xml:space="preserve"> including 69% of </w:t>
      </w:r>
      <w:r w:rsidR="00E3365A" w:rsidRPr="00110829">
        <w:rPr>
          <w:rFonts w:asciiTheme="minorHAnsi" w:hAnsiTheme="minorHAnsi"/>
          <w:sz w:val="22"/>
          <w:szCs w:val="22"/>
        </w:rPr>
        <w:t>25-34-year-olds</w:t>
      </w:r>
      <w:r w:rsidRPr="00110829">
        <w:rPr>
          <w:rFonts w:asciiTheme="minorHAnsi" w:hAnsiTheme="minorHAnsi"/>
          <w:sz w:val="22"/>
          <w:szCs w:val="22"/>
        </w:rPr>
        <w:t xml:space="preserve"> –</w:t>
      </w:r>
      <w:r w:rsidR="00ED6B66">
        <w:rPr>
          <w:rFonts w:asciiTheme="minorHAnsi" w:hAnsiTheme="minorHAnsi"/>
          <w:sz w:val="22"/>
          <w:szCs w:val="22"/>
        </w:rPr>
        <w:t xml:space="preserve"> </w:t>
      </w:r>
      <w:r w:rsidRPr="00110829">
        <w:rPr>
          <w:rFonts w:asciiTheme="minorHAnsi" w:hAnsiTheme="minorHAnsi"/>
          <w:sz w:val="22"/>
          <w:szCs w:val="22"/>
        </w:rPr>
        <w:t xml:space="preserve">would be more </w:t>
      </w:r>
      <w:r w:rsidR="00F0743F">
        <w:rPr>
          <w:rFonts w:asciiTheme="minorHAnsi" w:hAnsiTheme="minorHAnsi"/>
          <w:sz w:val="22"/>
          <w:szCs w:val="22"/>
        </w:rPr>
        <w:t>inclined</w:t>
      </w:r>
      <w:r w:rsidRPr="00110829">
        <w:rPr>
          <w:rFonts w:asciiTheme="minorHAnsi" w:hAnsiTheme="minorHAnsi"/>
          <w:sz w:val="22"/>
          <w:szCs w:val="22"/>
        </w:rPr>
        <w:t xml:space="preserve"> to consume healthy food if they had the skills and confidence to prepare nutritious meals (</w:t>
      </w:r>
      <w:r w:rsidR="008E4386">
        <w:rPr>
          <w:rFonts w:asciiTheme="minorHAnsi" w:hAnsiTheme="minorHAnsi"/>
          <w:sz w:val="22"/>
          <w:szCs w:val="22"/>
        </w:rPr>
        <w:t>NSW Council of Social Service, 2018</w:t>
      </w:r>
      <w:r w:rsidR="00C75995">
        <w:rPr>
          <w:rFonts w:asciiTheme="minorHAnsi" w:hAnsiTheme="minorHAnsi"/>
          <w:sz w:val="22"/>
          <w:szCs w:val="22"/>
        </w:rPr>
        <w:t>)</w:t>
      </w:r>
      <w:r w:rsidRPr="00110829">
        <w:rPr>
          <w:rFonts w:asciiTheme="minorHAnsi" w:hAnsiTheme="minorHAnsi"/>
          <w:sz w:val="22"/>
          <w:szCs w:val="22"/>
        </w:rPr>
        <w:t xml:space="preserve">. Accordingly, many </w:t>
      </w:r>
      <w:r>
        <w:rPr>
          <w:rFonts w:asciiTheme="minorHAnsi" w:hAnsiTheme="minorHAnsi"/>
          <w:sz w:val="22"/>
          <w:szCs w:val="22"/>
        </w:rPr>
        <w:t>writers</w:t>
      </w:r>
      <w:r w:rsidRPr="00110829">
        <w:rPr>
          <w:rFonts w:asciiTheme="minorHAnsi" w:hAnsiTheme="minorHAnsi"/>
          <w:sz w:val="22"/>
          <w:szCs w:val="22"/>
        </w:rPr>
        <w:t xml:space="preserve"> </w:t>
      </w:r>
      <w:r>
        <w:rPr>
          <w:rFonts w:asciiTheme="minorHAnsi" w:hAnsiTheme="minorHAnsi"/>
          <w:sz w:val="22"/>
          <w:szCs w:val="22"/>
        </w:rPr>
        <w:t>propose</w:t>
      </w:r>
      <w:r w:rsidRPr="00110829">
        <w:rPr>
          <w:rFonts w:asciiTheme="minorHAnsi" w:hAnsiTheme="minorHAnsi"/>
          <w:sz w:val="22"/>
          <w:szCs w:val="22"/>
        </w:rPr>
        <w:t xml:space="preserve"> teaching </w:t>
      </w:r>
      <w:r w:rsidR="00CC2F97">
        <w:rPr>
          <w:rFonts w:asciiTheme="minorHAnsi" w:hAnsiTheme="minorHAnsi"/>
          <w:sz w:val="22"/>
          <w:szCs w:val="22"/>
        </w:rPr>
        <w:t>adults</w:t>
      </w:r>
      <w:r w:rsidRPr="00110829">
        <w:rPr>
          <w:rFonts w:asciiTheme="minorHAnsi" w:hAnsiTheme="minorHAnsi"/>
          <w:sz w:val="22"/>
          <w:szCs w:val="22"/>
        </w:rPr>
        <w:t xml:space="preserve"> about nutrition, in</w:t>
      </w:r>
      <w:r w:rsidR="00390ACD">
        <w:rPr>
          <w:rFonts w:asciiTheme="minorHAnsi" w:hAnsiTheme="minorHAnsi"/>
          <w:sz w:val="22"/>
          <w:szCs w:val="22"/>
        </w:rPr>
        <w:t>cl</w:t>
      </w:r>
      <w:r w:rsidRPr="00110829">
        <w:rPr>
          <w:rFonts w:asciiTheme="minorHAnsi" w:hAnsiTheme="minorHAnsi"/>
          <w:sz w:val="22"/>
          <w:szCs w:val="22"/>
        </w:rPr>
        <w:t>u</w:t>
      </w:r>
      <w:r w:rsidR="00390ACD">
        <w:rPr>
          <w:rFonts w:asciiTheme="minorHAnsi" w:hAnsiTheme="minorHAnsi"/>
          <w:sz w:val="22"/>
          <w:szCs w:val="22"/>
        </w:rPr>
        <w:t>d</w:t>
      </w:r>
      <w:r w:rsidRPr="00110829">
        <w:rPr>
          <w:rFonts w:asciiTheme="minorHAnsi" w:hAnsiTheme="minorHAnsi"/>
          <w:sz w:val="22"/>
          <w:szCs w:val="22"/>
        </w:rPr>
        <w:t xml:space="preserve">ing </w:t>
      </w:r>
      <w:r>
        <w:rPr>
          <w:rFonts w:asciiTheme="minorHAnsi" w:hAnsiTheme="minorHAnsi"/>
          <w:sz w:val="22"/>
          <w:szCs w:val="22"/>
        </w:rPr>
        <w:t>the</w:t>
      </w:r>
      <w:r w:rsidRPr="00110829">
        <w:rPr>
          <w:rFonts w:asciiTheme="minorHAnsi" w:hAnsiTheme="minorHAnsi"/>
          <w:sz w:val="22"/>
          <w:szCs w:val="22"/>
        </w:rPr>
        <w:t xml:space="preserve"> s</w:t>
      </w:r>
      <w:r w:rsidR="00390ACD">
        <w:rPr>
          <w:rFonts w:asciiTheme="minorHAnsi" w:hAnsiTheme="minorHAnsi"/>
          <w:sz w:val="22"/>
          <w:szCs w:val="22"/>
        </w:rPr>
        <w:t>election of healthy ingredients</w:t>
      </w:r>
      <w:r w:rsidRPr="00110829">
        <w:rPr>
          <w:rFonts w:asciiTheme="minorHAnsi" w:hAnsiTheme="minorHAnsi"/>
          <w:sz w:val="22"/>
          <w:szCs w:val="22"/>
        </w:rPr>
        <w:t xml:space="preserve"> </w:t>
      </w:r>
      <w:r w:rsidR="0021468D">
        <w:rPr>
          <w:rFonts w:asciiTheme="minorHAnsi" w:hAnsiTheme="minorHAnsi"/>
          <w:sz w:val="22"/>
          <w:szCs w:val="22"/>
        </w:rPr>
        <w:t>and</w:t>
      </w:r>
      <w:r w:rsidRPr="00110829">
        <w:rPr>
          <w:rFonts w:asciiTheme="minorHAnsi" w:hAnsiTheme="minorHAnsi"/>
          <w:sz w:val="22"/>
          <w:szCs w:val="22"/>
        </w:rPr>
        <w:t xml:space="preserve"> preparation of meals, </w:t>
      </w:r>
      <w:r>
        <w:rPr>
          <w:rFonts w:asciiTheme="minorHAnsi" w:hAnsiTheme="minorHAnsi"/>
          <w:sz w:val="22"/>
          <w:szCs w:val="22"/>
        </w:rPr>
        <w:t>supplemented</w:t>
      </w:r>
      <w:r w:rsidRPr="00110829">
        <w:rPr>
          <w:rFonts w:asciiTheme="minorHAnsi" w:hAnsiTheme="minorHAnsi"/>
          <w:sz w:val="22"/>
          <w:szCs w:val="22"/>
        </w:rPr>
        <w:t xml:space="preserve"> by guided shopping tours, practical cooking classes and budgeting advice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Pr="00110829">
        <w:rPr>
          <w:rFonts w:asciiTheme="minorHAnsi" w:hAnsiTheme="minorHAnsi"/>
          <w:sz w:val="22"/>
          <w:szCs w:val="22"/>
        </w:rPr>
        <w:t xml:space="preserve"> </w:t>
      </w:r>
      <w:r w:rsidR="00D444AB" w:rsidRPr="00164317">
        <w:rPr>
          <w:rFonts w:asciiTheme="minorHAnsi" w:hAnsiTheme="minorHAnsi"/>
          <w:sz w:val="22"/>
          <w:szCs w:val="22"/>
        </w:rPr>
        <w:t xml:space="preserve">Burns, </w:t>
      </w:r>
      <w:r w:rsidR="00D444AB" w:rsidRPr="007E7FA1">
        <w:rPr>
          <w:rFonts w:asciiTheme="minorHAnsi" w:hAnsiTheme="minorHAnsi"/>
          <w:sz w:val="22"/>
          <w:szCs w:val="22"/>
        </w:rPr>
        <w:t>2009</w:t>
      </w:r>
      <w:r w:rsidR="00C75995">
        <w:rPr>
          <w:rFonts w:asciiTheme="minorHAnsi" w:hAnsiTheme="minorHAnsi"/>
          <w:sz w:val="22"/>
          <w:szCs w:val="22"/>
        </w:rPr>
        <w:t>)</w:t>
      </w:r>
      <w:r w:rsidRPr="00110829">
        <w:rPr>
          <w:rFonts w:asciiTheme="minorHAnsi" w:hAnsiTheme="minorHAnsi"/>
          <w:sz w:val="22"/>
          <w:szCs w:val="22"/>
        </w:rPr>
        <w:t xml:space="preserve">. </w:t>
      </w:r>
      <w:r w:rsidR="009818CF" w:rsidRPr="00110829">
        <w:rPr>
          <w:rFonts w:asciiTheme="minorHAnsi" w:hAnsiTheme="minorHAnsi"/>
          <w:sz w:val="22"/>
          <w:szCs w:val="22"/>
        </w:rPr>
        <w:t xml:space="preserve">The Victorian Citizens Jury, </w:t>
      </w:r>
      <w:r w:rsidR="004C6360">
        <w:rPr>
          <w:rFonts w:asciiTheme="minorHAnsi" w:hAnsiTheme="minorHAnsi"/>
          <w:sz w:val="22"/>
          <w:szCs w:val="22"/>
        </w:rPr>
        <w:t>formed of everyday</w:t>
      </w:r>
      <w:r w:rsidR="009818CF" w:rsidRPr="00110829">
        <w:rPr>
          <w:rFonts w:asciiTheme="minorHAnsi" w:hAnsiTheme="minorHAnsi"/>
          <w:sz w:val="22"/>
          <w:szCs w:val="22"/>
        </w:rPr>
        <w:t xml:space="preserve"> residents</w:t>
      </w:r>
      <w:r w:rsidR="0021468D">
        <w:rPr>
          <w:rFonts w:asciiTheme="minorHAnsi" w:hAnsiTheme="minorHAnsi"/>
          <w:sz w:val="22"/>
          <w:szCs w:val="22"/>
        </w:rPr>
        <w:t>,</w:t>
      </w:r>
      <w:r w:rsidR="009818CF" w:rsidRPr="00110829">
        <w:rPr>
          <w:rFonts w:asciiTheme="minorHAnsi" w:hAnsiTheme="minorHAnsi"/>
          <w:sz w:val="22"/>
          <w:szCs w:val="22"/>
        </w:rPr>
        <w:t xml:space="preserve"> similarly </w:t>
      </w:r>
      <w:r w:rsidR="009B36E6">
        <w:rPr>
          <w:rFonts w:asciiTheme="minorHAnsi" w:hAnsiTheme="minorHAnsi"/>
          <w:sz w:val="22"/>
          <w:szCs w:val="22"/>
        </w:rPr>
        <w:t>endors</w:t>
      </w:r>
      <w:r w:rsidR="009818CF" w:rsidRPr="00110829">
        <w:rPr>
          <w:rFonts w:asciiTheme="minorHAnsi" w:hAnsiTheme="minorHAnsi"/>
          <w:sz w:val="22"/>
          <w:szCs w:val="22"/>
        </w:rPr>
        <w:t>ed programs to encourage healthy cooking</w:t>
      </w:r>
      <w:r w:rsidR="00515D63">
        <w:rPr>
          <w:rFonts w:asciiTheme="minorHAnsi" w:hAnsiTheme="minorHAnsi"/>
          <w:sz w:val="22"/>
          <w:szCs w:val="22"/>
        </w:rPr>
        <w:t>,</w:t>
      </w:r>
      <w:r w:rsidR="009818CF" w:rsidRPr="00110829">
        <w:rPr>
          <w:rFonts w:asciiTheme="minorHAnsi" w:hAnsiTheme="minorHAnsi"/>
          <w:sz w:val="22"/>
          <w:szCs w:val="22"/>
        </w:rPr>
        <w:t xml:space="preserve"> including practical programs for</w:t>
      </w:r>
      <w:r w:rsidR="004C6360">
        <w:rPr>
          <w:rFonts w:asciiTheme="minorHAnsi" w:hAnsiTheme="minorHAnsi"/>
          <w:sz w:val="22"/>
          <w:szCs w:val="22"/>
        </w:rPr>
        <w:t xml:space="preserve"> ill-fed, </w:t>
      </w:r>
      <w:r w:rsidR="003146F2">
        <w:rPr>
          <w:rFonts w:asciiTheme="minorHAnsi" w:hAnsiTheme="minorHAnsi"/>
          <w:sz w:val="22"/>
          <w:szCs w:val="22"/>
        </w:rPr>
        <w:t>low-income</w:t>
      </w:r>
      <w:r w:rsidR="004C6360">
        <w:rPr>
          <w:rFonts w:asciiTheme="minorHAnsi" w:hAnsiTheme="minorHAnsi"/>
          <w:sz w:val="22"/>
          <w:szCs w:val="22"/>
        </w:rPr>
        <w:t xml:space="preserve"> or otherwise</w:t>
      </w:r>
      <w:r w:rsidR="009818CF" w:rsidRPr="00110829">
        <w:rPr>
          <w:rFonts w:asciiTheme="minorHAnsi" w:hAnsiTheme="minorHAnsi"/>
          <w:sz w:val="22"/>
          <w:szCs w:val="22"/>
        </w:rPr>
        <w:t xml:space="preserve"> </w:t>
      </w:r>
      <w:r w:rsidR="009818CF">
        <w:rPr>
          <w:rFonts w:asciiTheme="minorHAnsi" w:hAnsiTheme="minorHAnsi"/>
          <w:sz w:val="22"/>
          <w:szCs w:val="22"/>
        </w:rPr>
        <w:t xml:space="preserve">vulnerable </w:t>
      </w:r>
      <w:r w:rsidR="004C6360">
        <w:rPr>
          <w:rFonts w:asciiTheme="minorHAnsi" w:hAnsiTheme="minorHAnsi"/>
          <w:sz w:val="22"/>
          <w:szCs w:val="22"/>
        </w:rPr>
        <w:t>sections</w:t>
      </w:r>
      <w:r w:rsidR="009818CF">
        <w:rPr>
          <w:rFonts w:asciiTheme="minorHAnsi" w:hAnsiTheme="minorHAnsi"/>
          <w:sz w:val="22"/>
          <w:szCs w:val="22"/>
        </w:rPr>
        <w:t xml:space="preserve"> of the community (</w:t>
      </w:r>
      <w:r w:rsidR="00874B97">
        <w:rPr>
          <w:rFonts w:asciiTheme="minorHAnsi" w:hAnsiTheme="minorHAnsi"/>
          <w:sz w:val="22"/>
          <w:szCs w:val="22"/>
        </w:rPr>
        <w:t>VicHealth, 2016A</w:t>
      </w:r>
      <w:r w:rsidR="009818CF">
        <w:rPr>
          <w:rFonts w:asciiTheme="minorHAnsi" w:hAnsiTheme="minorHAnsi"/>
          <w:sz w:val="22"/>
          <w:szCs w:val="22"/>
        </w:rPr>
        <w:t>).</w:t>
      </w:r>
      <w:r w:rsidR="00B46A8D">
        <w:rPr>
          <w:rFonts w:asciiTheme="minorHAnsi" w:hAnsiTheme="minorHAnsi"/>
          <w:sz w:val="22"/>
          <w:szCs w:val="22"/>
        </w:rPr>
        <w:t xml:space="preserve"> It</w:t>
      </w:r>
      <w:r w:rsidR="00B46A8D" w:rsidRPr="00110829">
        <w:rPr>
          <w:rFonts w:asciiTheme="minorHAnsi" w:hAnsiTheme="minorHAnsi"/>
          <w:sz w:val="22"/>
          <w:szCs w:val="22"/>
        </w:rPr>
        <w:t xml:space="preserve"> is proposed that councils could seek funding for, and either conduct or facilitate</w:t>
      </w:r>
      <w:r w:rsidR="003146F2">
        <w:rPr>
          <w:rFonts w:asciiTheme="minorHAnsi" w:hAnsiTheme="minorHAnsi"/>
          <w:sz w:val="22"/>
          <w:szCs w:val="22"/>
        </w:rPr>
        <w:t>,</w:t>
      </w:r>
      <w:r w:rsidR="00B46A8D" w:rsidRPr="00110829">
        <w:rPr>
          <w:rFonts w:asciiTheme="minorHAnsi" w:hAnsiTheme="minorHAnsi"/>
          <w:sz w:val="22"/>
          <w:szCs w:val="22"/>
        </w:rPr>
        <w:t xml:space="preserve"> local shopping tours and classes in </w:t>
      </w:r>
      <w:r w:rsidR="00B46A8D">
        <w:rPr>
          <w:rFonts w:asciiTheme="minorHAnsi" w:hAnsiTheme="minorHAnsi"/>
          <w:sz w:val="22"/>
          <w:szCs w:val="22"/>
        </w:rPr>
        <w:t>nutrition</w:t>
      </w:r>
      <w:r w:rsidR="00B46A8D" w:rsidRPr="00110829">
        <w:rPr>
          <w:rFonts w:asciiTheme="minorHAnsi" w:hAnsiTheme="minorHAnsi"/>
          <w:sz w:val="22"/>
          <w:szCs w:val="22"/>
        </w:rPr>
        <w:t>, as well as developing resources about shopping and cooking with fruit, vegetables and other nutritious ingredients (</w:t>
      </w:r>
      <w:r w:rsidR="00B46A8D">
        <w:rPr>
          <w:rFonts w:asciiTheme="minorHAnsi" w:hAnsiTheme="minorHAnsi"/>
          <w:sz w:val="22"/>
          <w:szCs w:val="22"/>
        </w:rPr>
        <w:t xml:space="preserve">VicHealth, undated </w:t>
      </w:r>
      <w:r w:rsidR="008461D4">
        <w:rPr>
          <w:rFonts w:asciiTheme="minorHAnsi" w:hAnsiTheme="minorHAnsi"/>
          <w:sz w:val="22"/>
          <w:szCs w:val="22"/>
        </w:rPr>
        <w:t>N</w:t>
      </w:r>
      <w:r w:rsidR="00B46A8D">
        <w:rPr>
          <w:rFonts w:asciiTheme="minorHAnsi" w:hAnsiTheme="minorHAnsi"/>
          <w:sz w:val="22"/>
          <w:szCs w:val="22"/>
        </w:rPr>
        <w:t>)</w:t>
      </w:r>
      <w:r w:rsidR="00B46A8D" w:rsidRPr="00110829">
        <w:rPr>
          <w:rFonts w:asciiTheme="minorHAnsi" w:hAnsiTheme="minorHAnsi"/>
          <w:sz w:val="22"/>
          <w:szCs w:val="22"/>
        </w:rPr>
        <w:t>.</w:t>
      </w:r>
    </w:p>
    <w:p w14:paraId="06062802" w14:textId="77777777" w:rsidR="00515D63" w:rsidRDefault="009818CF" w:rsidP="003146F2">
      <w:pPr>
        <w:spacing w:before="120" w:line="360" w:lineRule="auto"/>
        <w:jc w:val="both"/>
        <w:rPr>
          <w:rFonts w:asciiTheme="minorHAnsi" w:hAnsiTheme="minorHAnsi"/>
          <w:sz w:val="22"/>
          <w:szCs w:val="22"/>
        </w:rPr>
      </w:pPr>
      <w:r w:rsidRPr="00110829">
        <w:rPr>
          <w:rFonts w:asciiTheme="minorHAnsi" w:hAnsiTheme="minorHAnsi"/>
          <w:sz w:val="22"/>
          <w:szCs w:val="22"/>
        </w:rPr>
        <w:t xml:space="preserve">Community kitchens </w:t>
      </w:r>
      <w:r w:rsidR="00515D63">
        <w:rPr>
          <w:rFonts w:asciiTheme="minorHAnsi" w:hAnsiTheme="minorHAnsi"/>
          <w:sz w:val="22"/>
          <w:szCs w:val="22"/>
        </w:rPr>
        <w:t xml:space="preserve">have </w:t>
      </w:r>
      <w:r w:rsidR="0045537F">
        <w:rPr>
          <w:rFonts w:asciiTheme="minorHAnsi" w:hAnsiTheme="minorHAnsi"/>
          <w:sz w:val="22"/>
          <w:szCs w:val="22"/>
        </w:rPr>
        <w:t>enabled</w:t>
      </w:r>
      <w:r>
        <w:rPr>
          <w:rFonts w:asciiTheme="minorHAnsi" w:hAnsiTheme="minorHAnsi"/>
          <w:sz w:val="22"/>
          <w:szCs w:val="22"/>
        </w:rPr>
        <w:t xml:space="preserve"> </w:t>
      </w:r>
      <w:r w:rsidR="0045537F">
        <w:rPr>
          <w:rFonts w:asciiTheme="minorHAnsi" w:hAnsiTheme="minorHAnsi"/>
          <w:sz w:val="22"/>
          <w:szCs w:val="22"/>
        </w:rPr>
        <w:t xml:space="preserve">programs to provide </w:t>
      </w:r>
      <w:r w:rsidR="00AF0D9E">
        <w:rPr>
          <w:rFonts w:asciiTheme="minorHAnsi" w:hAnsiTheme="minorHAnsi"/>
          <w:sz w:val="22"/>
          <w:szCs w:val="22"/>
        </w:rPr>
        <w:t>guidance</w:t>
      </w:r>
      <w:r w:rsidR="0045537F">
        <w:rPr>
          <w:rFonts w:asciiTheme="minorHAnsi" w:hAnsiTheme="minorHAnsi"/>
          <w:sz w:val="22"/>
          <w:szCs w:val="22"/>
        </w:rPr>
        <w:t xml:space="preserve"> and practical experience in </w:t>
      </w:r>
      <w:r>
        <w:rPr>
          <w:rFonts w:asciiTheme="minorHAnsi" w:hAnsiTheme="minorHAnsi"/>
          <w:sz w:val="22"/>
          <w:szCs w:val="22"/>
        </w:rPr>
        <w:t>the preparation of meals</w:t>
      </w:r>
      <w:r w:rsidR="0045537F">
        <w:rPr>
          <w:rFonts w:asciiTheme="minorHAnsi" w:hAnsiTheme="minorHAnsi"/>
          <w:sz w:val="22"/>
          <w:szCs w:val="22"/>
        </w:rPr>
        <w:t xml:space="preserve"> to community groups</w:t>
      </w:r>
      <w:r>
        <w:rPr>
          <w:rFonts w:asciiTheme="minorHAnsi" w:hAnsiTheme="minorHAnsi"/>
          <w:sz w:val="22"/>
          <w:szCs w:val="22"/>
        </w:rPr>
        <w:t xml:space="preserve">. Such </w:t>
      </w:r>
      <w:r w:rsidR="0045537F">
        <w:rPr>
          <w:rFonts w:asciiTheme="minorHAnsi" w:hAnsiTheme="minorHAnsi"/>
          <w:sz w:val="22"/>
          <w:szCs w:val="22"/>
        </w:rPr>
        <w:t>programs</w:t>
      </w:r>
      <w:r>
        <w:rPr>
          <w:rFonts w:asciiTheme="minorHAnsi" w:hAnsiTheme="minorHAnsi"/>
          <w:sz w:val="22"/>
          <w:szCs w:val="22"/>
        </w:rPr>
        <w:t xml:space="preserve"> </w:t>
      </w:r>
      <w:r w:rsidRPr="00110829">
        <w:rPr>
          <w:rFonts w:asciiTheme="minorHAnsi" w:hAnsiTheme="minorHAnsi"/>
          <w:sz w:val="22"/>
          <w:szCs w:val="22"/>
        </w:rPr>
        <w:t xml:space="preserve">may be </w:t>
      </w:r>
      <w:r w:rsidR="0045537F">
        <w:rPr>
          <w:rFonts w:asciiTheme="minorHAnsi" w:hAnsiTheme="minorHAnsi"/>
          <w:sz w:val="22"/>
          <w:szCs w:val="22"/>
        </w:rPr>
        <w:t>conducted</w:t>
      </w:r>
      <w:r w:rsidRPr="00110829">
        <w:rPr>
          <w:rFonts w:asciiTheme="minorHAnsi" w:hAnsiTheme="minorHAnsi"/>
          <w:sz w:val="22"/>
          <w:szCs w:val="22"/>
        </w:rPr>
        <w:t xml:space="preserve"> in any local venue with a registered kitchen, </w:t>
      </w:r>
      <w:r w:rsidR="00CC2F97">
        <w:rPr>
          <w:rFonts w:asciiTheme="minorHAnsi" w:hAnsiTheme="minorHAnsi"/>
          <w:sz w:val="22"/>
          <w:szCs w:val="22"/>
        </w:rPr>
        <w:t>where</w:t>
      </w:r>
      <w:r w:rsidRPr="00110829">
        <w:rPr>
          <w:rFonts w:asciiTheme="minorHAnsi" w:hAnsiTheme="minorHAnsi"/>
          <w:sz w:val="22"/>
          <w:szCs w:val="22"/>
        </w:rPr>
        <w:t xml:space="preserve"> </w:t>
      </w:r>
      <w:r w:rsidR="003146F2">
        <w:rPr>
          <w:rFonts w:asciiTheme="minorHAnsi" w:hAnsiTheme="minorHAnsi"/>
          <w:sz w:val="22"/>
          <w:szCs w:val="22"/>
        </w:rPr>
        <w:t>a small group of</w:t>
      </w:r>
      <w:r w:rsidRPr="00110829">
        <w:rPr>
          <w:rFonts w:asciiTheme="minorHAnsi" w:hAnsiTheme="minorHAnsi"/>
          <w:sz w:val="22"/>
          <w:szCs w:val="22"/>
        </w:rPr>
        <w:t xml:space="preserve"> people </w:t>
      </w:r>
      <w:r w:rsidR="00CC2F97">
        <w:rPr>
          <w:rFonts w:asciiTheme="minorHAnsi" w:hAnsiTheme="minorHAnsi"/>
          <w:sz w:val="22"/>
          <w:szCs w:val="22"/>
        </w:rPr>
        <w:t xml:space="preserve">may </w:t>
      </w:r>
      <w:r w:rsidRPr="00110829">
        <w:rPr>
          <w:rFonts w:asciiTheme="minorHAnsi" w:hAnsiTheme="minorHAnsi"/>
          <w:sz w:val="22"/>
          <w:szCs w:val="22"/>
        </w:rPr>
        <w:t>receiv</w:t>
      </w:r>
      <w:r w:rsidR="00CC2F97">
        <w:rPr>
          <w:rFonts w:asciiTheme="minorHAnsi" w:hAnsiTheme="minorHAnsi"/>
          <w:sz w:val="22"/>
          <w:szCs w:val="22"/>
        </w:rPr>
        <w:t>e</w:t>
      </w:r>
      <w:r w:rsidRPr="00110829">
        <w:rPr>
          <w:rFonts w:asciiTheme="minorHAnsi" w:hAnsiTheme="minorHAnsi"/>
          <w:sz w:val="22"/>
          <w:szCs w:val="22"/>
        </w:rPr>
        <w:t xml:space="preserve"> instruction</w:t>
      </w:r>
      <w:r w:rsidR="00CC2F97">
        <w:rPr>
          <w:rFonts w:asciiTheme="minorHAnsi" w:hAnsiTheme="minorHAnsi"/>
          <w:sz w:val="22"/>
          <w:szCs w:val="22"/>
        </w:rPr>
        <w:t xml:space="preserve"> then </w:t>
      </w:r>
      <w:r>
        <w:rPr>
          <w:rFonts w:asciiTheme="minorHAnsi" w:hAnsiTheme="minorHAnsi"/>
          <w:sz w:val="22"/>
          <w:szCs w:val="22"/>
        </w:rPr>
        <w:t xml:space="preserve">prepare </w:t>
      </w:r>
      <w:r w:rsidR="00515D63">
        <w:rPr>
          <w:rFonts w:asciiTheme="minorHAnsi" w:hAnsiTheme="minorHAnsi"/>
          <w:sz w:val="22"/>
          <w:szCs w:val="22"/>
        </w:rPr>
        <w:t xml:space="preserve">and consume </w:t>
      </w:r>
      <w:r>
        <w:rPr>
          <w:rFonts w:asciiTheme="minorHAnsi" w:hAnsiTheme="minorHAnsi"/>
          <w:sz w:val="22"/>
          <w:szCs w:val="22"/>
        </w:rPr>
        <w:t>a meal</w:t>
      </w:r>
      <w:r w:rsidRPr="00110829">
        <w:rPr>
          <w:rFonts w:asciiTheme="minorHAnsi" w:hAnsiTheme="minorHAnsi"/>
          <w:sz w:val="22"/>
          <w:szCs w:val="22"/>
        </w:rPr>
        <w:t xml:space="preserve">. Participants </w:t>
      </w:r>
      <w:r w:rsidR="003146F2">
        <w:rPr>
          <w:rFonts w:asciiTheme="minorHAnsi" w:hAnsiTheme="minorHAnsi"/>
          <w:sz w:val="22"/>
          <w:szCs w:val="22"/>
        </w:rPr>
        <w:t>often</w:t>
      </w:r>
      <w:r w:rsidRPr="00110829">
        <w:rPr>
          <w:rFonts w:asciiTheme="minorHAnsi" w:hAnsiTheme="minorHAnsi"/>
          <w:sz w:val="22"/>
          <w:szCs w:val="22"/>
        </w:rPr>
        <w:t xml:space="preserve"> contribute a small fee, and are </w:t>
      </w:r>
      <w:r w:rsidR="00CC2F97">
        <w:rPr>
          <w:rFonts w:asciiTheme="minorHAnsi" w:hAnsiTheme="minorHAnsi"/>
          <w:sz w:val="22"/>
          <w:szCs w:val="22"/>
        </w:rPr>
        <w:t>advised</w:t>
      </w:r>
      <w:r w:rsidRPr="00110829">
        <w:rPr>
          <w:rFonts w:asciiTheme="minorHAnsi" w:hAnsiTheme="minorHAnsi"/>
          <w:sz w:val="22"/>
          <w:szCs w:val="22"/>
        </w:rPr>
        <w:t xml:space="preserve"> by paid staff or volunteers in nutrition, </w:t>
      </w:r>
      <w:r>
        <w:rPr>
          <w:rFonts w:asciiTheme="minorHAnsi" w:hAnsiTheme="minorHAnsi"/>
          <w:sz w:val="22"/>
          <w:szCs w:val="22"/>
        </w:rPr>
        <w:t>budgeting, shopping,</w:t>
      </w:r>
      <w:r w:rsidRPr="00110829">
        <w:rPr>
          <w:rFonts w:asciiTheme="minorHAnsi" w:hAnsiTheme="minorHAnsi"/>
          <w:sz w:val="22"/>
          <w:szCs w:val="22"/>
        </w:rPr>
        <w:t xml:space="preserve"> food storage and preparation.</w:t>
      </w:r>
      <w:r w:rsidR="00B21284">
        <w:rPr>
          <w:rFonts w:asciiTheme="minorHAnsi" w:hAnsiTheme="minorHAnsi"/>
          <w:sz w:val="22"/>
          <w:szCs w:val="22"/>
        </w:rPr>
        <w:t xml:space="preserve"> It has been </w:t>
      </w:r>
      <w:r w:rsidR="00E47550">
        <w:rPr>
          <w:rFonts w:asciiTheme="minorHAnsi" w:hAnsiTheme="minorHAnsi"/>
          <w:sz w:val="22"/>
          <w:szCs w:val="22"/>
        </w:rPr>
        <w:t>urged</w:t>
      </w:r>
      <w:r w:rsidRPr="00110829">
        <w:rPr>
          <w:rFonts w:asciiTheme="minorHAnsi" w:hAnsiTheme="minorHAnsi"/>
          <w:sz w:val="22"/>
          <w:szCs w:val="22"/>
        </w:rPr>
        <w:t xml:space="preserve"> that councils develop and maintain kitchens in local community facilities for such use</w:t>
      </w:r>
      <w:r w:rsidR="00B21284">
        <w:rPr>
          <w:rFonts w:asciiTheme="minorHAnsi" w:hAnsiTheme="minorHAnsi"/>
          <w:sz w:val="22"/>
          <w:szCs w:val="22"/>
        </w:rPr>
        <w:t xml:space="preserve"> (VicHealth, undated N), an</w:t>
      </w:r>
      <w:r w:rsidRPr="00110829">
        <w:rPr>
          <w:rFonts w:asciiTheme="minorHAnsi" w:hAnsiTheme="minorHAnsi"/>
          <w:sz w:val="22"/>
          <w:szCs w:val="22"/>
        </w:rPr>
        <w:t xml:space="preserve"> approach </w:t>
      </w:r>
      <w:r w:rsidR="000E5841">
        <w:rPr>
          <w:rFonts w:asciiTheme="minorHAnsi" w:hAnsiTheme="minorHAnsi"/>
          <w:sz w:val="22"/>
          <w:szCs w:val="22"/>
        </w:rPr>
        <w:t>already</w:t>
      </w:r>
      <w:r w:rsidRPr="00110829">
        <w:rPr>
          <w:rFonts w:asciiTheme="minorHAnsi" w:hAnsiTheme="minorHAnsi"/>
          <w:sz w:val="22"/>
          <w:szCs w:val="22"/>
        </w:rPr>
        <w:t xml:space="preserve"> adopted in many municipalities (</w:t>
      </w:r>
      <w:r w:rsidR="00EC4DF6">
        <w:rPr>
          <w:rFonts w:asciiTheme="minorHAnsi" w:hAnsiTheme="minorHAnsi"/>
          <w:sz w:val="22"/>
          <w:szCs w:val="22"/>
        </w:rPr>
        <w:t>VicHealth, 2018A</w:t>
      </w:r>
      <w:r w:rsidR="00371520">
        <w:rPr>
          <w:rFonts w:asciiTheme="minorHAnsi" w:hAnsiTheme="minorHAnsi"/>
          <w:sz w:val="22"/>
          <w:szCs w:val="22"/>
        </w:rPr>
        <w:t>, 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353997A3" w14:textId="77777777" w:rsidR="009818CF" w:rsidRDefault="009818CF"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Frankston Council used community kitchens as a venue for providing </w:t>
      </w:r>
      <w:r w:rsidR="00A67962">
        <w:rPr>
          <w:rFonts w:asciiTheme="minorHAnsi" w:hAnsiTheme="minorHAnsi"/>
          <w:sz w:val="22"/>
          <w:szCs w:val="22"/>
        </w:rPr>
        <w:t>guidance</w:t>
      </w:r>
      <w:r w:rsidRPr="00110829">
        <w:rPr>
          <w:rFonts w:asciiTheme="minorHAnsi" w:hAnsiTheme="minorHAnsi"/>
          <w:sz w:val="22"/>
          <w:szCs w:val="22"/>
        </w:rPr>
        <w:t xml:space="preserve"> to residents about </w:t>
      </w:r>
      <w:r>
        <w:rPr>
          <w:rFonts w:asciiTheme="minorHAnsi" w:hAnsiTheme="minorHAnsi"/>
          <w:sz w:val="22"/>
          <w:szCs w:val="22"/>
        </w:rPr>
        <w:t>nutrition</w:t>
      </w:r>
      <w:r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including training in planning, shopping for</w:t>
      </w:r>
      <w:r w:rsidR="00E47550">
        <w:rPr>
          <w:rFonts w:asciiTheme="minorHAnsi" w:hAnsiTheme="minorHAnsi"/>
          <w:sz w:val="22"/>
          <w:szCs w:val="22"/>
        </w:rPr>
        <w:t>,</w:t>
      </w:r>
      <w:r w:rsidRPr="00110829">
        <w:rPr>
          <w:rFonts w:asciiTheme="minorHAnsi" w:hAnsiTheme="minorHAnsi"/>
          <w:sz w:val="22"/>
          <w:szCs w:val="22"/>
        </w:rPr>
        <w:t xml:space="preserve"> and preparing</w:t>
      </w:r>
      <w:r w:rsidR="00E47550">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nutritious </w:t>
      </w:r>
      <w:r w:rsidRPr="00110829">
        <w:rPr>
          <w:rFonts w:asciiTheme="minorHAnsi" w:hAnsiTheme="minorHAnsi"/>
          <w:sz w:val="22"/>
          <w:szCs w:val="22"/>
        </w:rPr>
        <w:t>meals</w:t>
      </w:r>
      <w:r>
        <w:rPr>
          <w:rFonts w:asciiTheme="minorHAnsi" w:hAnsiTheme="minorHAnsi"/>
          <w:sz w:val="22"/>
          <w:szCs w:val="22"/>
        </w:rPr>
        <w:t>. Instruction</w:t>
      </w:r>
      <w:r w:rsidR="004B2FF6" w:rsidRPr="00110829">
        <w:rPr>
          <w:rFonts w:asciiTheme="minorHAnsi" w:hAnsiTheme="minorHAnsi"/>
          <w:sz w:val="22"/>
          <w:szCs w:val="22"/>
        </w:rPr>
        <w:t xml:space="preserve"> was provided by both </w:t>
      </w:r>
      <w:r w:rsidR="004B2FF6">
        <w:rPr>
          <w:rFonts w:asciiTheme="minorHAnsi" w:hAnsiTheme="minorHAnsi"/>
          <w:sz w:val="22"/>
          <w:szCs w:val="22"/>
        </w:rPr>
        <w:t xml:space="preserve">paid </w:t>
      </w:r>
      <w:r w:rsidR="004B2FF6" w:rsidRPr="00110829">
        <w:rPr>
          <w:rFonts w:asciiTheme="minorHAnsi" w:hAnsiTheme="minorHAnsi"/>
          <w:sz w:val="22"/>
          <w:szCs w:val="22"/>
        </w:rPr>
        <w:t>facilitator</w:t>
      </w:r>
      <w:r w:rsidR="00390ACD">
        <w:rPr>
          <w:rFonts w:asciiTheme="minorHAnsi" w:hAnsiTheme="minorHAnsi"/>
          <w:sz w:val="22"/>
          <w:szCs w:val="22"/>
        </w:rPr>
        <w:t>s</w:t>
      </w:r>
      <w:r w:rsidR="004B2FF6" w:rsidRPr="00110829">
        <w:rPr>
          <w:rFonts w:asciiTheme="minorHAnsi" w:hAnsiTheme="minorHAnsi"/>
          <w:sz w:val="22"/>
          <w:szCs w:val="22"/>
        </w:rPr>
        <w:t xml:space="preserve"> to older, disadvantaged</w:t>
      </w:r>
      <w:r w:rsidR="00E47550">
        <w:rPr>
          <w:rFonts w:asciiTheme="minorHAnsi" w:hAnsiTheme="minorHAnsi"/>
          <w:sz w:val="22"/>
          <w:szCs w:val="22"/>
        </w:rPr>
        <w:t xml:space="preserve"> and</w:t>
      </w:r>
      <w:r w:rsidR="004B2FF6" w:rsidRPr="00110829">
        <w:rPr>
          <w:rFonts w:asciiTheme="minorHAnsi" w:hAnsiTheme="minorHAnsi"/>
          <w:sz w:val="22"/>
          <w:szCs w:val="22"/>
        </w:rPr>
        <w:t xml:space="preserve"> young</w:t>
      </w:r>
      <w:r w:rsidR="00E47550">
        <w:rPr>
          <w:rFonts w:asciiTheme="minorHAnsi" w:hAnsiTheme="minorHAnsi"/>
          <w:sz w:val="22"/>
          <w:szCs w:val="22"/>
        </w:rPr>
        <w:t xml:space="preserve"> people</w:t>
      </w:r>
      <w:r w:rsidR="004B2FF6" w:rsidRPr="00110829">
        <w:rPr>
          <w:rFonts w:asciiTheme="minorHAnsi" w:hAnsiTheme="minorHAnsi"/>
          <w:sz w:val="22"/>
          <w:szCs w:val="22"/>
        </w:rPr>
        <w:t>,</w:t>
      </w:r>
      <w:r w:rsidR="00E47550">
        <w:rPr>
          <w:rFonts w:asciiTheme="minorHAnsi" w:hAnsiTheme="minorHAnsi"/>
          <w:sz w:val="22"/>
          <w:szCs w:val="22"/>
        </w:rPr>
        <w:t xml:space="preserve"> as well as</w:t>
      </w:r>
      <w:r w:rsidR="004B2FF6" w:rsidRPr="00110829">
        <w:rPr>
          <w:rFonts w:asciiTheme="minorHAnsi" w:hAnsiTheme="minorHAnsi"/>
          <w:sz w:val="22"/>
          <w:szCs w:val="22"/>
        </w:rPr>
        <w:t xml:space="preserve"> </w:t>
      </w:r>
      <w:r w:rsidR="000E5841">
        <w:rPr>
          <w:rFonts w:asciiTheme="minorHAnsi" w:hAnsiTheme="minorHAnsi"/>
          <w:sz w:val="22"/>
          <w:szCs w:val="22"/>
        </w:rPr>
        <w:t>recent settlers</w:t>
      </w:r>
      <w:r w:rsidR="004B2FF6" w:rsidRPr="00110829">
        <w:rPr>
          <w:rFonts w:asciiTheme="minorHAnsi" w:hAnsiTheme="minorHAnsi"/>
          <w:sz w:val="22"/>
          <w:szCs w:val="22"/>
        </w:rPr>
        <w:t xml:space="preserve"> and others, </w:t>
      </w:r>
      <w:r w:rsidR="00A67962">
        <w:rPr>
          <w:rFonts w:asciiTheme="minorHAnsi" w:hAnsiTheme="minorHAnsi"/>
          <w:sz w:val="22"/>
          <w:szCs w:val="22"/>
        </w:rPr>
        <w:t>with 6-8 people at each session</w:t>
      </w:r>
      <w:r w:rsidR="00F0743F">
        <w:rPr>
          <w:rFonts w:asciiTheme="minorHAnsi" w:hAnsiTheme="minorHAnsi"/>
          <w:sz w:val="22"/>
          <w:szCs w:val="22"/>
        </w:rPr>
        <w:t>,</w:t>
      </w:r>
      <w:r w:rsidR="004B2FF6" w:rsidRPr="00110829">
        <w:rPr>
          <w:rFonts w:asciiTheme="minorHAnsi" w:hAnsiTheme="minorHAnsi"/>
          <w:sz w:val="22"/>
          <w:szCs w:val="22"/>
        </w:rPr>
        <w:t xml:space="preserve"> learning</w:t>
      </w:r>
      <w:r w:rsidR="00390ACD">
        <w:rPr>
          <w:rFonts w:asciiTheme="minorHAnsi" w:hAnsiTheme="minorHAnsi"/>
          <w:sz w:val="22"/>
          <w:szCs w:val="22"/>
        </w:rPr>
        <w:t>, cooking</w:t>
      </w:r>
      <w:r w:rsidR="004B2FF6" w:rsidRPr="00110829">
        <w:rPr>
          <w:rFonts w:asciiTheme="minorHAnsi" w:hAnsiTheme="minorHAnsi"/>
          <w:sz w:val="22"/>
          <w:szCs w:val="22"/>
        </w:rPr>
        <w:t xml:space="preserve"> and eating a meal together, at a modest cost to each participant</w:t>
      </w:r>
      <w:r w:rsidR="004B2FF6">
        <w:rPr>
          <w:rFonts w:asciiTheme="minorHAnsi" w:hAnsiTheme="minorHAnsi"/>
          <w:sz w:val="22"/>
          <w:szCs w:val="22"/>
        </w:rPr>
        <w:t>. A</w:t>
      </w:r>
      <w:r w:rsidR="00E47550">
        <w:rPr>
          <w:rFonts w:asciiTheme="minorHAnsi" w:hAnsiTheme="minorHAnsi"/>
          <w:sz w:val="22"/>
          <w:szCs w:val="22"/>
        </w:rPr>
        <w:t>side from its ostensible purpose, a</w:t>
      </w:r>
      <w:r w:rsidR="004B2FF6">
        <w:rPr>
          <w:rFonts w:asciiTheme="minorHAnsi" w:hAnsiTheme="minorHAnsi"/>
          <w:sz w:val="22"/>
          <w:szCs w:val="22"/>
        </w:rPr>
        <w:t xml:space="preserve"> further benefit was</w:t>
      </w:r>
      <w:r w:rsidR="004B2FF6" w:rsidRPr="00110829">
        <w:rPr>
          <w:rFonts w:asciiTheme="minorHAnsi" w:hAnsiTheme="minorHAnsi"/>
          <w:sz w:val="22"/>
          <w:szCs w:val="22"/>
        </w:rPr>
        <w:t xml:space="preserve"> </w:t>
      </w:r>
      <w:r w:rsidR="00A67962">
        <w:rPr>
          <w:rFonts w:asciiTheme="minorHAnsi" w:hAnsiTheme="minorHAnsi"/>
          <w:sz w:val="22"/>
          <w:szCs w:val="22"/>
        </w:rPr>
        <w:t xml:space="preserve">the </w:t>
      </w:r>
      <w:r w:rsidR="004B2FF6" w:rsidRPr="00110829">
        <w:rPr>
          <w:rFonts w:asciiTheme="minorHAnsi" w:hAnsiTheme="minorHAnsi"/>
          <w:sz w:val="22"/>
          <w:szCs w:val="22"/>
        </w:rPr>
        <w:t>social contact</w:t>
      </w:r>
      <w:r w:rsidR="0050088C">
        <w:rPr>
          <w:rFonts w:asciiTheme="minorHAnsi" w:hAnsiTheme="minorHAnsi"/>
          <w:sz w:val="22"/>
          <w:szCs w:val="22"/>
        </w:rPr>
        <w:t xml:space="preserve">, which helped </w:t>
      </w:r>
      <w:r w:rsidR="00A67962">
        <w:rPr>
          <w:rFonts w:asciiTheme="minorHAnsi" w:hAnsiTheme="minorHAnsi"/>
          <w:sz w:val="22"/>
          <w:szCs w:val="22"/>
        </w:rPr>
        <w:t>alleviat</w:t>
      </w:r>
      <w:r w:rsidR="0050088C">
        <w:rPr>
          <w:rFonts w:asciiTheme="minorHAnsi" w:hAnsiTheme="minorHAnsi"/>
          <w:sz w:val="22"/>
          <w:szCs w:val="22"/>
        </w:rPr>
        <w:t>e</w:t>
      </w:r>
      <w:r>
        <w:rPr>
          <w:rFonts w:asciiTheme="minorHAnsi" w:hAnsiTheme="minorHAnsi"/>
          <w:sz w:val="22"/>
          <w:szCs w:val="22"/>
        </w:rPr>
        <w:t xml:space="preserve"> </w:t>
      </w:r>
      <w:r w:rsidR="004B2FF6">
        <w:rPr>
          <w:rFonts w:asciiTheme="minorHAnsi" w:hAnsiTheme="minorHAnsi"/>
          <w:sz w:val="22"/>
          <w:szCs w:val="22"/>
        </w:rPr>
        <w:t>isolation among</w:t>
      </w:r>
      <w:r w:rsidR="00A67962">
        <w:rPr>
          <w:rFonts w:asciiTheme="minorHAnsi" w:hAnsiTheme="minorHAnsi"/>
          <w:sz w:val="22"/>
          <w:szCs w:val="22"/>
        </w:rPr>
        <w:t xml:space="preserve"> its</w:t>
      </w:r>
      <w:r w:rsidR="004B2FF6">
        <w:rPr>
          <w:rFonts w:asciiTheme="minorHAnsi" w:hAnsiTheme="minorHAnsi"/>
          <w:sz w:val="22"/>
          <w:szCs w:val="22"/>
        </w:rPr>
        <w:t xml:space="preserve"> participants.</w:t>
      </w:r>
      <w:r w:rsidR="004B2FF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4B2FF6" w:rsidRPr="00110829">
        <w:rPr>
          <w:rFonts w:asciiTheme="minorHAnsi" w:hAnsiTheme="minorHAnsi"/>
          <w:sz w:val="22"/>
          <w:szCs w:val="22"/>
        </w:rPr>
        <w:t>.</w:t>
      </w:r>
    </w:p>
    <w:p w14:paraId="7D7B29EB" w14:textId="77777777" w:rsidR="009818CF" w:rsidRDefault="004B2FF6" w:rsidP="004B2FF6">
      <w:pPr>
        <w:spacing w:line="360" w:lineRule="auto"/>
        <w:jc w:val="both"/>
        <w:rPr>
          <w:rFonts w:asciiTheme="minorHAnsi" w:hAnsiTheme="minorHAnsi"/>
          <w:sz w:val="22"/>
          <w:szCs w:val="22"/>
        </w:rPr>
      </w:pPr>
      <w:r>
        <w:rPr>
          <w:rFonts w:asciiTheme="minorHAnsi" w:hAnsiTheme="minorHAnsi"/>
          <w:sz w:val="22"/>
          <w:szCs w:val="22"/>
        </w:rPr>
        <w:t xml:space="preserve">Yarra Council arranged </w:t>
      </w:r>
      <w:r w:rsidR="00871AF8">
        <w:rPr>
          <w:rFonts w:asciiTheme="minorHAnsi" w:hAnsiTheme="minorHAnsi"/>
          <w:sz w:val="22"/>
          <w:szCs w:val="22"/>
        </w:rPr>
        <w:t>a sequence of</w:t>
      </w:r>
      <w:r w:rsidRPr="00110829">
        <w:rPr>
          <w:rFonts w:asciiTheme="minorHAnsi" w:hAnsiTheme="minorHAnsi"/>
          <w:sz w:val="22"/>
          <w:szCs w:val="22"/>
        </w:rPr>
        <w:t xml:space="preserve"> fortnightly trips to the Preston Market for </w:t>
      </w:r>
      <w:r w:rsidR="00E47550">
        <w:rPr>
          <w:rFonts w:asciiTheme="minorHAnsi" w:hAnsiTheme="minorHAnsi"/>
          <w:sz w:val="22"/>
          <w:szCs w:val="22"/>
        </w:rPr>
        <w:t>small groups of</w:t>
      </w:r>
      <w:r w:rsidRPr="00110829">
        <w:rPr>
          <w:rFonts w:asciiTheme="minorHAnsi" w:hAnsiTheme="minorHAnsi"/>
          <w:sz w:val="22"/>
          <w:szCs w:val="22"/>
        </w:rPr>
        <w:t xml:space="preserve"> disadvantaged reside</w:t>
      </w:r>
      <w:r w:rsidR="00515D63">
        <w:rPr>
          <w:rFonts w:asciiTheme="minorHAnsi" w:hAnsiTheme="minorHAnsi"/>
          <w:sz w:val="22"/>
          <w:szCs w:val="22"/>
        </w:rPr>
        <w:t xml:space="preserve">nts, selected by local agencies, </w:t>
      </w:r>
      <w:r w:rsidRPr="00110829">
        <w:rPr>
          <w:rFonts w:asciiTheme="minorHAnsi" w:hAnsiTheme="minorHAnsi"/>
          <w:sz w:val="22"/>
          <w:szCs w:val="22"/>
        </w:rPr>
        <w:t xml:space="preserve">transported from rooming houses and </w:t>
      </w:r>
      <w:r w:rsidR="00A67962">
        <w:rPr>
          <w:rFonts w:asciiTheme="minorHAnsi" w:hAnsiTheme="minorHAnsi"/>
          <w:sz w:val="22"/>
          <w:szCs w:val="22"/>
        </w:rPr>
        <w:t>elsewhere</w:t>
      </w:r>
      <w:r w:rsidR="00515D63">
        <w:rPr>
          <w:rFonts w:asciiTheme="minorHAnsi" w:hAnsiTheme="minorHAnsi"/>
          <w:sz w:val="22"/>
          <w:szCs w:val="22"/>
        </w:rPr>
        <w:t>,</w:t>
      </w:r>
      <w:r w:rsidRPr="00110829">
        <w:rPr>
          <w:rFonts w:asciiTheme="minorHAnsi" w:hAnsiTheme="minorHAnsi"/>
          <w:sz w:val="22"/>
          <w:szCs w:val="22"/>
        </w:rPr>
        <w:t xml:space="preserve"> and accompanied by a dietician</w:t>
      </w:r>
      <w:r w:rsidR="00515D63">
        <w:rPr>
          <w:rFonts w:asciiTheme="minorHAnsi" w:hAnsiTheme="minorHAnsi"/>
          <w:sz w:val="22"/>
          <w:szCs w:val="22"/>
        </w:rPr>
        <w:t xml:space="preserve"> who provided</w:t>
      </w:r>
      <w:r w:rsidRPr="00110829">
        <w:rPr>
          <w:rFonts w:asciiTheme="minorHAnsi" w:hAnsiTheme="minorHAnsi"/>
          <w:sz w:val="22"/>
          <w:szCs w:val="22"/>
        </w:rPr>
        <w:t xml:space="preserve"> advice about nutrition, selection and </w:t>
      </w:r>
      <w:r w:rsidR="00515D63">
        <w:rPr>
          <w:rFonts w:asciiTheme="minorHAnsi" w:hAnsiTheme="minorHAnsi"/>
          <w:sz w:val="22"/>
          <w:szCs w:val="22"/>
        </w:rPr>
        <w:t>cooking</w:t>
      </w:r>
      <w:r w:rsidRPr="00110829">
        <w:rPr>
          <w:rFonts w:asciiTheme="minorHAnsi" w:hAnsiTheme="minorHAnsi"/>
          <w:sz w:val="22"/>
          <w:szCs w:val="22"/>
        </w:rPr>
        <w:t>. Each excursion was followed by</w:t>
      </w:r>
      <w:r>
        <w:rPr>
          <w:rFonts w:asciiTheme="minorHAnsi" w:hAnsiTheme="minorHAnsi"/>
          <w:sz w:val="22"/>
          <w:szCs w:val="22"/>
        </w:rPr>
        <w:t xml:space="preserve"> the preparation and </w:t>
      </w:r>
      <w:r w:rsidR="000E5841">
        <w:rPr>
          <w:rFonts w:asciiTheme="minorHAnsi" w:hAnsiTheme="minorHAnsi"/>
          <w:sz w:val="22"/>
          <w:szCs w:val="22"/>
        </w:rPr>
        <w:t>enjoyment</w:t>
      </w:r>
      <w:r>
        <w:rPr>
          <w:rFonts w:asciiTheme="minorHAnsi" w:hAnsiTheme="minorHAnsi"/>
          <w:sz w:val="22"/>
          <w:szCs w:val="22"/>
        </w:rPr>
        <w:t xml:space="preserve"> of a meal</w:t>
      </w:r>
      <w:r w:rsidRPr="00110829">
        <w:rPr>
          <w:rFonts w:asciiTheme="minorHAnsi" w:hAnsiTheme="minorHAnsi"/>
          <w:sz w:val="22"/>
          <w:szCs w:val="22"/>
        </w:rPr>
        <w:t xml:space="preserve"> </w:t>
      </w:r>
      <w:r w:rsidR="00A02217">
        <w:rPr>
          <w:rFonts w:asciiTheme="minorHAnsi" w:hAnsiTheme="minorHAnsi"/>
          <w:sz w:val="22"/>
          <w:szCs w:val="22"/>
        </w:rPr>
        <w:t xml:space="preserve">at a community kitchen </w:t>
      </w:r>
      <w:r w:rsidRPr="00110829">
        <w:rPr>
          <w:rFonts w:asciiTheme="minorHAnsi" w:hAnsiTheme="minorHAnsi"/>
          <w:sz w:val="22"/>
          <w:szCs w:val="22"/>
        </w:rPr>
        <w:t>in a supportive social setting. Overall</w:t>
      </w:r>
      <w:r w:rsidR="00515D63">
        <w:rPr>
          <w:rFonts w:asciiTheme="minorHAnsi" w:hAnsiTheme="minorHAnsi"/>
          <w:sz w:val="22"/>
          <w:szCs w:val="22"/>
        </w:rPr>
        <w:t>,</w:t>
      </w:r>
      <w:r w:rsidRPr="00110829">
        <w:rPr>
          <w:rFonts w:asciiTheme="minorHAnsi" w:hAnsiTheme="minorHAnsi"/>
          <w:sz w:val="22"/>
          <w:szCs w:val="22"/>
        </w:rPr>
        <w:t xml:space="preserve"> 25 people participated in the program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 xml:space="preserve">. </w:t>
      </w:r>
    </w:p>
    <w:p w14:paraId="7904172D" w14:textId="77777777" w:rsidR="002C3A4D" w:rsidRDefault="002C3A4D" w:rsidP="004B2FF6">
      <w:pPr>
        <w:spacing w:line="360" w:lineRule="auto"/>
        <w:jc w:val="both"/>
        <w:rPr>
          <w:rFonts w:asciiTheme="minorHAnsi" w:hAnsiTheme="minorHAnsi"/>
          <w:sz w:val="22"/>
          <w:szCs w:val="22"/>
        </w:rPr>
      </w:pPr>
      <w:r w:rsidRPr="008830F9">
        <w:rPr>
          <w:rFonts w:asciiTheme="minorHAnsi" w:hAnsiTheme="minorHAnsi"/>
          <w:sz w:val="22"/>
          <w:szCs w:val="22"/>
        </w:rPr>
        <w:t>In Orbost, eleven weekly cooking classes were held for young</w:t>
      </w:r>
      <w:r>
        <w:rPr>
          <w:rFonts w:asciiTheme="minorHAnsi" w:hAnsiTheme="minorHAnsi"/>
          <w:sz w:val="22"/>
          <w:szCs w:val="22"/>
        </w:rPr>
        <w:t xml:space="preserve"> Abori</w:t>
      </w:r>
      <w:r w:rsidR="00871AF8">
        <w:rPr>
          <w:rFonts w:asciiTheme="minorHAnsi" w:hAnsiTheme="minorHAnsi"/>
          <w:sz w:val="22"/>
          <w:szCs w:val="22"/>
        </w:rPr>
        <w:t>ginal and Torres Strait Islanders</w:t>
      </w:r>
      <w:r w:rsidRPr="008830F9">
        <w:rPr>
          <w:rFonts w:asciiTheme="minorHAnsi" w:hAnsiTheme="minorHAnsi"/>
          <w:sz w:val="22"/>
          <w:szCs w:val="22"/>
        </w:rPr>
        <w:t xml:space="preserve">, to </w:t>
      </w:r>
      <w:r>
        <w:rPr>
          <w:rFonts w:asciiTheme="minorHAnsi" w:hAnsiTheme="minorHAnsi"/>
          <w:sz w:val="22"/>
          <w:szCs w:val="22"/>
        </w:rPr>
        <w:t>foster self-sufficiency in cooking and an understanding of</w:t>
      </w:r>
      <w:r w:rsidRPr="008830F9">
        <w:rPr>
          <w:rFonts w:asciiTheme="minorHAnsi" w:hAnsiTheme="minorHAnsi"/>
          <w:sz w:val="22"/>
          <w:szCs w:val="22"/>
        </w:rPr>
        <w:t xml:space="preserve"> nutrition</w:t>
      </w:r>
      <w:r>
        <w:rPr>
          <w:rFonts w:asciiTheme="minorHAnsi" w:hAnsiTheme="minorHAnsi"/>
          <w:sz w:val="22"/>
          <w:szCs w:val="22"/>
        </w:rPr>
        <w:t>,</w:t>
      </w:r>
      <w:r w:rsidRPr="008830F9">
        <w:rPr>
          <w:rFonts w:asciiTheme="minorHAnsi" w:hAnsiTheme="minorHAnsi"/>
          <w:sz w:val="22"/>
          <w:szCs w:val="22"/>
        </w:rPr>
        <w:t xml:space="preserve"> in anticipation of their departure from home to pursue tertiary education or other commitments. In a second program, for young mothers, organizers teamed up with the local TAFE college to conduct weekly sessions of cooking, meal pla</w:t>
      </w:r>
      <w:r>
        <w:rPr>
          <w:rFonts w:asciiTheme="minorHAnsi" w:hAnsiTheme="minorHAnsi"/>
          <w:sz w:val="22"/>
          <w:szCs w:val="22"/>
        </w:rPr>
        <w:t xml:space="preserve">nning, budgeting and nutrition. </w:t>
      </w:r>
      <w:r w:rsidRPr="008830F9">
        <w:rPr>
          <w:rFonts w:asciiTheme="minorHAnsi" w:hAnsiTheme="minorHAnsi"/>
          <w:sz w:val="22"/>
          <w:szCs w:val="22"/>
        </w:rPr>
        <w:t>The women were also provided with access to the community garden to learn about, and enjoy</w:t>
      </w:r>
      <w:r>
        <w:rPr>
          <w:rFonts w:asciiTheme="minorHAnsi" w:hAnsiTheme="minorHAnsi"/>
          <w:sz w:val="22"/>
          <w:szCs w:val="22"/>
        </w:rPr>
        <w:t xml:space="preserve">, growing fruit and vegetables. </w:t>
      </w:r>
      <w:r w:rsidR="00743B3A">
        <w:rPr>
          <w:rFonts w:asciiTheme="minorHAnsi" w:hAnsiTheme="minorHAnsi"/>
          <w:sz w:val="22"/>
          <w:szCs w:val="22"/>
        </w:rPr>
        <w:t>At</w:t>
      </w:r>
      <w:r>
        <w:rPr>
          <w:rFonts w:asciiTheme="minorHAnsi" w:hAnsiTheme="minorHAnsi"/>
          <w:sz w:val="22"/>
          <w:szCs w:val="22"/>
        </w:rPr>
        <w:t xml:space="preserve"> the culmination of this program,</w:t>
      </w:r>
      <w:r w:rsidRPr="008830F9">
        <w:rPr>
          <w:rFonts w:asciiTheme="minorHAnsi" w:hAnsiTheme="minorHAnsi"/>
          <w:sz w:val="22"/>
          <w:szCs w:val="22"/>
        </w:rPr>
        <w:t xml:space="preserve"> the young </w:t>
      </w:r>
      <w:r>
        <w:rPr>
          <w:rFonts w:asciiTheme="minorHAnsi" w:hAnsiTheme="minorHAnsi"/>
          <w:sz w:val="22"/>
          <w:szCs w:val="22"/>
        </w:rPr>
        <w:t>women</w:t>
      </w:r>
      <w:r w:rsidRPr="008830F9">
        <w:rPr>
          <w:rFonts w:asciiTheme="minorHAnsi" w:hAnsiTheme="minorHAnsi"/>
          <w:sz w:val="22"/>
          <w:szCs w:val="22"/>
        </w:rPr>
        <w:t xml:space="preserve"> prepared a special dinner for the community Elders</w:t>
      </w:r>
      <w:r>
        <w:rPr>
          <w:rFonts w:asciiTheme="minorHAnsi" w:hAnsiTheme="minorHAnsi"/>
          <w:sz w:val="22"/>
          <w:szCs w:val="22"/>
        </w:rPr>
        <w:t>,</w:t>
      </w:r>
      <w:r w:rsidRPr="008830F9">
        <w:rPr>
          <w:rFonts w:asciiTheme="minorHAnsi" w:hAnsiTheme="minorHAnsi"/>
          <w:sz w:val="22"/>
          <w:szCs w:val="22"/>
        </w:rPr>
        <w:t xml:space="preserve"> each participant receiving a formal certificate </w:t>
      </w:r>
      <w:r w:rsidR="003B6D59">
        <w:rPr>
          <w:rFonts w:asciiTheme="minorHAnsi" w:hAnsiTheme="minorHAnsi"/>
          <w:sz w:val="22"/>
          <w:szCs w:val="22"/>
        </w:rPr>
        <w:t>upon</w:t>
      </w:r>
      <w:r w:rsidRPr="008830F9">
        <w:rPr>
          <w:rFonts w:asciiTheme="minorHAnsi" w:hAnsiTheme="minorHAnsi"/>
          <w:sz w:val="22"/>
          <w:szCs w:val="22"/>
        </w:rPr>
        <w:t xml:space="preserve"> completion </w:t>
      </w:r>
      <w:r>
        <w:rPr>
          <w:rFonts w:asciiTheme="minorHAnsi" w:hAnsiTheme="minorHAnsi"/>
          <w:sz w:val="22"/>
          <w:szCs w:val="22"/>
        </w:rPr>
        <w:t>(</w:t>
      </w:r>
      <w:r w:rsidRPr="008830F9">
        <w:rPr>
          <w:rFonts w:asciiTheme="minorHAnsi" w:hAnsiTheme="minorHAnsi"/>
          <w:sz w:val="22"/>
          <w:szCs w:val="22"/>
        </w:rPr>
        <w:t>VACCIO</w:t>
      </w:r>
      <w:r>
        <w:rPr>
          <w:rFonts w:asciiTheme="minorHAnsi" w:hAnsiTheme="minorHAnsi"/>
          <w:sz w:val="22"/>
          <w:szCs w:val="22"/>
        </w:rPr>
        <w:t xml:space="preserve">, </w:t>
      </w:r>
      <w:r w:rsidRPr="008830F9">
        <w:rPr>
          <w:rFonts w:asciiTheme="minorHAnsi" w:hAnsiTheme="minorHAnsi"/>
          <w:sz w:val="22"/>
          <w:szCs w:val="22"/>
        </w:rPr>
        <w:t xml:space="preserve">2015). </w:t>
      </w:r>
    </w:p>
    <w:p w14:paraId="2CFA0E76" w14:textId="77777777" w:rsidR="00743B3A" w:rsidRDefault="001906DC" w:rsidP="004B2FF6">
      <w:pPr>
        <w:spacing w:line="360" w:lineRule="auto"/>
        <w:jc w:val="both"/>
        <w:rPr>
          <w:rFonts w:asciiTheme="minorHAnsi" w:hAnsiTheme="minorHAnsi"/>
          <w:sz w:val="22"/>
          <w:szCs w:val="22"/>
        </w:rPr>
      </w:pPr>
      <w:r>
        <w:rPr>
          <w:rFonts w:asciiTheme="minorHAnsi" w:hAnsiTheme="minorHAnsi"/>
          <w:sz w:val="22"/>
          <w:szCs w:val="22"/>
        </w:rPr>
        <w:t>Russell et al (</w:t>
      </w:r>
      <w:r w:rsidR="00820BD7">
        <w:rPr>
          <w:rFonts w:asciiTheme="minorHAnsi" w:hAnsiTheme="minorHAnsi"/>
          <w:sz w:val="22"/>
          <w:szCs w:val="22"/>
        </w:rPr>
        <w:t>2018</w:t>
      </w:r>
      <w:r>
        <w:rPr>
          <w:rFonts w:asciiTheme="minorHAnsi" w:hAnsiTheme="minorHAnsi"/>
          <w:sz w:val="22"/>
          <w:szCs w:val="22"/>
        </w:rPr>
        <w:t>)</w:t>
      </w:r>
      <w:r w:rsidR="004B2FF6" w:rsidRPr="00110829">
        <w:rPr>
          <w:rFonts w:asciiTheme="minorHAnsi" w:hAnsiTheme="minorHAnsi"/>
          <w:sz w:val="22"/>
          <w:szCs w:val="22"/>
        </w:rPr>
        <w:t xml:space="preserve"> evaluated a 6-week cooking program featuring over </w:t>
      </w:r>
      <w:r w:rsidR="00E47550">
        <w:rPr>
          <w:rFonts w:asciiTheme="minorHAnsi" w:hAnsiTheme="minorHAnsi"/>
          <w:sz w:val="22"/>
          <w:szCs w:val="22"/>
        </w:rPr>
        <w:t>170</w:t>
      </w:r>
      <w:r w:rsidR="004B2FF6" w:rsidRPr="00110829">
        <w:rPr>
          <w:rFonts w:asciiTheme="minorHAnsi" w:hAnsiTheme="minorHAnsi"/>
          <w:sz w:val="22"/>
          <w:szCs w:val="22"/>
        </w:rPr>
        <w:t xml:space="preserve"> people in 12 groups, reporting that it had </w:t>
      </w:r>
      <w:r w:rsidR="007E0CA3">
        <w:rPr>
          <w:rFonts w:asciiTheme="minorHAnsi" w:hAnsiTheme="minorHAnsi"/>
          <w:sz w:val="22"/>
          <w:szCs w:val="22"/>
        </w:rPr>
        <w:t>improved</w:t>
      </w:r>
      <w:r w:rsidR="004B2FF6" w:rsidRPr="00110829">
        <w:rPr>
          <w:rFonts w:asciiTheme="minorHAnsi" w:hAnsiTheme="minorHAnsi"/>
          <w:sz w:val="22"/>
          <w:szCs w:val="22"/>
        </w:rPr>
        <w:t xml:space="preserve"> understanding and skills among participants while providing supportive social interaction. </w:t>
      </w:r>
    </w:p>
    <w:p w14:paraId="10099B1D"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It is unknowable though, based on</w:t>
      </w:r>
      <w:r w:rsidR="009818CF">
        <w:rPr>
          <w:rFonts w:asciiTheme="minorHAnsi" w:hAnsiTheme="minorHAnsi"/>
          <w:sz w:val="22"/>
          <w:szCs w:val="22"/>
        </w:rPr>
        <w:t xml:space="preserve"> the contents of</w:t>
      </w:r>
      <w:r w:rsidRPr="00110829">
        <w:rPr>
          <w:rFonts w:asciiTheme="minorHAnsi" w:hAnsiTheme="minorHAnsi"/>
          <w:sz w:val="22"/>
          <w:szCs w:val="22"/>
        </w:rPr>
        <w:t xml:space="preserve"> such reports, whether </w:t>
      </w:r>
      <w:r>
        <w:rPr>
          <w:rFonts w:asciiTheme="minorHAnsi" w:hAnsiTheme="minorHAnsi"/>
          <w:sz w:val="22"/>
          <w:szCs w:val="22"/>
        </w:rPr>
        <w:t xml:space="preserve">any </w:t>
      </w:r>
      <w:r w:rsidR="00E47550">
        <w:rPr>
          <w:rFonts w:asciiTheme="minorHAnsi" w:hAnsiTheme="minorHAnsi"/>
          <w:sz w:val="22"/>
          <w:szCs w:val="22"/>
        </w:rPr>
        <w:t>initial</w:t>
      </w:r>
      <w:r w:rsidRPr="00110829">
        <w:rPr>
          <w:rFonts w:asciiTheme="minorHAnsi" w:hAnsiTheme="minorHAnsi"/>
          <w:sz w:val="22"/>
          <w:szCs w:val="22"/>
        </w:rPr>
        <w:t xml:space="preserve"> improvement in knowledge and understanding resulted in an enduring change in dietary practices</w:t>
      </w:r>
      <w:r w:rsidR="00515D63">
        <w:rPr>
          <w:rFonts w:asciiTheme="minorHAnsi" w:hAnsiTheme="minorHAnsi"/>
          <w:sz w:val="22"/>
          <w:szCs w:val="22"/>
        </w:rPr>
        <w:t>, especially in light of the possible financial obstacles to the attainment of a healthy diet</w:t>
      </w:r>
      <w:r w:rsidR="00B46A8D">
        <w:rPr>
          <w:rFonts w:asciiTheme="minorHAnsi" w:hAnsiTheme="minorHAnsi"/>
          <w:sz w:val="22"/>
          <w:szCs w:val="22"/>
        </w:rPr>
        <w:t xml:space="preserve"> faced by many households</w:t>
      </w:r>
      <w:r w:rsidRPr="00110829">
        <w:rPr>
          <w:rFonts w:asciiTheme="minorHAnsi" w:hAnsiTheme="minorHAnsi"/>
          <w:sz w:val="22"/>
          <w:szCs w:val="22"/>
        </w:rPr>
        <w:t>.</w:t>
      </w:r>
    </w:p>
    <w:p w14:paraId="5B905DA2" w14:textId="77777777" w:rsidR="004B2FF6" w:rsidRDefault="00515D63" w:rsidP="0045537F">
      <w:pPr>
        <w:spacing w:before="120" w:line="360" w:lineRule="auto"/>
        <w:jc w:val="both"/>
        <w:rPr>
          <w:rFonts w:asciiTheme="minorHAnsi" w:hAnsiTheme="minorHAnsi"/>
          <w:sz w:val="22"/>
          <w:szCs w:val="22"/>
        </w:rPr>
      </w:pPr>
      <w:r>
        <w:rPr>
          <w:rFonts w:asciiTheme="minorHAnsi" w:hAnsiTheme="minorHAnsi"/>
          <w:sz w:val="22"/>
          <w:szCs w:val="22"/>
        </w:rPr>
        <w:t>In a further initiative</w:t>
      </w:r>
      <w:r w:rsidR="003B6D59">
        <w:rPr>
          <w:rFonts w:asciiTheme="minorHAnsi" w:hAnsiTheme="minorHAnsi"/>
          <w:sz w:val="22"/>
          <w:szCs w:val="22"/>
        </w:rPr>
        <w:t>,</w:t>
      </w:r>
      <w:r w:rsidR="008830F9">
        <w:rPr>
          <w:rFonts w:asciiTheme="minorHAnsi" w:hAnsiTheme="minorHAnsi"/>
          <w:sz w:val="22"/>
          <w:szCs w:val="22"/>
        </w:rPr>
        <w:t xml:space="preserve"> some</w:t>
      </w:r>
      <w:r w:rsidR="00E36740">
        <w:rPr>
          <w:rFonts w:asciiTheme="minorHAnsi" w:hAnsiTheme="minorHAnsi"/>
          <w:sz w:val="22"/>
          <w:szCs w:val="22"/>
        </w:rPr>
        <w:t xml:space="preserve"> councils have distributed maps and other guides to local markets and other low-cost sources of fresh food (</w:t>
      </w:r>
      <w:r w:rsidR="00820BD7">
        <w:rPr>
          <w:rFonts w:asciiTheme="minorHAnsi" w:hAnsiTheme="minorHAnsi"/>
          <w:sz w:val="22"/>
          <w:szCs w:val="22"/>
        </w:rPr>
        <w:t>Rosier et al, 2011B</w:t>
      </w:r>
      <w:r w:rsidR="00C75995">
        <w:rPr>
          <w:rFonts w:asciiTheme="minorHAnsi" w:hAnsiTheme="minorHAnsi"/>
          <w:sz w:val="22"/>
          <w:szCs w:val="22"/>
        </w:rPr>
        <w:t>;</w:t>
      </w:r>
      <w:r w:rsidR="00E36740">
        <w:rPr>
          <w:rFonts w:asciiTheme="minorHAnsi" w:hAnsiTheme="minorHAnsi"/>
          <w:sz w:val="22"/>
          <w:szCs w:val="22"/>
        </w:rPr>
        <w:t xml:space="preserve"> </w:t>
      </w:r>
      <w:r w:rsidR="004A6100">
        <w:rPr>
          <w:rFonts w:asciiTheme="minorHAnsi" w:hAnsiTheme="minorHAnsi"/>
          <w:sz w:val="22"/>
          <w:szCs w:val="22"/>
        </w:rPr>
        <w:t>Isis Primary Care, undated</w:t>
      </w:r>
      <w:r w:rsidR="00C75995">
        <w:rPr>
          <w:rFonts w:asciiTheme="minorHAnsi" w:hAnsiTheme="minorHAnsi"/>
          <w:sz w:val="22"/>
          <w:szCs w:val="22"/>
        </w:rPr>
        <w:t>)</w:t>
      </w:r>
      <w:r w:rsidR="00E36740">
        <w:rPr>
          <w:rFonts w:asciiTheme="minorHAnsi" w:hAnsiTheme="minorHAnsi"/>
          <w:sz w:val="22"/>
          <w:szCs w:val="22"/>
        </w:rPr>
        <w:t>.</w:t>
      </w:r>
    </w:p>
    <w:p w14:paraId="4C64EF3C" w14:textId="77777777" w:rsidR="007837B6" w:rsidRDefault="00E36740" w:rsidP="0045537F">
      <w:pPr>
        <w:spacing w:before="120" w:line="360" w:lineRule="auto"/>
        <w:jc w:val="both"/>
        <w:rPr>
          <w:rFonts w:asciiTheme="minorHAnsi" w:hAnsiTheme="minorHAnsi"/>
          <w:sz w:val="22"/>
          <w:szCs w:val="22"/>
        </w:rPr>
      </w:pPr>
      <w:r>
        <w:rPr>
          <w:rFonts w:asciiTheme="minorHAnsi" w:hAnsiTheme="minorHAnsi"/>
          <w:sz w:val="22"/>
          <w:szCs w:val="22"/>
        </w:rPr>
        <w:t>A r</w:t>
      </w:r>
      <w:r w:rsidR="007837B6">
        <w:rPr>
          <w:rFonts w:asciiTheme="minorHAnsi" w:hAnsiTheme="minorHAnsi"/>
          <w:sz w:val="22"/>
          <w:szCs w:val="22"/>
        </w:rPr>
        <w:t xml:space="preserve">elated local </w:t>
      </w:r>
      <w:r w:rsidR="0045537F">
        <w:rPr>
          <w:rFonts w:asciiTheme="minorHAnsi" w:hAnsiTheme="minorHAnsi"/>
          <w:sz w:val="22"/>
          <w:szCs w:val="22"/>
        </w:rPr>
        <w:t>activity</w:t>
      </w:r>
      <w:r w:rsidR="007837B6">
        <w:rPr>
          <w:rFonts w:asciiTheme="minorHAnsi" w:hAnsiTheme="minorHAnsi"/>
          <w:sz w:val="22"/>
          <w:szCs w:val="22"/>
        </w:rPr>
        <w:t xml:space="preserve"> involves the preparation of cookbooks, some directed to</w:t>
      </w:r>
      <w:r w:rsidR="00390ACD">
        <w:rPr>
          <w:rFonts w:asciiTheme="minorHAnsi" w:hAnsiTheme="minorHAnsi"/>
          <w:sz w:val="22"/>
          <w:szCs w:val="22"/>
        </w:rPr>
        <w:t>,</w:t>
      </w:r>
      <w:r w:rsidR="007837B6">
        <w:rPr>
          <w:rFonts w:asciiTheme="minorHAnsi" w:hAnsiTheme="minorHAnsi"/>
          <w:sz w:val="22"/>
          <w:szCs w:val="22"/>
        </w:rPr>
        <w:t xml:space="preserve"> and in the languages of</w:t>
      </w:r>
      <w:r w:rsidR="00A00567">
        <w:rPr>
          <w:rFonts w:asciiTheme="minorHAnsi" w:hAnsiTheme="minorHAnsi"/>
          <w:sz w:val="22"/>
          <w:szCs w:val="22"/>
        </w:rPr>
        <w:t>,</w:t>
      </w:r>
      <w:r w:rsidR="007837B6">
        <w:rPr>
          <w:rFonts w:asciiTheme="minorHAnsi" w:hAnsiTheme="minorHAnsi"/>
          <w:sz w:val="22"/>
          <w:szCs w:val="22"/>
        </w:rPr>
        <w:t xml:space="preserve"> particular cultural groups. In Melbourne’s south-east, a </w:t>
      </w:r>
      <w:r w:rsidR="00A02217">
        <w:rPr>
          <w:rFonts w:asciiTheme="minorHAnsi" w:hAnsiTheme="minorHAnsi"/>
          <w:sz w:val="22"/>
          <w:szCs w:val="22"/>
        </w:rPr>
        <w:t>cultural</w:t>
      </w:r>
      <w:r w:rsidR="007837B6">
        <w:rPr>
          <w:rFonts w:asciiTheme="minorHAnsi" w:hAnsiTheme="minorHAnsi"/>
          <w:sz w:val="22"/>
          <w:szCs w:val="22"/>
        </w:rPr>
        <w:t xml:space="preserve"> community organisation distributes a cookbook featuring a variety of inexpensive, nutritious recipes, to its members. And in 2019</w:t>
      </w:r>
      <w:r w:rsidR="00743B3A">
        <w:rPr>
          <w:rFonts w:asciiTheme="minorHAnsi" w:hAnsiTheme="minorHAnsi"/>
          <w:sz w:val="22"/>
          <w:szCs w:val="22"/>
        </w:rPr>
        <w:t>,</w:t>
      </w:r>
      <w:r w:rsidR="007837B6">
        <w:rPr>
          <w:rFonts w:asciiTheme="minorHAnsi" w:hAnsiTheme="minorHAnsi"/>
          <w:sz w:val="22"/>
          <w:szCs w:val="22"/>
        </w:rPr>
        <w:t xml:space="preserve"> </w:t>
      </w:r>
      <w:r w:rsidR="00E47550">
        <w:rPr>
          <w:rFonts w:asciiTheme="minorHAnsi" w:hAnsiTheme="minorHAnsi"/>
          <w:sz w:val="22"/>
          <w:szCs w:val="22"/>
        </w:rPr>
        <w:t>one metropolitan</w:t>
      </w:r>
      <w:r w:rsidR="007837B6">
        <w:rPr>
          <w:rFonts w:asciiTheme="minorHAnsi" w:hAnsiTheme="minorHAnsi"/>
          <w:sz w:val="22"/>
          <w:szCs w:val="22"/>
        </w:rPr>
        <w:t xml:space="preserve"> council assembled a range of recipes submitted by </w:t>
      </w:r>
      <w:r w:rsidR="00A00567">
        <w:rPr>
          <w:rFonts w:asciiTheme="minorHAnsi" w:hAnsiTheme="minorHAnsi"/>
          <w:sz w:val="22"/>
          <w:szCs w:val="22"/>
        </w:rPr>
        <w:t>culturally diverse residents</w:t>
      </w:r>
      <w:r w:rsidR="007837B6">
        <w:rPr>
          <w:rFonts w:asciiTheme="minorHAnsi" w:hAnsiTheme="minorHAnsi"/>
          <w:sz w:val="22"/>
          <w:szCs w:val="22"/>
        </w:rPr>
        <w:t>, resulting in a final selection which encompassed a variety of</w:t>
      </w:r>
      <w:r w:rsidR="003B6D59">
        <w:rPr>
          <w:rFonts w:asciiTheme="minorHAnsi" w:hAnsiTheme="minorHAnsi"/>
          <w:sz w:val="22"/>
          <w:szCs w:val="22"/>
        </w:rPr>
        <w:t xml:space="preserve"> cultural traditions, which was</w:t>
      </w:r>
      <w:r w:rsidR="00ED6B66">
        <w:rPr>
          <w:rFonts w:asciiTheme="minorHAnsi" w:hAnsiTheme="minorHAnsi"/>
          <w:sz w:val="22"/>
          <w:szCs w:val="22"/>
        </w:rPr>
        <w:t xml:space="preserve"> then</w:t>
      </w:r>
      <w:r w:rsidR="003B6D59">
        <w:rPr>
          <w:rFonts w:asciiTheme="minorHAnsi" w:hAnsiTheme="minorHAnsi"/>
          <w:sz w:val="22"/>
          <w:szCs w:val="22"/>
        </w:rPr>
        <w:t xml:space="preserve"> edited and slightly modified</w:t>
      </w:r>
      <w:r w:rsidR="007837B6">
        <w:rPr>
          <w:rFonts w:asciiTheme="minorHAnsi" w:hAnsiTheme="minorHAnsi"/>
          <w:sz w:val="22"/>
          <w:szCs w:val="22"/>
        </w:rPr>
        <w:t xml:space="preserve"> by a dietician </w:t>
      </w:r>
      <w:r w:rsidR="003B6D59">
        <w:rPr>
          <w:rFonts w:asciiTheme="minorHAnsi" w:hAnsiTheme="minorHAnsi"/>
          <w:sz w:val="22"/>
          <w:szCs w:val="22"/>
        </w:rPr>
        <w:t>before its distribution</w:t>
      </w:r>
      <w:r w:rsidR="007837B6">
        <w:rPr>
          <w:rFonts w:asciiTheme="minorHAnsi" w:hAnsiTheme="minorHAnsi"/>
          <w:sz w:val="22"/>
          <w:szCs w:val="22"/>
        </w:rPr>
        <w:t xml:space="preserve"> throughout the region</w:t>
      </w:r>
      <w:r w:rsidR="00A02217">
        <w:rPr>
          <w:rFonts w:asciiTheme="minorHAnsi" w:hAnsiTheme="minorHAnsi"/>
          <w:sz w:val="22"/>
          <w:szCs w:val="22"/>
        </w:rPr>
        <w:t xml:space="preserve"> </w:t>
      </w:r>
      <w:r w:rsidR="003B6D59">
        <w:rPr>
          <w:rFonts w:asciiTheme="minorHAnsi" w:hAnsiTheme="minorHAnsi"/>
          <w:sz w:val="22"/>
          <w:szCs w:val="22"/>
        </w:rPr>
        <w:t>and placement on the</w:t>
      </w:r>
      <w:r w:rsidR="00A02217">
        <w:rPr>
          <w:rFonts w:asciiTheme="minorHAnsi" w:hAnsiTheme="minorHAnsi"/>
          <w:sz w:val="22"/>
          <w:szCs w:val="22"/>
        </w:rPr>
        <w:t xml:space="preserve"> internet</w:t>
      </w:r>
      <w:r w:rsidR="007837B6">
        <w:rPr>
          <w:rFonts w:asciiTheme="minorHAnsi" w:hAnsiTheme="minorHAnsi"/>
          <w:sz w:val="22"/>
          <w:szCs w:val="22"/>
        </w:rPr>
        <w:t>.</w:t>
      </w:r>
    </w:p>
    <w:p w14:paraId="573AB367" w14:textId="77777777" w:rsidR="003D27D9" w:rsidRDefault="003D27D9" w:rsidP="004B2FF6">
      <w:pPr>
        <w:spacing w:line="360" w:lineRule="auto"/>
        <w:jc w:val="both"/>
        <w:rPr>
          <w:rFonts w:asciiTheme="minorHAnsi" w:hAnsiTheme="minorHAnsi"/>
          <w:sz w:val="22"/>
          <w:szCs w:val="22"/>
        </w:rPr>
      </w:pPr>
      <w:r>
        <w:rPr>
          <w:rFonts w:asciiTheme="minorHAnsi" w:hAnsiTheme="minorHAnsi"/>
          <w:sz w:val="22"/>
          <w:szCs w:val="22"/>
        </w:rPr>
        <w:t xml:space="preserve">As a further means to reach recent settlers, Radcliffe and Perkins (2018) </w:t>
      </w:r>
      <w:r w:rsidR="00390ACD">
        <w:rPr>
          <w:rFonts w:asciiTheme="minorHAnsi" w:hAnsiTheme="minorHAnsi"/>
          <w:sz w:val="22"/>
          <w:szCs w:val="22"/>
        </w:rPr>
        <w:t>stress</w:t>
      </w:r>
      <w:r>
        <w:rPr>
          <w:rFonts w:asciiTheme="minorHAnsi" w:hAnsiTheme="minorHAnsi"/>
          <w:sz w:val="22"/>
          <w:szCs w:val="22"/>
        </w:rPr>
        <w:t xml:space="preserve"> the value of incorporating information about nutrition and access to food into migration support services and English language curricula.</w:t>
      </w:r>
    </w:p>
    <w:p w14:paraId="020151C2" w14:textId="77777777" w:rsidR="00072974" w:rsidRDefault="00515D63" w:rsidP="002C3A4D">
      <w:pPr>
        <w:spacing w:before="120" w:line="360" w:lineRule="auto"/>
        <w:jc w:val="both"/>
        <w:rPr>
          <w:rFonts w:asciiTheme="minorHAnsi" w:hAnsiTheme="minorHAnsi"/>
          <w:sz w:val="22"/>
          <w:szCs w:val="22"/>
        </w:rPr>
      </w:pPr>
      <w:r>
        <w:rPr>
          <w:rFonts w:asciiTheme="minorHAnsi" w:hAnsiTheme="minorHAnsi"/>
          <w:sz w:val="22"/>
          <w:szCs w:val="22"/>
        </w:rPr>
        <w:t>Advice about money management and budgets is provided and organised by a variety of local agencies. In Greater Dandenong, a community agency arranges for financial counsellors to advise residents on budgeting, so that they can afford necessities, including good food</w:t>
      </w:r>
      <w:r w:rsidR="00E47550">
        <w:rPr>
          <w:rFonts w:asciiTheme="minorHAnsi" w:hAnsiTheme="minorHAnsi"/>
          <w:sz w:val="22"/>
          <w:szCs w:val="22"/>
        </w:rPr>
        <w:t>. A</w:t>
      </w:r>
      <w:r>
        <w:rPr>
          <w:rFonts w:asciiTheme="minorHAnsi" w:hAnsiTheme="minorHAnsi"/>
          <w:sz w:val="22"/>
          <w:szCs w:val="22"/>
        </w:rPr>
        <w:t xml:space="preserve">nd throughout Victoria, Gambler’s Help has helped to facilitate presentations to community groups about budget management, with likely implications for food security. </w:t>
      </w:r>
    </w:p>
    <w:p w14:paraId="07AA4311" w14:textId="77777777" w:rsidR="00EB66E4" w:rsidRPr="00474FF1" w:rsidRDefault="00644870" w:rsidP="00EB66E4">
      <w:pPr>
        <w:spacing w:before="120" w:line="360" w:lineRule="auto"/>
        <w:jc w:val="both"/>
        <w:rPr>
          <w:rFonts w:asciiTheme="minorHAnsi" w:hAnsiTheme="minorHAnsi"/>
          <w:i/>
          <w:sz w:val="22"/>
          <w:szCs w:val="22"/>
        </w:rPr>
      </w:pPr>
      <w:r>
        <w:rPr>
          <w:rFonts w:asciiTheme="minorHAnsi" w:hAnsiTheme="minorHAnsi"/>
          <w:i/>
          <w:sz w:val="22"/>
          <w:szCs w:val="22"/>
        </w:rPr>
        <w:t>Aboriginal and Torres Strait Islander</w:t>
      </w:r>
      <w:r w:rsidR="00EB66E4" w:rsidRPr="00474FF1">
        <w:rPr>
          <w:rFonts w:asciiTheme="minorHAnsi" w:hAnsiTheme="minorHAnsi"/>
          <w:i/>
          <w:sz w:val="22"/>
          <w:szCs w:val="22"/>
        </w:rPr>
        <w:t xml:space="preserve"> Initiatives</w:t>
      </w:r>
    </w:p>
    <w:p w14:paraId="29DB9083" w14:textId="77777777" w:rsidR="00743B3A" w:rsidRDefault="00105322" w:rsidP="00EB66E4">
      <w:pPr>
        <w:spacing w:line="360" w:lineRule="auto"/>
        <w:jc w:val="both"/>
        <w:rPr>
          <w:rFonts w:asciiTheme="minorHAnsi" w:hAnsiTheme="minorHAnsi"/>
          <w:sz w:val="22"/>
          <w:szCs w:val="22"/>
        </w:rPr>
      </w:pPr>
      <w:r>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reports that</w:t>
      </w:r>
      <w:r w:rsidRPr="00110829">
        <w:rPr>
          <w:rFonts w:asciiTheme="minorHAnsi" w:hAnsiTheme="minorHAnsi"/>
          <w:sz w:val="22"/>
          <w:szCs w:val="22"/>
        </w:rPr>
        <w:t xml:space="preserve"> nutrition</w:t>
      </w:r>
      <w:r>
        <w:rPr>
          <w:rFonts w:asciiTheme="minorHAnsi" w:hAnsiTheme="minorHAnsi"/>
          <w:sz w:val="22"/>
          <w:szCs w:val="22"/>
        </w:rPr>
        <w:t>-</w:t>
      </w:r>
      <w:r w:rsidRPr="00110829">
        <w:rPr>
          <w:rFonts w:asciiTheme="minorHAnsi" w:hAnsiTheme="minorHAnsi"/>
          <w:sz w:val="22"/>
          <w:szCs w:val="22"/>
        </w:rPr>
        <w:t>related ill</w:t>
      </w:r>
      <w:r>
        <w:rPr>
          <w:rFonts w:asciiTheme="minorHAnsi" w:hAnsiTheme="minorHAnsi"/>
          <w:sz w:val="22"/>
          <w:szCs w:val="22"/>
        </w:rPr>
        <w:t>-</w:t>
      </w:r>
      <w:r w:rsidRPr="00110829">
        <w:rPr>
          <w:rFonts w:asciiTheme="minorHAnsi" w:hAnsiTheme="minorHAnsi"/>
          <w:sz w:val="22"/>
          <w:szCs w:val="22"/>
        </w:rPr>
        <w:t>health ac</w:t>
      </w:r>
      <w:r>
        <w:rPr>
          <w:rFonts w:asciiTheme="minorHAnsi" w:hAnsiTheme="minorHAnsi"/>
          <w:sz w:val="22"/>
          <w:szCs w:val="22"/>
        </w:rPr>
        <w:t>counts</w:t>
      </w:r>
      <w:r w:rsidRPr="00110829">
        <w:rPr>
          <w:rFonts w:asciiTheme="minorHAnsi" w:hAnsiTheme="minorHAnsi"/>
          <w:sz w:val="22"/>
          <w:szCs w:val="22"/>
        </w:rPr>
        <w:t xml:space="preserve"> for 20% of the burden of disease </w:t>
      </w:r>
      <w:r>
        <w:rPr>
          <w:rFonts w:asciiTheme="minorHAnsi" w:hAnsiTheme="minorHAnsi"/>
          <w:sz w:val="22"/>
          <w:szCs w:val="22"/>
        </w:rPr>
        <w:t xml:space="preserve">experienced by </w:t>
      </w:r>
      <w:r w:rsidR="00644870">
        <w:rPr>
          <w:rFonts w:asciiTheme="minorHAnsi" w:hAnsiTheme="minorHAnsi"/>
          <w:sz w:val="22"/>
          <w:szCs w:val="22"/>
        </w:rPr>
        <w:t>Aboriginal and Torres Strait Islander</w:t>
      </w:r>
      <w:r w:rsidR="000E5841">
        <w:rPr>
          <w:rFonts w:asciiTheme="minorHAnsi" w:hAnsiTheme="minorHAnsi"/>
          <w:sz w:val="22"/>
          <w:szCs w:val="22"/>
        </w:rPr>
        <w:t>s</w:t>
      </w:r>
      <w:r>
        <w:rPr>
          <w:rFonts w:asciiTheme="minorHAnsi" w:hAnsiTheme="minorHAnsi"/>
          <w:sz w:val="22"/>
          <w:szCs w:val="22"/>
        </w:rPr>
        <w:t xml:space="preserve">, while Crosland et al (2019) observe that dietary factors are responsible for 9.7% of </w:t>
      </w:r>
      <w:r w:rsidRPr="00110829">
        <w:rPr>
          <w:rFonts w:asciiTheme="minorHAnsi" w:hAnsiTheme="minorHAnsi"/>
          <w:sz w:val="22"/>
          <w:szCs w:val="22"/>
        </w:rPr>
        <w:t>disability adjusted life years (DALYs)</w:t>
      </w:r>
      <w:r>
        <w:rPr>
          <w:rFonts w:asciiTheme="minorHAnsi" w:hAnsiTheme="minorHAnsi"/>
          <w:sz w:val="22"/>
          <w:szCs w:val="22"/>
        </w:rPr>
        <w:t xml:space="preserve"> among </w:t>
      </w:r>
      <w:r w:rsidR="000E5841">
        <w:rPr>
          <w:rFonts w:asciiTheme="minorHAnsi" w:hAnsiTheme="minorHAnsi"/>
          <w:sz w:val="22"/>
          <w:szCs w:val="22"/>
        </w:rPr>
        <w:t>them</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and</w:t>
      </w:r>
      <w:r w:rsidRPr="00110829">
        <w:rPr>
          <w:rFonts w:asciiTheme="minorHAnsi" w:hAnsiTheme="minorHAnsi"/>
          <w:sz w:val="22"/>
          <w:szCs w:val="22"/>
        </w:rPr>
        <w:t xml:space="preserve"> obesity for </w:t>
      </w:r>
      <w:r>
        <w:rPr>
          <w:rFonts w:asciiTheme="minorHAnsi" w:hAnsiTheme="minorHAnsi"/>
          <w:sz w:val="22"/>
          <w:szCs w:val="22"/>
        </w:rPr>
        <w:t>8.2</w:t>
      </w:r>
      <w:r w:rsidRPr="00110829">
        <w:rPr>
          <w:rFonts w:asciiTheme="minorHAnsi" w:hAnsiTheme="minorHAnsi"/>
          <w:sz w:val="22"/>
          <w:szCs w:val="22"/>
        </w:rPr>
        <w:t>%.</w:t>
      </w:r>
      <w:r>
        <w:rPr>
          <w:rFonts w:asciiTheme="minorHAnsi" w:hAnsiTheme="minorHAnsi"/>
          <w:sz w:val="22"/>
          <w:szCs w:val="22"/>
        </w:rPr>
        <w:t xml:space="preserve"> </w:t>
      </w:r>
    </w:p>
    <w:p w14:paraId="6743B7F0" w14:textId="77777777" w:rsidR="00105322" w:rsidRDefault="00105322" w:rsidP="00EB66E4">
      <w:pPr>
        <w:spacing w:line="360" w:lineRule="auto"/>
        <w:jc w:val="both"/>
        <w:rPr>
          <w:rFonts w:asciiTheme="minorHAnsi" w:hAnsiTheme="minorHAnsi"/>
          <w:sz w:val="22"/>
          <w:szCs w:val="22"/>
        </w:rPr>
      </w:pPr>
      <w:r>
        <w:rPr>
          <w:rFonts w:asciiTheme="minorHAnsi" w:hAnsiTheme="minorHAnsi"/>
          <w:sz w:val="22"/>
          <w:szCs w:val="22"/>
        </w:rPr>
        <w:t>Moreover, f</w:t>
      </w:r>
      <w:r w:rsidR="00EB66E4" w:rsidRPr="00110829">
        <w:rPr>
          <w:rFonts w:asciiTheme="minorHAnsi" w:hAnsiTheme="minorHAnsi"/>
          <w:sz w:val="22"/>
          <w:szCs w:val="22"/>
        </w:rPr>
        <w:t xml:space="preserve">ood insecurity </w:t>
      </w:r>
      <w:r w:rsidR="00EB66E4">
        <w:rPr>
          <w:rFonts w:asciiTheme="minorHAnsi" w:hAnsiTheme="minorHAnsi"/>
          <w:sz w:val="22"/>
          <w:szCs w:val="22"/>
        </w:rPr>
        <w:t>is relatively widespread</w:t>
      </w:r>
      <w:r w:rsidR="00EB66E4" w:rsidRPr="00110829">
        <w:rPr>
          <w:rFonts w:asciiTheme="minorHAnsi" w:hAnsiTheme="minorHAnsi"/>
          <w:sz w:val="22"/>
          <w:szCs w:val="22"/>
        </w:rPr>
        <w:t xml:space="preserve"> among </w:t>
      </w:r>
      <w:r w:rsidR="00644870">
        <w:rPr>
          <w:rFonts w:asciiTheme="minorHAnsi" w:hAnsiTheme="minorHAnsi"/>
          <w:sz w:val="22"/>
          <w:szCs w:val="22"/>
        </w:rPr>
        <w:t xml:space="preserve">Aboriginal </w:t>
      </w:r>
      <w:r w:rsidR="00743B3A">
        <w:rPr>
          <w:rFonts w:asciiTheme="minorHAnsi" w:hAnsiTheme="minorHAnsi"/>
          <w:sz w:val="22"/>
          <w:szCs w:val="22"/>
        </w:rPr>
        <w:t>and Torres Strait Islanders</w:t>
      </w:r>
      <w:r w:rsidR="00EB66E4" w:rsidRPr="00110829">
        <w:rPr>
          <w:rFonts w:asciiTheme="minorHAnsi" w:hAnsiTheme="minorHAnsi"/>
          <w:sz w:val="22"/>
          <w:szCs w:val="22"/>
        </w:rPr>
        <w:t xml:space="preserve"> (</w:t>
      </w:r>
      <w:r w:rsidR="00EB66E4">
        <w:rPr>
          <w:rFonts w:asciiTheme="minorHAnsi" w:hAnsiTheme="minorHAnsi"/>
          <w:sz w:val="22"/>
          <w:szCs w:val="22"/>
        </w:rPr>
        <w:t xml:space="preserve">Adams, 2019; McCarthy and Chang, 2018). A </w:t>
      </w:r>
      <w:r w:rsidR="00B46A8D">
        <w:rPr>
          <w:rFonts w:asciiTheme="minorHAnsi" w:hAnsiTheme="minorHAnsi"/>
          <w:sz w:val="22"/>
          <w:szCs w:val="22"/>
        </w:rPr>
        <w:t>New South Wales</w:t>
      </w:r>
      <w:r w:rsidR="00B46A8D" w:rsidRPr="00110829">
        <w:rPr>
          <w:rFonts w:asciiTheme="minorHAnsi" w:hAnsiTheme="minorHAnsi"/>
          <w:sz w:val="22"/>
          <w:szCs w:val="22"/>
        </w:rPr>
        <w:t xml:space="preserve"> </w:t>
      </w:r>
      <w:r w:rsidR="00EB66E4" w:rsidRPr="00110829">
        <w:rPr>
          <w:rFonts w:asciiTheme="minorHAnsi" w:hAnsiTheme="minorHAnsi"/>
          <w:sz w:val="22"/>
          <w:szCs w:val="22"/>
        </w:rPr>
        <w:t>survey found that 19% experienced food insecurity – nearly three times the corresponding proportion of 6.</w:t>
      </w:r>
      <w:r w:rsidR="00EB66E4">
        <w:rPr>
          <w:rFonts w:asciiTheme="minorHAnsi" w:hAnsiTheme="minorHAnsi"/>
          <w:sz w:val="22"/>
          <w:szCs w:val="22"/>
        </w:rPr>
        <w:t>9</w:t>
      </w:r>
      <w:r w:rsidR="00EB66E4" w:rsidRPr="00110829">
        <w:rPr>
          <w:rFonts w:asciiTheme="minorHAnsi" w:hAnsiTheme="minorHAnsi"/>
          <w:sz w:val="22"/>
          <w:szCs w:val="22"/>
        </w:rPr>
        <w:t>%</w:t>
      </w:r>
      <w:r w:rsidR="00743B3A">
        <w:rPr>
          <w:rFonts w:asciiTheme="minorHAnsi" w:hAnsiTheme="minorHAnsi"/>
          <w:sz w:val="22"/>
          <w:szCs w:val="22"/>
        </w:rPr>
        <w:t xml:space="preserve"> recorded</w:t>
      </w:r>
      <w:r w:rsidR="00EB66E4" w:rsidRPr="00110829">
        <w:rPr>
          <w:rFonts w:asciiTheme="minorHAnsi" w:hAnsiTheme="minorHAnsi"/>
          <w:sz w:val="22"/>
          <w:szCs w:val="22"/>
        </w:rPr>
        <w:t xml:space="preserve"> among the general population</w:t>
      </w:r>
      <w:r w:rsidR="00EB66E4">
        <w:rPr>
          <w:rFonts w:asciiTheme="minorHAnsi" w:hAnsiTheme="minorHAnsi"/>
          <w:sz w:val="22"/>
          <w:szCs w:val="22"/>
        </w:rPr>
        <w:t xml:space="preserve"> </w:t>
      </w:r>
      <w:r w:rsidR="00EB66E4" w:rsidRPr="00110829">
        <w:rPr>
          <w:rFonts w:asciiTheme="minorHAnsi" w:hAnsiTheme="minorHAnsi"/>
          <w:sz w:val="22"/>
          <w:szCs w:val="22"/>
        </w:rPr>
        <w:t>(</w:t>
      </w:r>
      <w:r w:rsidR="00EB66E4">
        <w:rPr>
          <w:rFonts w:asciiTheme="minorHAnsi" w:hAnsiTheme="minorHAnsi"/>
          <w:sz w:val="22"/>
          <w:szCs w:val="22"/>
        </w:rPr>
        <w:t>NSW Health, 2015</w:t>
      </w:r>
      <w:r w:rsidR="00EB66E4" w:rsidRPr="00110829">
        <w:rPr>
          <w:rFonts w:asciiTheme="minorHAnsi" w:hAnsiTheme="minorHAnsi"/>
          <w:sz w:val="22"/>
          <w:szCs w:val="22"/>
        </w:rPr>
        <w:t>)</w:t>
      </w:r>
      <w:r w:rsidR="00EB66E4">
        <w:rPr>
          <w:rFonts w:asciiTheme="minorHAnsi" w:hAnsiTheme="minorHAnsi"/>
          <w:sz w:val="22"/>
          <w:szCs w:val="22"/>
        </w:rPr>
        <w:t>, while a</w:t>
      </w:r>
      <w:r w:rsidR="00743B3A">
        <w:rPr>
          <w:rFonts w:asciiTheme="minorHAnsi" w:hAnsiTheme="minorHAnsi"/>
          <w:sz w:val="22"/>
          <w:szCs w:val="22"/>
        </w:rPr>
        <w:t>n</w:t>
      </w:r>
      <w:r w:rsidR="00EB66E4">
        <w:rPr>
          <w:rFonts w:asciiTheme="minorHAnsi" w:hAnsiTheme="minorHAnsi"/>
          <w:sz w:val="22"/>
          <w:szCs w:val="22"/>
        </w:rPr>
        <w:t xml:space="preserve"> 2004/5 national survey obtained a figure of 21%</w:t>
      </w:r>
      <w:r w:rsidR="00EB66E4" w:rsidRPr="00110829">
        <w:rPr>
          <w:rFonts w:asciiTheme="minorHAnsi" w:hAnsiTheme="minorHAnsi"/>
          <w:sz w:val="22"/>
          <w:szCs w:val="22"/>
        </w:rPr>
        <w:t xml:space="preserve">. </w:t>
      </w:r>
      <w:r w:rsidR="00EB66E4">
        <w:rPr>
          <w:rFonts w:asciiTheme="minorHAnsi" w:hAnsiTheme="minorHAnsi"/>
          <w:sz w:val="22"/>
          <w:szCs w:val="22"/>
        </w:rPr>
        <w:t xml:space="preserve">The 2014 </w:t>
      </w:r>
      <w:r w:rsidR="00EB66E4" w:rsidRPr="00566D95">
        <w:rPr>
          <w:rFonts w:asciiTheme="minorHAnsi" w:hAnsiTheme="minorHAnsi"/>
          <w:sz w:val="22"/>
          <w:szCs w:val="22"/>
        </w:rPr>
        <w:t xml:space="preserve">Victorian Population Health Survey </w:t>
      </w:r>
      <w:r w:rsidR="00EB66E4">
        <w:rPr>
          <w:rFonts w:asciiTheme="minorHAnsi" w:hAnsiTheme="minorHAnsi"/>
          <w:sz w:val="22"/>
          <w:szCs w:val="22"/>
        </w:rPr>
        <w:t>yielded a similar result, with</w:t>
      </w:r>
      <w:r w:rsidR="00EB66E4" w:rsidRPr="00566D95">
        <w:rPr>
          <w:rFonts w:asciiTheme="minorHAnsi" w:hAnsiTheme="minorHAnsi"/>
          <w:sz w:val="22"/>
          <w:szCs w:val="22"/>
        </w:rPr>
        <w:t xml:space="preserve"> 18.5% of </w:t>
      </w:r>
      <w:r w:rsidR="000E5841">
        <w:rPr>
          <w:rFonts w:asciiTheme="minorHAnsi" w:hAnsiTheme="minorHAnsi"/>
          <w:sz w:val="22"/>
          <w:szCs w:val="22"/>
        </w:rPr>
        <w:t xml:space="preserve">adult </w:t>
      </w:r>
      <w:r w:rsidR="00644870">
        <w:rPr>
          <w:rFonts w:asciiTheme="minorHAnsi" w:hAnsiTheme="minorHAnsi"/>
          <w:sz w:val="22"/>
          <w:szCs w:val="22"/>
        </w:rPr>
        <w:t>Aboriginal and Torres Strait Islander</w:t>
      </w:r>
      <w:r w:rsidR="000E5841">
        <w:rPr>
          <w:rFonts w:asciiTheme="minorHAnsi" w:hAnsiTheme="minorHAnsi"/>
          <w:sz w:val="22"/>
          <w:szCs w:val="22"/>
        </w:rPr>
        <w:t>s</w:t>
      </w:r>
      <w:r w:rsidR="00EB66E4" w:rsidRPr="00566D95">
        <w:rPr>
          <w:rFonts w:asciiTheme="minorHAnsi" w:hAnsiTheme="minorHAnsi"/>
          <w:sz w:val="22"/>
          <w:szCs w:val="22"/>
        </w:rPr>
        <w:t xml:space="preserve"> experiencing food insecurity. </w:t>
      </w:r>
      <w:r w:rsidR="00B46A8D">
        <w:rPr>
          <w:rFonts w:asciiTheme="minorHAnsi" w:hAnsiTheme="minorHAnsi"/>
          <w:sz w:val="22"/>
          <w:szCs w:val="22"/>
        </w:rPr>
        <w:t xml:space="preserve"> </w:t>
      </w:r>
    </w:p>
    <w:p w14:paraId="2BF45249" w14:textId="77777777" w:rsidR="00EB66E4" w:rsidRDefault="00EB66E4" w:rsidP="00EB66E4">
      <w:pPr>
        <w:spacing w:line="360" w:lineRule="auto"/>
        <w:jc w:val="both"/>
        <w:rPr>
          <w:rFonts w:asciiTheme="minorHAnsi" w:hAnsiTheme="minorHAnsi"/>
          <w:sz w:val="22"/>
          <w:szCs w:val="22"/>
        </w:rPr>
      </w:pPr>
      <w:r w:rsidRPr="00566D95">
        <w:rPr>
          <w:rFonts w:asciiTheme="minorHAnsi" w:hAnsiTheme="minorHAnsi"/>
          <w:sz w:val="22"/>
          <w:szCs w:val="22"/>
        </w:rPr>
        <w:t xml:space="preserve">In a related finding, the 2014/15 National Aboriginal and Torres Strait Island Social Survey determined that 72% </w:t>
      </w:r>
      <w:r w:rsidRPr="00110829">
        <w:rPr>
          <w:rFonts w:asciiTheme="minorHAnsi" w:hAnsiTheme="minorHAnsi"/>
          <w:sz w:val="22"/>
          <w:szCs w:val="22"/>
        </w:rPr>
        <w:t xml:space="preserve">had run out of money for basic living </w:t>
      </w:r>
      <w:r>
        <w:rPr>
          <w:rFonts w:asciiTheme="minorHAnsi" w:hAnsiTheme="minorHAnsi"/>
          <w:sz w:val="22"/>
          <w:szCs w:val="22"/>
        </w:rPr>
        <w:t>expenses during the previous 12</w:t>
      </w:r>
      <w:r w:rsidRPr="00110829">
        <w:rPr>
          <w:rFonts w:asciiTheme="minorHAnsi" w:hAnsiTheme="minorHAnsi"/>
          <w:sz w:val="22"/>
          <w:szCs w:val="22"/>
        </w:rPr>
        <w:t xml:space="preserve"> months (</w:t>
      </w:r>
      <w:r>
        <w:rPr>
          <w:rFonts w:asciiTheme="minorHAnsi" w:hAnsiTheme="minorHAnsi"/>
          <w:sz w:val="22"/>
          <w:szCs w:val="22"/>
        </w:rPr>
        <w:t>ABS, 2016), presumably exposing them to the prospect of food insecurity</w:t>
      </w:r>
      <w:r w:rsidRPr="00110829">
        <w:rPr>
          <w:rFonts w:asciiTheme="minorHAnsi" w:hAnsiTheme="minorHAnsi"/>
          <w:sz w:val="22"/>
          <w:szCs w:val="22"/>
        </w:rPr>
        <w:t>.</w:t>
      </w:r>
      <w:r>
        <w:rPr>
          <w:rFonts w:asciiTheme="minorHAnsi" w:hAnsiTheme="minorHAnsi"/>
          <w:sz w:val="22"/>
          <w:szCs w:val="22"/>
        </w:rPr>
        <w:t xml:space="preserve"> </w:t>
      </w:r>
    </w:p>
    <w:p w14:paraId="57057F74" w14:textId="77777777" w:rsidR="002C3A4D"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In a review of the progress of a variety of initiatives, Thorpe and Brown (2009) stressed</w:t>
      </w:r>
      <w:r w:rsidRPr="00110829">
        <w:rPr>
          <w:rFonts w:asciiTheme="minorHAnsi" w:hAnsiTheme="minorHAnsi"/>
          <w:sz w:val="22"/>
          <w:szCs w:val="22"/>
        </w:rPr>
        <w:t xml:space="preserve"> that consultation and empowerment</w:t>
      </w:r>
      <w:r w:rsidR="00B46A8D">
        <w:rPr>
          <w:rFonts w:asciiTheme="minorHAnsi" w:hAnsiTheme="minorHAnsi"/>
          <w:sz w:val="22"/>
          <w:szCs w:val="22"/>
        </w:rPr>
        <w:t xml:space="preserve"> </w:t>
      </w:r>
      <w:r>
        <w:rPr>
          <w:rFonts w:asciiTheme="minorHAnsi" w:hAnsiTheme="minorHAnsi"/>
          <w:sz w:val="22"/>
          <w:szCs w:val="22"/>
        </w:rPr>
        <w:t xml:space="preserve">has proven to be </w:t>
      </w:r>
      <w:r w:rsidR="002B04E8">
        <w:rPr>
          <w:rFonts w:asciiTheme="minorHAnsi" w:hAnsiTheme="minorHAnsi"/>
          <w:sz w:val="22"/>
          <w:szCs w:val="22"/>
        </w:rPr>
        <w:t>a constructive</w:t>
      </w:r>
      <w:r w:rsidRPr="00110829">
        <w:rPr>
          <w:rFonts w:asciiTheme="minorHAnsi" w:hAnsiTheme="minorHAnsi"/>
          <w:sz w:val="22"/>
          <w:szCs w:val="22"/>
        </w:rPr>
        <w:t xml:space="preserve"> fe</w:t>
      </w:r>
      <w:r>
        <w:rPr>
          <w:rFonts w:asciiTheme="minorHAnsi" w:hAnsiTheme="minorHAnsi"/>
          <w:sz w:val="22"/>
          <w:szCs w:val="22"/>
        </w:rPr>
        <w:t>ature of</w:t>
      </w:r>
      <w:r w:rsidRPr="00110829">
        <w:rPr>
          <w:rFonts w:asciiTheme="minorHAnsi" w:hAnsiTheme="minorHAnsi"/>
          <w:sz w:val="22"/>
          <w:szCs w:val="22"/>
        </w:rPr>
        <w:t xml:space="preserve"> </w:t>
      </w:r>
      <w:r>
        <w:rPr>
          <w:rFonts w:asciiTheme="minorHAnsi" w:hAnsiTheme="minorHAnsi"/>
          <w:sz w:val="22"/>
          <w:szCs w:val="22"/>
        </w:rPr>
        <w:t xml:space="preserve">many of these programs. </w:t>
      </w:r>
      <w:r w:rsidR="002B04E8">
        <w:rPr>
          <w:rFonts w:asciiTheme="minorHAnsi" w:hAnsiTheme="minorHAnsi"/>
          <w:sz w:val="22"/>
          <w:szCs w:val="22"/>
        </w:rPr>
        <w:t>They</w:t>
      </w:r>
      <w:r>
        <w:rPr>
          <w:rFonts w:asciiTheme="minorHAnsi" w:hAnsiTheme="minorHAnsi"/>
          <w:sz w:val="22"/>
          <w:szCs w:val="22"/>
        </w:rPr>
        <w:t xml:space="preserve"> also</w:t>
      </w:r>
      <w:r w:rsidRPr="008830F9">
        <w:rPr>
          <w:rFonts w:asciiTheme="minorHAnsi" w:hAnsiTheme="minorHAnsi"/>
          <w:sz w:val="22"/>
          <w:szCs w:val="22"/>
        </w:rPr>
        <w:t xml:space="preserve"> highlight the importance of the views </w:t>
      </w:r>
      <w:r w:rsidR="00B46A8D">
        <w:rPr>
          <w:rFonts w:asciiTheme="minorHAnsi" w:hAnsiTheme="minorHAnsi"/>
          <w:sz w:val="22"/>
          <w:szCs w:val="22"/>
        </w:rPr>
        <w:t>and preferences of</w:t>
      </w:r>
      <w:r w:rsidRPr="008830F9">
        <w:rPr>
          <w:rFonts w:asciiTheme="minorHAnsi" w:hAnsiTheme="minorHAnsi"/>
          <w:sz w:val="22"/>
          <w:szCs w:val="22"/>
        </w:rPr>
        <w:t xml:space="preserve"> community </w:t>
      </w:r>
      <w:r w:rsidR="00B46A8D">
        <w:rPr>
          <w:rFonts w:asciiTheme="minorHAnsi" w:hAnsiTheme="minorHAnsi"/>
          <w:sz w:val="22"/>
          <w:szCs w:val="22"/>
        </w:rPr>
        <w:t>members</w:t>
      </w:r>
      <w:r w:rsidR="003146F2">
        <w:rPr>
          <w:rFonts w:asciiTheme="minorHAnsi" w:hAnsiTheme="minorHAnsi"/>
          <w:sz w:val="22"/>
          <w:szCs w:val="22"/>
        </w:rPr>
        <w:t xml:space="preserve"> in shaping such programs</w:t>
      </w:r>
      <w:r w:rsidRPr="008830F9">
        <w:rPr>
          <w:rFonts w:asciiTheme="minorHAnsi" w:hAnsiTheme="minorHAnsi"/>
          <w:sz w:val="22"/>
          <w:szCs w:val="22"/>
        </w:rPr>
        <w:t xml:space="preserve">. </w:t>
      </w:r>
    </w:p>
    <w:p w14:paraId="08F7632E" w14:textId="77777777" w:rsidR="008830F9" w:rsidRPr="008830F9" w:rsidRDefault="00EB66E4" w:rsidP="002C3A4D">
      <w:pPr>
        <w:spacing w:before="120" w:line="360" w:lineRule="auto"/>
        <w:jc w:val="both"/>
        <w:rPr>
          <w:rFonts w:asciiTheme="minorHAnsi" w:hAnsiTheme="minorHAnsi"/>
          <w:sz w:val="22"/>
          <w:szCs w:val="22"/>
        </w:rPr>
      </w:pPr>
      <w:r>
        <w:rPr>
          <w:rFonts w:asciiTheme="minorHAnsi" w:hAnsiTheme="minorHAnsi"/>
          <w:sz w:val="22"/>
          <w:szCs w:val="22"/>
        </w:rPr>
        <w:t>A</w:t>
      </w:r>
      <w:r w:rsidRPr="00110829">
        <w:rPr>
          <w:rFonts w:asciiTheme="minorHAnsi" w:hAnsiTheme="minorHAnsi"/>
          <w:sz w:val="22"/>
          <w:szCs w:val="22"/>
        </w:rPr>
        <w:t xml:space="preserve"> variety of </w:t>
      </w:r>
      <w:r w:rsidR="003146F2">
        <w:rPr>
          <w:rFonts w:asciiTheme="minorHAnsi" w:hAnsiTheme="minorHAnsi"/>
          <w:sz w:val="22"/>
          <w:szCs w:val="22"/>
        </w:rPr>
        <w:t>activities</w:t>
      </w:r>
      <w:r w:rsidRPr="00110829">
        <w:rPr>
          <w:rFonts w:asciiTheme="minorHAnsi" w:hAnsiTheme="minorHAnsi"/>
          <w:sz w:val="22"/>
          <w:szCs w:val="22"/>
        </w:rPr>
        <w:t xml:space="preserve"> </w:t>
      </w:r>
      <w:r>
        <w:rPr>
          <w:rFonts w:asciiTheme="minorHAnsi" w:hAnsiTheme="minorHAnsi"/>
          <w:sz w:val="22"/>
          <w:szCs w:val="22"/>
        </w:rPr>
        <w:t xml:space="preserve">have been conducted to </w:t>
      </w:r>
      <w:r w:rsidRPr="00110829">
        <w:rPr>
          <w:rFonts w:asciiTheme="minorHAnsi" w:hAnsiTheme="minorHAnsi"/>
          <w:sz w:val="22"/>
          <w:szCs w:val="22"/>
        </w:rPr>
        <w:t xml:space="preserve">foster food security and improve </w:t>
      </w:r>
      <w:r>
        <w:rPr>
          <w:rFonts w:asciiTheme="minorHAnsi" w:hAnsiTheme="minorHAnsi"/>
          <w:sz w:val="22"/>
          <w:szCs w:val="22"/>
        </w:rPr>
        <w:t>nutrition</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0E5841">
        <w:rPr>
          <w:rFonts w:asciiTheme="minorHAnsi" w:hAnsiTheme="minorHAnsi"/>
          <w:sz w:val="22"/>
          <w:szCs w:val="22"/>
        </w:rPr>
        <w:t>s</w:t>
      </w:r>
      <w:r w:rsidRPr="00110829">
        <w:rPr>
          <w:rFonts w:asciiTheme="minorHAnsi" w:hAnsiTheme="minorHAnsi"/>
          <w:sz w:val="22"/>
          <w:szCs w:val="22"/>
        </w:rPr>
        <w:t xml:space="preserve">, including </w:t>
      </w:r>
      <w:r w:rsidR="003146F2">
        <w:rPr>
          <w:rFonts w:asciiTheme="minorHAnsi" w:hAnsiTheme="minorHAnsi"/>
          <w:sz w:val="22"/>
          <w:szCs w:val="22"/>
        </w:rPr>
        <w:t>programs involving</w:t>
      </w:r>
      <w:r w:rsidR="002C3A4D">
        <w:rPr>
          <w:rFonts w:asciiTheme="minorHAnsi" w:hAnsiTheme="minorHAnsi"/>
          <w:sz w:val="22"/>
          <w:szCs w:val="22"/>
        </w:rPr>
        <w:t xml:space="preserve"> community members in preparing meals and learning about nutrition, </w:t>
      </w:r>
      <w:r w:rsidRPr="00110829">
        <w:rPr>
          <w:rFonts w:asciiTheme="minorHAnsi" w:hAnsiTheme="minorHAnsi"/>
          <w:sz w:val="22"/>
          <w:szCs w:val="22"/>
        </w:rPr>
        <w:t>breakfast programs</w:t>
      </w:r>
      <w:r w:rsidR="002C3A4D">
        <w:rPr>
          <w:rFonts w:asciiTheme="minorHAnsi" w:hAnsiTheme="minorHAnsi"/>
          <w:sz w:val="22"/>
          <w:szCs w:val="22"/>
        </w:rPr>
        <w:t xml:space="preserve"> for school children, provision of meals coupled with contact with local service providers, </w:t>
      </w:r>
      <w:r w:rsidRPr="00110829">
        <w:rPr>
          <w:rFonts w:asciiTheme="minorHAnsi" w:hAnsiTheme="minorHAnsi"/>
          <w:sz w:val="22"/>
          <w:szCs w:val="22"/>
        </w:rPr>
        <w:t>community gardens</w:t>
      </w:r>
      <w:r w:rsidR="002C3A4D">
        <w:rPr>
          <w:rFonts w:asciiTheme="minorHAnsi" w:hAnsiTheme="minorHAnsi"/>
          <w:sz w:val="22"/>
          <w:szCs w:val="22"/>
        </w:rPr>
        <w:t xml:space="preserve">, food crisis relief and others </w:t>
      </w:r>
      <w:r>
        <w:rPr>
          <w:rFonts w:asciiTheme="minorHAnsi" w:hAnsiTheme="minorHAnsi"/>
          <w:sz w:val="22"/>
          <w:szCs w:val="22"/>
        </w:rPr>
        <w:t>(Black et al, 2015, 2013; VicHealth, undated J; Adams, 2019).</w:t>
      </w:r>
      <w:r w:rsidR="008830F9">
        <w:rPr>
          <w:rFonts w:asciiTheme="minorHAnsi" w:hAnsiTheme="minorHAnsi"/>
          <w:sz w:val="22"/>
          <w:szCs w:val="22"/>
        </w:rPr>
        <w:t xml:space="preserve"> </w:t>
      </w:r>
      <w:r w:rsidR="002C3A4D">
        <w:rPr>
          <w:rFonts w:asciiTheme="minorHAnsi" w:hAnsiTheme="minorHAnsi"/>
          <w:sz w:val="22"/>
          <w:szCs w:val="22"/>
        </w:rPr>
        <w:t xml:space="preserve">Some of these are </w:t>
      </w:r>
      <w:r w:rsidR="00B46A8D">
        <w:rPr>
          <w:rFonts w:asciiTheme="minorHAnsi" w:hAnsiTheme="minorHAnsi"/>
          <w:sz w:val="22"/>
          <w:szCs w:val="22"/>
        </w:rPr>
        <w:t>reviewed</w:t>
      </w:r>
      <w:r w:rsidR="002C3A4D">
        <w:rPr>
          <w:rFonts w:asciiTheme="minorHAnsi" w:hAnsiTheme="minorHAnsi"/>
          <w:sz w:val="22"/>
          <w:szCs w:val="22"/>
        </w:rPr>
        <w:t xml:space="preserve"> here.</w:t>
      </w:r>
    </w:p>
    <w:p w14:paraId="15A48D9E" w14:textId="77777777" w:rsidR="008830F9" w:rsidRPr="008830F9" w:rsidRDefault="008830F9" w:rsidP="002C3A4D">
      <w:pPr>
        <w:spacing w:before="120" w:line="360" w:lineRule="auto"/>
        <w:jc w:val="both"/>
        <w:rPr>
          <w:rFonts w:asciiTheme="minorHAnsi" w:hAnsiTheme="minorHAnsi"/>
          <w:sz w:val="22"/>
          <w:szCs w:val="22"/>
        </w:rPr>
      </w:pPr>
      <w:r w:rsidRPr="008830F9">
        <w:rPr>
          <w:rFonts w:asciiTheme="minorHAnsi" w:hAnsiTheme="minorHAnsi"/>
          <w:sz w:val="22"/>
          <w:szCs w:val="22"/>
        </w:rPr>
        <w:t xml:space="preserve">The Victorian Aboriginal Community Controlled Health Organization (hereafter ‘VACCIO) (2015) describe a </w:t>
      </w:r>
      <w:r w:rsidR="002C3A4D">
        <w:rPr>
          <w:rFonts w:asciiTheme="minorHAnsi" w:hAnsiTheme="minorHAnsi"/>
          <w:sz w:val="22"/>
          <w:szCs w:val="22"/>
        </w:rPr>
        <w:t>selection</w:t>
      </w:r>
      <w:r w:rsidRPr="008830F9">
        <w:rPr>
          <w:rFonts w:asciiTheme="minorHAnsi" w:hAnsiTheme="minorHAnsi"/>
          <w:sz w:val="22"/>
          <w:szCs w:val="22"/>
        </w:rPr>
        <w:t xml:space="preserve"> of programs dedicated to instruction about cooking.</w:t>
      </w:r>
      <w:r w:rsidR="002C3A4D">
        <w:rPr>
          <w:rFonts w:asciiTheme="minorHAnsi" w:hAnsiTheme="minorHAnsi"/>
          <w:sz w:val="22"/>
          <w:szCs w:val="22"/>
        </w:rPr>
        <w:t xml:space="preserve"> </w:t>
      </w:r>
      <w:r w:rsidRPr="008830F9">
        <w:rPr>
          <w:rFonts w:asciiTheme="minorHAnsi" w:hAnsiTheme="minorHAnsi"/>
          <w:sz w:val="22"/>
          <w:szCs w:val="22"/>
        </w:rPr>
        <w:t>In Bairnsdale</w:t>
      </w:r>
      <w:r w:rsidR="002C3A4D">
        <w:rPr>
          <w:rFonts w:asciiTheme="minorHAnsi" w:hAnsiTheme="minorHAnsi"/>
          <w:sz w:val="22"/>
          <w:szCs w:val="22"/>
        </w:rPr>
        <w:t xml:space="preserve">, </w:t>
      </w:r>
      <w:r w:rsidRPr="008830F9">
        <w:rPr>
          <w:rFonts w:asciiTheme="minorHAnsi" w:hAnsiTheme="minorHAnsi"/>
          <w:sz w:val="22"/>
          <w:szCs w:val="22"/>
        </w:rPr>
        <w:t>Victoria, a playgroup operating through th</w:t>
      </w:r>
      <w:r w:rsidR="002B04E8">
        <w:rPr>
          <w:rFonts w:asciiTheme="minorHAnsi" w:hAnsiTheme="minorHAnsi"/>
          <w:sz w:val="22"/>
          <w:szCs w:val="22"/>
        </w:rPr>
        <w:t>e local Aboriginal Co-operative</w:t>
      </w:r>
      <w:r w:rsidRPr="008830F9">
        <w:rPr>
          <w:rFonts w:asciiTheme="minorHAnsi" w:hAnsiTheme="minorHAnsi"/>
          <w:sz w:val="22"/>
          <w:szCs w:val="22"/>
        </w:rPr>
        <w:t xml:space="preserve"> engaged a dietician to prepare a meal for the mothers to eat </w:t>
      </w:r>
      <w:r w:rsidR="003146F2">
        <w:rPr>
          <w:rFonts w:asciiTheme="minorHAnsi" w:hAnsiTheme="minorHAnsi"/>
          <w:sz w:val="22"/>
          <w:szCs w:val="22"/>
        </w:rPr>
        <w:t>at</w:t>
      </w:r>
      <w:r w:rsidR="003D583D">
        <w:rPr>
          <w:rFonts w:asciiTheme="minorHAnsi" w:hAnsiTheme="minorHAnsi"/>
          <w:sz w:val="22"/>
          <w:szCs w:val="22"/>
        </w:rPr>
        <w:t xml:space="preserve"> the conclusion of each session</w:t>
      </w:r>
      <w:r w:rsidRPr="008830F9">
        <w:rPr>
          <w:rFonts w:asciiTheme="minorHAnsi" w:hAnsiTheme="minorHAnsi"/>
          <w:sz w:val="22"/>
          <w:szCs w:val="22"/>
        </w:rPr>
        <w:t xml:space="preserve">, encouraging them to participate in preparing the meal with her. In this way, playgroup participants received guidance in cooking, </w:t>
      </w:r>
      <w:r w:rsidR="003D583D">
        <w:rPr>
          <w:rFonts w:asciiTheme="minorHAnsi" w:hAnsiTheme="minorHAnsi"/>
          <w:sz w:val="22"/>
          <w:szCs w:val="22"/>
        </w:rPr>
        <w:t>coupled with</w:t>
      </w:r>
      <w:r w:rsidRPr="008830F9">
        <w:rPr>
          <w:rFonts w:asciiTheme="minorHAnsi" w:hAnsiTheme="minorHAnsi"/>
          <w:sz w:val="22"/>
          <w:szCs w:val="22"/>
        </w:rPr>
        <w:t xml:space="preserve"> advice about purchasing and preparing food, in a </w:t>
      </w:r>
      <w:r w:rsidR="00E47550">
        <w:rPr>
          <w:rFonts w:asciiTheme="minorHAnsi" w:hAnsiTheme="minorHAnsi"/>
          <w:sz w:val="22"/>
          <w:szCs w:val="22"/>
        </w:rPr>
        <w:t>congenial</w:t>
      </w:r>
      <w:r w:rsidRPr="008830F9">
        <w:rPr>
          <w:rFonts w:asciiTheme="minorHAnsi" w:hAnsiTheme="minorHAnsi"/>
          <w:sz w:val="22"/>
          <w:szCs w:val="22"/>
        </w:rPr>
        <w:t>, familiar environment.</w:t>
      </w:r>
      <w:r w:rsidR="002C3A4D">
        <w:rPr>
          <w:rFonts w:asciiTheme="minorHAnsi" w:hAnsiTheme="minorHAnsi"/>
          <w:sz w:val="22"/>
          <w:szCs w:val="22"/>
        </w:rPr>
        <w:t xml:space="preserve"> A program with similar features operated i</w:t>
      </w:r>
      <w:r w:rsidR="003D583D">
        <w:rPr>
          <w:rFonts w:asciiTheme="minorHAnsi" w:hAnsiTheme="minorHAnsi"/>
          <w:sz w:val="22"/>
          <w:szCs w:val="22"/>
        </w:rPr>
        <w:t>n western Melbourne,</w:t>
      </w:r>
      <w:r w:rsidRPr="008830F9">
        <w:rPr>
          <w:rFonts w:asciiTheme="minorHAnsi" w:hAnsiTheme="minorHAnsi"/>
          <w:sz w:val="22"/>
          <w:szCs w:val="22"/>
        </w:rPr>
        <w:t xml:space="preserve"> </w:t>
      </w:r>
      <w:r w:rsidR="00E47550">
        <w:rPr>
          <w:rFonts w:asciiTheme="minorHAnsi" w:hAnsiTheme="minorHAnsi"/>
          <w:sz w:val="22"/>
          <w:szCs w:val="22"/>
        </w:rPr>
        <w:t>in which</w:t>
      </w:r>
      <w:r w:rsidR="002B04E8">
        <w:rPr>
          <w:rFonts w:asciiTheme="minorHAnsi" w:hAnsiTheme="minorHAnsi"/>
          <w:sz w:val="22"/>
          <w:szCs w:val="22"/>
        </w:rPr>
        <w:t xml:space="preserve"> </w:t>
      </w:r>
      <w:r w:rsidRPr="008830F9">
        <w:rPr>
          <w:rFonts w:asciiTheme="minorHAnsi" w:hAnsiTheme="minorHAnsi"/>
          <w:sz w:val="22"/>
          <w:szCs w:val="22"/>
        </w:rPr>
        <w:t xml:space="preserve">about five members of a local Aboriginal community </w:t>
      </w:r>
      <w:r w:rsidR="003D583D">
        <w:rPr>
          <w:rFonts w:asciiTheme="minorHAnsi" w:hAnsiTheme="minorHAnsi"/>
          <w:sz w:val="22"/>
          <w:szCs w:val="22"/>
        </w:rPr>
        <w:t>were</w:t>
      </w:r>
      <w:r w:rsidRPr="008830F9">
        <w:rPr>
          <w:rFonts w:asciiTheme="minorHAnsi" w:hAnsiTheme="minorHAnsi"/>
          <w:sz w:val="22"/>
          <w:szCs w:val="22"/>
        </w:rPr>
        <w:t xml:space="preserve"> </w:t>
      </w:r>
      <w:r w:rsidR="002B04E8">
        <w:rPr>
          <w:rFonts w:asciiTheme="minorHAnsi" w:hAnsiTheme="minorHAnsi"/>
          <w:sz w:val="22"/>
          <w:szCs w:val="22"/>
        </w:rPr>
        <w:t xml:space="preserve">provided with transport </w:t>
      </w:r>
      <w:r w:rsidRPr="008830F9">
        <w:rPr>
          <w:rFonts w:asciiTheme="minorHAnsi" w:hAnsiTheme="minorHAnsi"/>
          <w:sz w:val="22"/>
          <w:szCs w:val="22"/>
        </w:rPr>
        <w:t xml:space="preserve">to a </w:t>
      </w:r>
      <w:r w:rsidR="003D583D">
        <w:rPr>
          <w:rFonts w:asciiTheme="minorHAnsi" w:hAnsiTheme="minorHAnsi"/>
          <w:sz w:val="22"/>
          <w:szCs w:val="22"/>
        </w:rPr>
        <w:t xml:space="preserve">community </w:t>
      </w:r>
      <w:r w:rsidRPr="008830F9">
        <w:rPr>
          <w:rFonts w:asciiTheme="minorHAnsi" w:hAnsiTheme="minorHAnsi"/>
          <w:sz w:val="22"/>
          <w:szCs w:val="22"/>
        </w:rPr>
        <w:t>kitchen, where a facilitator supervise</w:t>
      </w:r>
      <w:r w:rsidR="003D583D">
        <w:rPr>
          <w:rFonts w:asciiTheme="minorHAnsi" w:hAnsiTheme="minorHAnsi"/>
          <w:sz w:val="22"/>
          <w:szCs w:val="22"/>
        </w:rPr>
        <w:t>d</w:t>
      </w:r>
      <w:r w:rsidRPr="008830F9">
        <w:rPr>
          <w:rFonts w:asciiTheme="minorHAnsi" w:hAnsiTheme="minorHAnsi"/>
          <w:sz w:val="22"/>
          <w:szCs w:val="22"/>
        </w:rPr>
        <w:t xml:space="preserve"> the preparation of a meal, </w:t>
      </w:r>
      <w:r w:rsidR="002C3A4D">
        <w:rPr>
          <w:rFonts w:asciiTheme="minorHAnsi" w:hAnsiTheme="minorHAnsi"/>
          <w:sz w:val="22"/>
          <w:szCs w:val="22"/>
        </w:rPr>
        <w:t>teaching</w:t>
      </w:r>
      <w:r w:rsidRPr="008830F9">
        <w:rPr>
          <w:rFonts w:asciiTheme="minorHAnsi" w:hAnsiTheme="minorHAnsi"/>
          <w:sz w:val="22"/>
          <w:szCs w:val="22"/>
        </w:rPr>
        <w:t xml:space="preserve"> nutrition and food preparation in a pleasant, social setting. </w:t>
      </w:r>
      <w:r w:rsidR="00AF0D9E">
        <w:rPr>
          <w:rFonts w:asciiTheme="minorHAnsi" w:hAnsiTheme="minorHAnsi"/>
          <w:sz w:val="22"/>
          <w:szCs w:val="22"/>
        </w:rPr>
        <w:t>I</w:t>
      </w:r>
      <w:r w:rsidR="002C3A4D">
        <w:rPr>
          <w:rFonts w:asciiTheme="minorHAnsi" w:hAnsiTheme="minorHAnsi"/>
          <w:sz w:val="22"/>
          <w:szCs w:val="22"/>
        </w:rPr>
        <w:t>n a program</w:t>
      </w:r>
      <w:r w:rsidRPr="008830F9">
        <w:rPr>
          <w:rFonts w:asciiTheme="minorHAnsi" w:hAnsiTheme="minorHAnsi"/>
          <w:sz w:val="22"/>
          <w:szCs w:val="22"/>
        </w:rPr>
        <w:t xml:space="preserve"> operated by a community health </w:t>
      </w:r>
      <w:r w:rsidR="00E3365A" w:rsidRPr="008830F9">
        <w:rPr>
          <w:rFonts w:asciiTheme="minorHAnsi" w:hAnsiTheme="minorHAnsi"/>
          <w:sz w:val="22"/>
          <w:szCs w:val="22"/>
        </w:rPr>
        <w:t>centre</w:t>
      </w:r>
      <w:r w:rsidRPr="008830F9">
        <w:rPr>
          <w:rFonts w:asciiTheme="minorHAnsi" w:hAnsiTheme="minorHAnsi"/>
          <w:sz w:val="22"/>
          <w:szCs w:val="22"/>
        </w:rPr>
        <w:t xml:space="preserve"> in Knox, Aboriginal residents participate</w:t>
      </w:r>
      <w:r w:rsidR="003D583D">
        <w:rPr>
          <w:rFonts w:asciiTheme="minorHAnsi" w:hAnsiTheme="minorHAnsi"/>
          <w:sz w:val="22"/>
          <w:szCs w:val="22"/>
        </w:rPr>
        <w:t>d</w:t>
      </w:r>
      <w:r w:rsidRPr="008830F9">
        <w:rPr>
          <w:rFonts w:asciiTheme="minorHAnsi" w:hAnsiTheme="minorHAnsi"/>
          <w:sz w:val="22"/>
          <w:szCs w:val="22"/>
        </w:rPr>
        <w:t xml:space="preserve"> </w:t>
      </w:r>
      <w:r w:rsidR="002C3A4D">
        <w:rPr>
          <w:rFonts w:asciiTheme="minorHAnsi" w:hAnsiTheme="minorHAnsi"/>
          <w:sz w:val="22"/>
          <w:szCs w:val="22"/>
        </w:rPr>
        <w:t>in regular</w:t>
      </w:r>
      <w:r w:rsidRPr="008830F9">
        <w:rPr>
          <w:rFonts w:asciiTheme="minorHAnsi" w:hAnsiTheme="minorHAnsi"/>
          <w:sz w:val="22"/>
          <w:szCs w:val="22"/>
        </w:rPr>
        <w:t xml:space="preserve"> meal</w:t>
      </w:r>
      <w:r w:rsidR="002C3A4D">
        <w:rPr>
          <w:rFonts w:asciiTheme="minorHAnsi" w:hAnsiTheme="minorHAnsi"/>
          <w:sz w:val="22"/>
          <w:szCs w:val="22"/>
        </w:rPr>
        <w:t>s</w:t>
      </w:r>
      <w:r w:rsidRPr="008830F9">
        <w:rPr>
          <w:rFonts w:asciiTheme="minorHAnsi" w:hAnsiTheme="minorHAnsi"/>
          <w:sz w:val="22"/>
          <w:szCs w:val="22"/>
        </w:rPr>
        <w:t xml:space="preserve"> of bush tucker </w:t>
      </w:r>
      <w:r w:rsidR="002C3A4D">
        <w:rPr>
          <w:rFonts w:asciiTheme="minorHAnsi" w:hAnsiTheme="minorHAnsi"/>
          <w:sz w:val="22"/>
          <w:szCs w:val="22"/>
        </w:rPr>
        <w:t>attended by</w:t>
      </w:r>
      <w:r w:rsidRPr="008830F9">
        <w:rPr>
          <w:rFonts w:asciiTheme="minorHAnsi" w:hAnsiTheme="minorHAnsi"/>
          <w:sz w:val="22"/>
          <w:szCs w:val="22"/>
        </w:rPr>
        <w:t xml:space="preserve"> welfare workers, </w:t>
      </w:r>
      <w:r w:rsidR="002C3A4D">
        <w:rPr>
          <w:rFonts w:asciiTheme="minorHAnsi" w:hAnsiTheme="minorHAnsi"/>
          <w:sz w:val="22"/>
          <w:szCs w:val="22"/>
        </w:rPr>
        <w:t xml:space="preserve">thereby </w:t>
      </w:r>
      <w:r w:rsidR="00776EF7">
        <w:rPr>
          <w:rFonts w:asciiTheme="minorHAnsi" w:hAnsiTheme="minorHAnsi"/>
          <w:sz w:val="22"/>
          <w:szCs w:val="22"/>
        </w:rPr>
        <w:t>affording</w:t>
      </w:r>
      <w:r w:rsidR="002C3A4D">
        <w:rPr>
          <w:rFonts w:asciiTheme="minorHAnsi" w:hAnsiTheme="minorHAnsi"/>
          <w:sz w:val="22"/>
          <w:szCs w:val="22"/>
        </w:rPr>
        <w:t xml:space="preserve"> its participants</w:t>
      </w:r>
      <w:r w:rsidRPr="008830F9">
        <w:rPr>
          <w:rFonts w:asciiTheme="minorHAnsi" w:hAnsiTheme="minorHAnsi"/>
          <w:sz w:val="22"/>
          <w:szCs w:val="22"/>
        </w:rPr>
        <w:t xml:space="preserve"> with an opportunity to learn about cooking, socialise and become familiar with local services (VACCIO, 2015).</w:t>
      </w:r>
    </w:p>
    <w:p w14:paraId="64D998D3"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 xml:space="preserve">The </w:t>
      </w:r>
      <w:r w:rsidR="003B6D59">
        <w:rPr>
          <w:rFonts w:asciiTheme="minorHAnsi" w:hAnsiTheme="minorHAnsi"/>
          <w:sz w:val="22"/>
          <w:szCs w:val="22"/>
        </w:rPr>
        <w:t>supply</w:t>
      </w:r>
      <w:r>
        <w:rPr>
          <w:rFonts w:asciiTheme="minorHAnsi" w:hAnsiTheme="minorHAnsi"/>
          <w:sz w:val="22"/>
          <w:szCs w:val="22"/>
        </w:rPr>
        <w:t xml:space="preserve"> of breakfast for local school children was the focus of a program initiated by the</w:t>
      </w:r>
      <w:r w:rsidR="008830F9" w:rsidRPr="008830F9">
        <w:rPr>
          <w:rFonts w:asciiTheme="minorHAnsi" w:hAnsiTheme="minorHAnsi"/>
          <w:sz w:val="22"/>
          <w:szCs w:val="22"/>
        </w:rPr>
        <w:t xml:space="preserve"> Gippsland Aboriginal Co-operative</w:t>
      </w:r>
      <w:r>
        <w:rPr>
          <w:rFonts w:asciiTheme="minorHAnsi" w:hAnsiTheme="minorHAnsi"/>
          <w:sz w:val="22"/>
          <w:szCs w:val="22"/>
        </w:rPr>
        <w:t>, which</w:t>
      </w:r>
      <w:r w:rsidR="008830F9" w:rsidRPr="008830F9">
        <w:rPr>
          <w:rFonts w:asciiTheme="minorHAnsi" w:hAnsiTheme="minorHAnsi"/>
          <w:sz w:val="22"/>
          <w:szCs w:val="22"/>
        </w:rPr>
        <w:t xml:space="preserve"> founded a breakfast club at a local neighborhood house opposite the bus stop where children assemble</w:t>
      </w:r>
      <w:r w:rsidR="003D583D">
        <w:rPr>
          <w:rFonts w:asciiTheme="minorHAnsi" w:hAnsiTheme="minorHAnsi"/>
          <w:sz w:val="22"/>
          <w:szCs w:val="22"/>
        </w:rPr>
        <w:t>d</w:t>
      </w:r>
      <w:r w:rsidR="008830F9" w:rsidRPr="008830F9">
        <w:rPr>
          <w:rFonts w:asciiTheme="minorHAnsi" w:hAnsiTheme="minorHAnsi"/>
          <w:sz w:val="22"/>
          <w:szCs w:val="22"/>
        </w:rPr>
        <w:t xml:space="preserve"> to take the bus to school</w:t>
      </w:r>
      <w:r w:rsidR="003D583D">
        <w:rPr>
          <w:rFonts w:asciiTheme="minorHAnsi" w:hAnsiTheme="minorHAnsi"/>
          <w:sz w:val="22"/>
          <w:szCs w:val="22"/>
        </w:rPr>
        <w:t>, with</w:t>
      </w:r>
      <w:r w:rsidR="008830F9" w:rsidRPr="008830F9">
        <w:rPr>
          <w:rFonts w:asciiTheme="minorHAnsi" w:hAnsiTheme="minorHAnsi"/>
          <w:sz w:val="22"/>
          <w:szCs w:val="22"/>
        </w:rPr>
        <w:t xml:space="preserve"> meals served in time for </w:t>
      </w:r>
      <w:r w:rsidR="00AF0D9E">
        <w:rPr>
          <w:rFonts w:asciiTheme="minorHAnsi" w:hAnsiTheme="minorHAnsi"/>
          <w:sz w:val="22"/>
          <w:szCs w:val="22"/>
        </w:rPr>
        <w:t>them</w:t>
      </w:r>
      <w:r w:rsidR="008830F9" w:rsidRPr="008830F9">
        <w:rPr>
          <w:rFonts w:asciiTheme="minorHAnsi" w:hAnsiTheme="minorHAnsi"/>
          <w:sz w:val="22"/>
          <w:szCs w:val="22"/>
        </w:rPr>
        <w:t xml:space="preserve"> to eat before catching the school bus. Funding limitations </w:t>
      </w:r>
      <w:r w:rsidR="003D583D">
        <w:rPr>
          <w:rFonts w:asciiTheme="minorHAnsi" w:hAnsiTheme="minorHAnsi"/>
          <w:sz w:val="22"/>
          <w:szCs w:val="22"/>
        </w:rPr>
        <w:t xml:space="preserve">though, </w:t>
      </w:r>
      <w:r w:rsidR="008830F9" w:rsidRPr="008830F9">
        <w:rPr>
          <w:rFonts w:asciiTheme="minorHAnsi" w:hAnsiTheme="minorHAnsi"/>
          <w:sz w:val="22"/>
          <w:szCs w:val="22"/>
        </w:rPr>
        <w:t>restrict</w:t>
      </w:r>
      <w:r w:rsidR="003D583D">
        <w:rPr>
          <w:rFonts w:asciiTheme="minorHAnsi" w:hAnsiTheme="minorHAnsi"/>
          <w:sz w:val="22"/>
          <w:szCs w:val="22"/>
        </w:rPr>
        <w:t>ed</w:t>
      </w:r>
      <w:r w:rsidR="008830F9" w:rsidRPr="008830F9">
        <w:rPr>
          <w:rFonts w:asciiTheme="minorHAnsi" w:hAnsiTheme="minorHAnsi"/>
          <w:sz w:val="22"/>
          <w:szCs w:val="22"/>
        </w:rPr>
        <w:t xml:space="preserve"> the agency to the provision of two meals per week. Participation by children from the Aboriginal community was promoted by a staff member from the neighborhood house, who took ti</w:t>
      </w:r>
      <w:r w:rsidR="003D583D">
        <w:rPr>
          <w:rFonts w:asciiTheme="minorHAnsi" w:hAnsiTheme="minorHAnsi"/>
          <w:sz w:val="22"/>
          <w:szCs w:val="22"/>
        </w:rPr>
        <w:t>me to become acquainted with community members</w:t>
      </w:r>
      <w:r w:rsidR="008830F9" w:rsidRPr="008830F9">
        <w:rPr>
          <w:rFonts w:asciiTheme="minorHAnsi" w:hAnsiTheme="minorHAnsi"/>
          <w:sz w:val="22"/>
          <w:szCs w:val="22"/>
        </w:rPr>
        <w:t xml:space="preserve">, resulting in a gradual rise in participation by Aboriginal </w:t>
      </w:r>
      <w:r w:rsidR="00AF0D9E">
        <w:rPr>
          <w:rFonts w:asciiTheme="minorHAnsi" w:hAnsiTheme="minorHAnsi"/>
          <w:sz w:val="22"/>
          <w:szCs w:val="22"/>
        </w:rPr>
        <w:t xml:space="preserve">and Torres Strait Islander </w:t>
      </w:r>
      <w:r w:rsidR="008830F9" w:rsidRPr="008830F9">
        <w:rPr>
          <w:rFonts w:asciiTheme="minorHAnsi" w:hAnsiTheme="minorHAnsi"/>
          <w:sz w:val="22"/>
          <w:szCs w:val="22"/>
        </w:rPr>
        <w:t>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0AC8B9DC"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Some initiatives have coupled the provision of meals with opportunities to learn about relevant, local services. In one program, a</w:t>
      </w:r>
      <w:r w:rsidR="008830F9" w:rsidRPr="008830F9">
        <w:rPr>
          <w:rFonts w:asciiTheme="minorHAnsi" w:hAnsiTheme="minorHAnsi"/>
          <w:sz w:val="22"/>
          <w:szCs w:val="22"/>
        </w:rPr>
        <w:t xml:space="preserve"> </w:t>
      </w:r>
      <w:r w:rsidR="00E47550">
        <w:rPr>
          <w:rFonts w:asciiTheme="minorHAnsi" w:hAnsiTheme="minorHAnsi"/>
          <w:sz w:val="22"/>
          <w:szCs w:val="22"/>
        </w:rPr>
        <w:t xml:space="preserve">weekly </w:t>
      </w:r>
      <w:r w:rsidR="008830F9" w:rsidRPr="008830F9">
        <w:rPr>
          <w:rFonts w:asciiTheme="minorHAnsi" w:hAnsiTheme="minorHAnsi"/>
          <w:sz w:val="22"/>
          <w:szCs w:val="22"/>
        </w:rPr>
        <w:t xml:space="preserve">barbeque </w:t>
      </w:r>
      <w:r w:rsidR="008B7A10">
        <w:rPr>
          <w:rFonts w:asciiTheme="minorHAnsi" w:hAnsiTheme="minorHAnsi"/>
          <w:sz w:val="22"/>
          <w:szCs w:val="22"/>
        </w:rPr>
        <w:t>wa</w:t>
      </w:r>
      <w:r w:rsidR="008830F9" w:rsidRPr="008830F9">
        <w:rPr>
          <w:rFonts w:asciiTheme="minorHAnsi" w:hAnsiTheme="minorHAnsi"/>
          <w:sz w:val="22"/>
          <w:szCs w:val="22"/>
        </w:rPr>
        <w:t xml:space="preserve">s conducted in park in inner-metropolitan Collingwood, organized by local agencies concerned with the wellbeing of homeless people in the area, and attended by a selection of welfare workers. Each week about 30 homeless people </w:t>
      </w:r>
      <w:r w:rsidR="003D583D">
        <w:rPr>
          <w:rFonts w:asciiTheme="minorHAnsi" w:hAnsiTheme="minorHAnsi"/>
          <w:sz w:val="22"/>
          <w:szCs w:val="22"/>
        </w:rPr>
        <w:t>enjoyed</w:t>
      </w:r>
      <w:r w:rsidR="008830F9" w:rsidRPr="008830F9">
        <w:rPr>
          <w:rFonts w:asciiTheme="minorHAnsi" w:hAnsiTheme="minorHAnsi"/>
          <w:sz w:val="22"/>
          <w:szCs w:val="22"/>
        </w:rPr>
        <w:t xml:space="preserve"> an appetizing meal and </w:t>
      </w:r>
      <w:r w:rsidR="003D583D">
        <w:rPr>
          <w:rFonts w:asciiTheme="minorHAnsi" w:hAnsiTheme="minorHAnsi"/>
          <w:sz w:val="22"/>
          <w:szCs w:val="22"/>
        </w:rPr>
        <w:t>the</w:t>
      </w:r>
      <w:r w:rsidR="008830F9" w:rsidRPr="008830F9">
        <w:rPr>
          <w:rFonts w:asciiTheme="minorHAnsi" w:hAnsiTheme="minorHAnsi"/>
          <w:sz w:val="22"/>
          <w:szCs w:val="22"/>
        </w:rPr>
        <w:t xml:space="preserve"> opportunity to connect with relevant services, advice and assistance in </w:t>
      </w:r>
      <w:r w:rsidR="00B46A8D">
        <w:rPr>
          <w:rFonts w:asciiTheme="minorHAnsi" w:hAnsiTheme="minorHAnsi"/>
          <w:sz w:val="22"/>
          <w:szCs w:val="22"/>
        </w:rPr>
        <w:t>an</w:t>
      </w:r>
      <w:r w:rsidR="008830F9" w:rsidRPr="008830F9">
        <w:rPr>
          <w:rFonts w:asciiTheme="minorHAnsi" w:hAnsiTheme="minorHAnsi"/>
          <w:sz w:val="22"/>
          <w:szCs w:val="22"/>
        </w:rPr>
        <w:t xml:space="preserve"> informal and familiar local setting.</w:t>
      </w:r>
      <w:r>
        <w:rPr>
          <w:rFonts w:asciiTheme="minorHAnsi" w:hAnsiTheme="minorHAnsi"/>
          <w:sz w:val="22"/>
          <w:szCs w:val="22"/>
        </w:rPr>
        <w:t xml:space="preserve"> </w:t>
      </w:r>
      <w:r w:rsidR="008830F9" w:rsidRPr="008830F9">
        <w:rPr>
          <w:rFonts w:asciiTheme="minorHAnsi" w:hAnsiTheme="minorHAnsi"/>
          <w:sz w:val="22"/>
          <w:szCs w:val="22"/>
        </w:rPr>
        <w:t>The Dandenong and District Aborigines Co-operative conduct</w:t>
      </w:r>
      <w:r w:rsidR="003D583D">
        <w:rPr>
          <w:rFonts w:asciiTheme="minorHAnsi" w:hAnsiTheme="minorHAnsi"/>
          <w:sz w:val="22"/>
          <w:szCs w:val="22"/>
        </w:rPr>
        <w:t>ed</w:t>
      </w:r>
      <w:r w:rsidR="008830F9" w:rsidRPr="008830F9">
        <w:rPr>
          <w:rFonts w:asciiTheme="minorHAnsi" w:hAnsiTheme="minorHAnsi"/>
          <w:sz w:val="22"/>
          <w:szCs w:val="22"/>
        </w:rPr>
        <w:t xml:space="preserve"> a monthly barbeque, attended by local community members</w:t>
      </w:r>
      <w:r w:rsidR="00776EF7">
        <w:rPr>
          <w:rFonts w:asciiTheme="minorHAnsi" w:hAnsiTheme="minorHAnsi"/>
          <w:sz w:val="22"/>
          <w:szCs w:val="22"/>
        </w:rPr>
        <w:t>,</w:t>
      </w:r>
      <w:r w:rsidR="008830F9" w:rsidRPr="008830F9">
        <w:rPr>
          <w:rFonts w:asciiTheme="minorHAnsi" w:hAnsiTheme="minorHAnsi"/>
          <w:sz w:val="22"/>
          <w:szCs w:val="22"/>
        </w:rPr>
        <w:t xml:space="preserve"> including many children, who enjoy</w:t>
      </w:r>
      <w:r w:rsidR="003D583D">
        <w:rPr>
          <w:rFonts w:asciiTheme="minorHAnsi" w:hAnsiTheme="minorHAnsi"/>
          <w:sz w:val="22"/>
          <w:szCs w:val="22"/>
        </w:rPr>
        <w:t>ed</w:t>
      </w:r>
      <w:r w:rsidR="008830F9" w:rsidRPr="008830F9">
        <w:rPr>
          <w:rFonts w:asciiTheme="minorHAnsi" w:hAnsiTheme="minorHAnsi"/>
          <w:sz w:val="22"/>
          <w:szCs w:val="22"/>
        </w:rPr>
        <w:t xml:space="preserve"> a meal </w:t>
      </w:r>
      <w:r w:rsidR="00B46A8D">
        <w:rPr>
          <w:rFonts w:asciiTheme="minorHAnsi" w:hAnsiTheme="minorHAnsi"/>
          <w:sz w:val="22"/>
          <w:szCs w:val="22"/>
        </w:rPr>
        <w:t>of</w:t>
      </w:r>
      <w:r w:rsidR="008830F9" w:rsidRPr="008830F9">
        <w:rPr>
          <w:rFonts w:asciiTheme="minorHAnsi" w:hAnsiTheme="minorHAnsi"/>
          <w:sz w:val="22"/>
          <w:szCs w:val="22"/>
        </w:rPr>
        <w:t xml:space="preserve"> lean meats and salads, thereby introducing participants to </w:t>
      </w:r>
      <w:r w:rsidR="003D583D">
        <w:rPr>
          <w:rFonts w:asciiTheme="minorHAnsi" w:hAnsiTheme="minorHAnsi"/>
          <w:sz w:val="22"/>
          <w:szCs w:val="22"/>
        </w:rPr>
        <w:t>nutritious</w:t>
      </w:r>
      <w:r w:rsidR="008830F9" w:rsidRPr="008830F9">
        <w:rPr>
          <w:rFonts w:asciiTheme="minorHAnsi" w:hAnsiTheme="minorHAnsi"/>
          <w:sz w:val="22"/>
          <w:szCs w:val="22"/>
        </w:rPr>
        <w:t xml:space="preserve"> food, and setting an example of healthy eating for the 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518EF347"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A community garden was established in</w:t>
      </w:r>
      <w:r w:rsidR="008830F9" w:rsidRPr="008830F9">
        <w:rPr>
          <w:rFonts w:asciiTheme="minorHAnsi" w:hAnsiTheme="minorHAnsi"/>
          <w:sz w:val="22"/>
          <w:szCs w:val="22"/>
        </w:rPr>
        <w:t xml:space="preserve"> Albury</w:t>
      </w:r>
      <w:r w:rsidR="00776EF7">
        <w:rPr>
          <w:rFonts w:asciiTheme="minorHAnsi" w:hAnsiTheme="minorHAnsi"/>
          <w:sz w:val="22"/>
          <w:szCs w:val="22"/>
        </w:rPr>
        <w:t>-</w:t>
      </w:r>
      <w:r w:rsidR="008830F9" w:rsidRPr="008830F9">
        <w:rPr>
          <w:rFonts w:asciiTheme="minorHAnsi" w:hAnsiTheme="minorHAnsi"/>
          <w:sz w:val="22"/>
          <w:szCs w:val="22"/>
        </w:rPr>
        <w:t>Wodong</w:t>
      </w:r>
      <w:r>
        <w:rPr>
          <w:rFonts w:asciiTheme="minorHAnsi" w:hAnsiTheme="minorHAnsi"/>
          <w:sz w:val="22"/>
          <w:szCs w:val="22"/>
        </w:rPr>
        <w:t xml:space="preserve">a by </w:t>
      </w:r>
      <w:r w:rsidR="008830F9" w:rsidRPr="008830F9">
        <w:rPr>
          <w:rFonts w:asciiTheme="minorHAnsi" w:hAnsiTheme="minorHAnsi"/>
          <w:sz w:val="22"/>
          <w:szCs w:val="22"/>
        </w:rPr>
        <w:t>the Aboriginal Health Service</w:t>
      </w:r>
      <w:r>
        <w:rPr>
          <w:rFonts w:asciiTheme="minorHAnsi" w:hAnsiTheme="minorHAnsi"/>
          <w:sz w:val="22"/>
          <w:szCs w:val="22"/>
        </w:rPr>
        <w:t>.</w:t>
      </w:r>
      <w:r w:rsidR="008830F9" w:rsidRPr="008830F9">
        <w:rPr>
          <w:rFonts w:asciiTheme="minorHAnsi" w:hAnsiTheme="minorHAnsi"/>
          <w:sz w:val="22"/>
          <w:szCs w:val="22"/>
        </w:rPr>
        <w:t xml:space="preserve"> </w:t>
      </w:r>
      <w:r w:rsidR="008E424F">
        <w:rPr>
          <w:rFonts w:asciiTheme="minorHAnsi" w:hAnsiTheme="minorHAnsi"/>
          <w:sz w:val="22"/>
          <w:szCs w:val="22"/>
        </w:rPr>
        <w:t>Cultivated</w:t>
      </w:r>
      <w:r w:rsidR="008830F9" w:rsidRPr="008830F9">
        <w:rPr>
          <w:rFonts w:asciiTheme="minorHAnsi" w:hAnsiTheme="minorHAnsi"/>
          <w:sz w:val="22"/>
          <w:szCs w:val="22"/>
        </w:rPr>
        <w:t xml:space="preserve"> by individuals</w:t>
      </w:r>
      <w:r w:rsidR="008E424F">
        <w:rPr>
          <w:rFonts w:asciiTheme="minorHAnsi" w:hAnsiTheme="minorHAnsi"/>
          <w:sz w:val="22"/>
          <w:szCs w:val="22"/>
        </w:rPr>
        <w:t>,</w:t>
      </w:r>
      <w:r w:rsidR="008830F9" w:rsidRPr="008830F9">
        <w:rPr>
          <w:rFonts w:asciiTheme="minorHAnsi" w:hAnsiTheme="minorHAnsi"/>
          <w:sz w:val="22"/>
          <w:szCs w:val="22"/>
        </w:rPr>
        <w:t xml:space="preserve"> as well as community groups who use the service, </w:t>
      </w:r>
      <w:r>
        <w:rPr>
          <w:rFonts w:asciiTheme="minorHAnsi" w:hAnsiTheme="minorHAnsi"/>
          <w:sz w:val="22"/>
          <w:szCs w:val="22"/>
        </w:rPr>
        <w:t>the garden grew</w:t>
      </w:r>
      <w:r w:rsidR="008830F9" w:rsidRPr="008830F9">
        <w:rPr>
          <w:rFonts w:asciiTheme="minorHAnsi" w:hAnsiTheme="minorHAnsi"/>
          <w:sz w:val="22"/>
          <w:szCs w:val="22"/>
        </w:rPr>
        <w:t xml:space="preserve"> seasonal vegetables </w:t>
      </w:r>
      <w:r>
        <w:rPr>
          <w:rFonts w:asciiTheme="minorHAnsi" w:hAnsiTheme="minorHAnsi"/>
          <w:sz w:val="22"/>
          <w:szCs w:val="22"/>
        </w:rPr>
        <w:t>which were</w:t>
      </w:r>
      <w:r w:rsidR="008830F9" w:rsidRPr="008830F9">
        <w:rPr>
          <w:rFonts w:asciiTheme="minorHAnsi" w:hAnsiTheme="minorHAnsi"/>
          <w:sz w:val="22"/>
          <w:szCs w:val="22"/>
        </w:rPr>
        <w:t xml:space="preserve"> cooked by groups that work the garden, </w:t>
      </w:r>
      <w:r>
        <w:rPr>
          <w:rFonts w:asciiTheme="minorHAnsi" w:hAnsiTheme="minorHAnsi"/>
          <w:sz w:val="22"/>
          <w:szCs w:val="22"/>
        </w:rPr>
        <w:t>prepared</w:t>
      </w:r>
      <w:r w:rsidR="008830F9" w:rsidRPr="008830F9">
        <w:rPr>
          <w:rFonts w:asciiTheme="minorHAnsi" w:hAnsiTheme="minorHAnsi"/>
          <w:sz w:val="22"/>
          <w:szCs w:val="22"/>
        </w:rPr>
        <w:t xml:space="preserve"> for other events at the service</w:t>
      </w:r>
      <w:r w:rsidR="00DC6E35">
        <w:rPr>
          <w:rFonts w:asciiTheme="minorHAnsi" w:hAnsiTheme="minorHAnsi"/>
          <w:sz w:val="22"/>
          <w:szCs w:val="22"/>
        </w:rPr>
        <w:t>,</w:t>
      </w:r>
      <w:r w:rsidR="008830F9" w:rsidRPr="008830F9">
        <w:rPr>
          <w:rFonts w:asciiTheme="minorHAnsi" w:hAnsiTheme="minorHAnsi"/>
          <w:sz w:val="22"/>
          <w:szCs w:val="22"/>
        </w:rPr>
        <w:t xml:space="preserve"> or </w:t>
      </w:r>
      <w:r w:rsidR="00DC6E35">
        <w:rPr>
          <w:rFonts w:asciiTheme="minorHAnsi" w:hAnsiTheme="minorHAnsi"/>
          <w:sz w:val="22"/>
          <w:szCs w:val="22"/>
        </w:rPr>
        <w:t xml:space="preserve">taken home by </w:t>
      </w:r>
      <w:r w:rsidR="008830F9" w:rsidRPr="008830F9">
        <w:rPr>
          <w:rFonts w:asciiTheme="minorHAnsi" w:hAnsiTheme="minorHAnsi"/>
          <w:sz w:val="22"/>
          <w:szCs w:val="22"/>
        </w:rPr>
        <w:t>community members. Attributes of the garden include</w:t>
      </w:r>
      <w:r w:rsidR="003D583D">
        <w:rPr>
          <w:rFonts w:asciiTheme="minorHAnsi" w:hAnsiTheme="minorHAnsi"/>
          <w:sz w:val="22"/>
          <w:szCs w:val="22"/>
        </w:rPr>
        <w:t>d</w:t>
      </w:r>
      <w:r w:rsidR="008830F9" w:rsidRPr="008830F9">
        <w:rPr>
          <w:rFonts w:asciiTheme="minorHAnsi" w:hAnsiTheme="minorHAnsi"/>
          <w:sz w:val="22"/>
          <w:szCs w:val="22"/>
        </w:rPr>
        <w:t xml:space="preserve"> the opportunity it offer</w:t>
      </w:r>
      <w:r w:rsidR="003D583D">
        <w:rPr>
          <w:rFonts w:asciiTheme="minorHAnsi" w:hAnsiTheme="minorHAnsi"/>
          <w:sz w:val="22"/>
          <w:szCs w:val="22"/>
        </w:rPr>
        <w:t>ed</w:t>
      </w:r>
      <w:r w:rsidR="008830F9" w:rsidRPr="008830F9">
        <w:rPr>
          <w:rFonts w:asciiTheme="minorHAnsi" w:hAnsiTheme="minorHAnsi"/>
          <w:sz w:val="22"/>
          <w:szCs w:val="22"/>
        </w:rPr>
        <w:t xml:space="preserve"> for learning about </w:t>
      </w:r>
      <w:r w:rsidR="00776EF7">
        <w:rPr>
          <w:rFonts w:asciiTheme="minorHAnsi" w:hAnsiTheme="minorHAnsi"/>
          <w:sz w:val="22"/>
          <w:szCs w:val="22"/>
        </w:rPr>
        <w:t>horticulture</w:t>
      </w:r>
      <w:r w:rsidR="008830F9" w:rsidRPr="008830F9">
        <w:rPr>
          <w:rFonts w:asciiTheme="minorHAnsi" w:hAnsiTheme="minorHAnsi"/>
          <w:sz w:val="22"/>
          <w:szCs w:val="22"/>
        </w:rPr>
        <w:t xml:space="preserve">, the fulfillment of growing </w:t>
      </w:r>
      <w:r>
        <w:rPr>
          <w:rFonts w:asciiTheme="minorHAnsi" w:hAnsiTheme="minorHAnsi"/>
          <w:sz w:val="22"/>
          <w:szCs w:val="22"/>
        </w:rPr>
        <w:t>and</w:t>
      </w:r>
      <w:r w:rsidR="008830F9" w:rsidRPr="008830F9">
        <w:rPr>
          <w:rFonts w:asciiTheme="minorHAnsi" w:hAnsiTheme="minorHAnsi"/>
          <w:sz w:val="22"/>
          <w:szCs w:val="22"/>
        </w:rPr>
        <w:t xml:space="preserve"> consuming food, social contact in a peaceful setting, and the engagement of community members in </w:t>
      </w:r>
      <w:r w:rsidR="00DC6E35">
        <w:rPr>
          <w:rFonts w:asciiTheme="minorHAnsi" w:hAnsiTheme="minorHAnsi"/>
          <w:sz w:val="22"/>
          <w:szCs w:val="22"/>
        </w:rPr>
        <w:t>its</w:t>
      </w:r>
      <w:r w:rsidR="008830F9" w:rsidRPr="008830F9">
        <w:rPr>
          <w:rFonts w:asciiTheme="minorHAnsi" w:hAnsiTheme="minorHAnsi"/>
          <w:sz w:val="22"/>
          <w:szCs w:val="22"/>
        </w:rPr>
        <w:t xml:space="preserve"> planning and operation.</w:t>
      </w:r>
      <w:r>
        <w:rPr>
          <w:rFonts w:asciiTheme="minorHAnsi" w:hAnsiTheme="minorHAnsi"/>
          <w:sz w:val="22"/>
          <w:szCs w:val="22"/>
        </w:rPr>
        <w:t xml:space="preserve"> Another garden had its origin with</w:t>
      </w:r>
      <w:r w:rsidR="008830F9" w:rsidRPr="008830F9">
        <w:rPr>
          <w:rFonts w:asciiTheme="minorHAnsi" w:hAnsiTheme="minorHAnsi"/>
          <w:sz w:val="22"/>
          <w:szCs w:val="22"/>
        </w:rPr>
        <w:t xml:space="preserve"> members of the community </w:t>
      </w:r>
      <w:r>
        <w:rPr>
          <w:rFonts w:asciiTheme="minorHAnsi" w:hAnsiTheme="minorHAnsi"/>
          <w:sz w:val="22"/>
          <w:szCs w:val="22"/>
        </w:rPr>
        <w:t>who expressed the desire</w:t>
      </w:r>
      <w:r w:rsidR="008830F9" w:rsidRPr="008830F9">
        <w:rPr>
          <w:rFonts w:asciiTheme="minorHAnsi" w:hAnsiTheme="minorHAnsi"/>
          <w:sz w:val="22"/>
          <w:szCs w:val="22"/>
        </w:rPr>
        <w:t xml:space="preserve"> to grow </w:t>
      </w:r>
      <w:r w:rsidR="001E2226" w:rsidRPr="008830F9">
        <w:rPr>
          <w:rFonts w:asciiTheme="minorHAnsi" w:hAnsiTheme="minorHAnsi"/>
          <w:sz w:val="22"/>
          <w:szCs w:val="22"/>
        </w:rPr>
        <w:t>food</w:t>
      </w:r>
      <w:r w:rsidR="008E424F">
        <w:rPr>
          <w:rFonts w:asciiTheme="minorHAnsi" w:hAnsiTheme="minorHAnsi"/>
          <w:sz w:val="22"/>
          <w:szCs w:val="22"/>
        </w:rPr>
        <w:t>, and</w:t>
      </w:r>
      <w:r w:rsidR="00DC6E35">
        <w:rPr>
          <w:rFonts w:asciiTheme="minorHAnsi" w:hAnsiTheme="minorHAnsi"/>
          <w:sz w:val="22"/>
          <w:szCs w:val="22"/>
        </w:rPr>
        <w:t xml:space="preserve"> </w:t>
      </w:r>
      <w:r w:rsidR="008830F9" w:rsidRPr="008830F9">
        <w:rPr>
          <w:rFonts w:asciiTheme="minorHAnsi" w:hAnsiTheme="minorHAnsi"/>
          <w:sz w:val="22"/>
          <w:szCs w:val="22"/>
        </w:rPr>
        <w:t>was promoted among Aboriginal organizations in the region</w:t>
      </w:r>
      <w:r w:rsidR="00DC6E35">
        <w:rPr>
          <w:rFonts w:asciiTheme="minorHAnsi" w:hAnsiTheme="minorHAnsi"/>
          <w:sz w:val="22"/>
          <w:szCs w:val="22"/>
        </w:rPr>
        <w:t>,</w:t>
      </w:r>
      <w:r w:rsidR="008830F9" w:rsidRPr="008830F9">
        <w:rPr>
          <w:rFonts w:asciiTheme="minorHAnsi" w:hAnsiTheme="minorHAnsi"/>
          <w:sz w:val="22"/>
          <w:szCs w:val="22"/>
        </w:rPr>
        <w:t xml:space="preserve"> with families invited to sign up. </w:t>
      </w:r>
      <w:r w:rsidR="00A56370">
        <w:rPr>
          <w:rFonts w:asciiTheme="minorHAnsi" w:hAnsiTheme="minorHAnsi"/>
          <w:sz w:val="22"/>
          <w:szCs w:val="22"/>
        </w:rPr>
        <w:t>Each family</w:t>
      </w:r>
      <w:r w:rsidR="008830F9" w:rsidRPr="008830F9">
        <w:rPr>
          <w:rFonts w:asciiTheme="minorHAnsi" w:hAnsiTheme="minorHAnsi"/>
          <w:sz w:val="22"/>
          <w:szCs w:val="22"/>
        </w:rPr>
        <w:t xml:space="preserve"> </w:t>
      </w:r>
      <w:r>
        <w:rPr>
          <w:rFonts w:asciiTheme="minorHAnsi" w:hAnsiTheme="minorHAnsi"/>
          <w:sz w:val="22"/>
          <w:szCs w:val="22"/>
        </w:rPr>
        <w:t>was assigned a</w:t>
      </w:r>
      <w:r w:rsidR="008830F9" w:rsidRPr="008830F9">
        <w:rPr>
          <w:rFonts w:asciiTheme="minorHAnsi" w:hAnsiTheme="minorHAnsi"/>
          <w:sz w:val="22"/>
          <w:szCs w:val="22"/>
        </w:rPr>
        <w:t xml:space="preserve"> garden bed </w:t>
      </w:r>
      <w:r>
        <w:rPr>
          <w:rFonts w:asciiTheme="minorHAnsi" w:hAnsiTheme="minorHAnsi"/>
          <w:sz w:val="22"/>
          <w:szCs w:val="22"/>
        </w:rPr>
        <w:t>to cultivate</w:t>
      </w:r>
      <w:r w:rsidR="00A56370">
        <w:rPr>
          <w:rFonts w:asciiTheme="minorHAnsi" w:hAnsiTheme="minorHAnsi"/>
          <w:sz w:val="22"/>
          <w:szCs w:val="22"/>
        </w:rPr>
        <w:t>,</w:t>
      </w:r>
      <w:r w:rsidR="008830F9" w:rsidRPr="008830F9">
        <w:rPr>
          <w:rFonts w:asciiTheme="minorHAnsi" w:hAnsiTheme="minorHAnsi"/>
          <w:sz w:val="22"/>
          <w:szCs w:val="22"/>
        </w:rPr>
        <w:t xml:space="preserve"> receiving soil, mulch and tools</w:t>
      </w:r>
      <w:r w:rsidR="008E424F">
        <w:rPr>
          <w:rFonts w:asciiTheme="minorHAnsi" w:hAnsiTheme="minorHAnsi"/>
          <w:sz w:val="22"/>
          <w:szCs w:val="22"/>
        </w:rPr>
        <w:t>;</w:t>
      </w:r>
      <w:r w:rsidR="008830F9" w:rsidRPr="008830F9">
        <w:rPr>
          <w:rFonts w:asciiTheme="minorHAnsi" w:hAnsiTheme="minorHAnsi"/>
          <w:sz w:val="22"/>
          <w:szCs w:val="22"/>
        </w:rPr>
        <w:t xml:space="preserve"> instruction on gardening three times a year</w:t>
      </w:r>
      <w:r w:rsidR="008E424F">
        <w:rPr>
          <w:rFonts w:asciiTheme="minorHAnsi" w:hAnsiTheme="minorHAnsi"/>
          <w:sz w:val="22"/>
          <w:szCs w:val="22"/>
        </w:rPr>
        <w:t>;</w:t>
      </w:r>
      <w:r w:rsidR="008830F9" w:rsidRPr="008830F9">
        <w:rPr>
          <w:rFonts w:asciiTheme="minorHAnsi" w:hAnsiTheme="minorHAnsi"/>
          <w:sz w:val="22"/>
          <w:szCs w:val="22"/>
        </w:rPr>
        <w:t xml:space="preserve"> new seedlings on occasion</w:t>
      </w:r>
      <w:r w:rsidR="008E424F">
        <w:rPr>
          <w:rFonts w:asciiTheme="minorHAnsi" w:hAnsiTheme="minorHAnsi"/>
          <w:sz w:val="22"/>
          <w:szCs w:val="22"/>
        </w:rPr>
        <w:t>;</w:t>
      </w:r>
      <w:r w:rsidR="008830F9" w:rsidRPr="008830F9">
        <w:rPr>
          <w:rFonts w:asciiTheme="minorHAnsi" w:hAnsiTheme="minorHAnsi"/>
          <w:sz w:val="22"/>
          <w:szCs w:val="22"/>
        </w:rPr>
        <w:t xml:space="preserve"> and advice about gardening when required</w:t>
      </w:r>
      <w:r>
        <w:rPr>
          <w:rFonts w:asciiTheme="minorHAnsi" w:hAnsiTheme="minorHAnsi"/>
          <w:sz w:val="22"/>
          <w:szCs w:val="22"/>
        </w:rPr>
        <w:t xml:space="preserve"> (VACCIO, 2015)</w:t>
      </w:r>
      <w:r w:rsidR="008830F9" w:rsidRPr="008830F9">
        <w:rPr>
          <w:rFonts w:asciiTheme="minorHAnsi" w:hAnsiTheme="minorHAnsi"/>
          <w:sz w:val="22"/>
          <w:szCs w:val="22"/>
        </w:rPr>
        <w:t>.</w:t>
      </w:r>
    </w:p>
    <w:p w14:paraId="7417DA22"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Other programs have addressed the need for emergency relief. In</w:t>
      </w:r>
      <w:r w:rsidR="008830F9" w:rsidRPr="008830F9">
        <w:rPr>
          <w:rFonts w:asciiTheme="minorHAnsi" w:hAnsiTheme="minorHAnsi"/>
          <w:sz w:val="22"/>
          <w:szCs w:val="22"/>
        </w:rPr>
        <w:t xml:space="preserve"> Melbourne, a community agency with existing links with the local Aboriginal</w:t>
      </w:r>
      <w:r w:rsidR="000E5841">
        <w:rPr>
          <w:rFonts w:asciiTheme="minorHAnsi" w:hAnsiTheme="minorHAnsi"/>
          <w:sz w:val="22"/>
          <w:szCs w:val="22"/>
        </w:rPr>
        <w:t xml:space="preserve"> and Torres Strait Islander</w:t>
      </w:r>
      <w:r w:rsidR="008830F9" w:rsidRPr="008830F9">
        <w:rPr>
          <w:rFonts w:asciiTheme="minorHAnsi" w:hAnsiTheme="minorHAnsi"/>
          <w:sz w:val="22"/>
          <w:szCs w:val="22"/>
        </w:rPr>
        <w:t xml:space="preserve"> community pack</w:t>
      </w:r>
      <w:r w:rsidR="00A56370">
        <w:rPr>
          <w:rFonts w:asciiTheme="minorHAnsi" w:hAnsiTheme="minorHAnsi"/>
          <w:sz w:val="22"/>
          <w:szCs w:val="22"/>
        </w:rPr>
        <w:t>ed</w:t>
      </w:r>
      <w:r w:rsidR="008830F9" w:rsidRPr="008830F9">
        <w:rPr>
          <w:rFonts w:asciiTheme="minorHAnsi" w:hAnsiTheme="minorHAnsi"/>
          <w:sz w:val="22"/>
          <w:szCs w:val="22"/>
        </w:rPr>
        <w:t xml:space="preserve"> food from Second</w:t>
      </w:r>
      <w:r w:rsidR="00B46A8D">
        <w:rPr>
          <w:rFonts w:asciiTheme="minorHAnsi" w:hAnsiTheme="minorHAnsi"/>
          <w:sz w:val="22"/>
          <w:szCs w:val="22"/>
        </w:rPr>
        <w:t>-B</w:t>
      </w:r>
      <w:r w:rsidR="008830F9" w:rsidRPr="008830F9">
        <w:rPr>
          <w:rFonts w:asciiTheme="minorHAnsi" w:hAnsiTheme="minorHAnsi"/>
          <w:sz w:val="22"/>
          <w:szCs w:val="22"/>
        </w:rPr>
        <w:t>ite into boxes for</w:t>
      </w:r>
      <w:r w:rsidR="00AF0D9E">
        <w:rPr>
          <w:rFonts w:asciiTheme="minorHAnsi" w:hAnsiTheme="minorHAnsi"/>
          <w:sz w:val="22"/>
          <w:szCs w:val="22"/>
        </w:rPr>
        <w:t xml:space="preserve"> weekly</w:t>
      </w:r>
      <w:r w:rsidR="008830F9" w:rsidRPr="008830F9">
        <w:rPr>
          <w:rFonts w:asciiTheme="minorHAnsi" w:hAnsiTheme="minorHAnsi"/>
          <w:sz w:val="22"/>
          <w:szCs w:val="22"/>
        </w:rPr>
        <w:t xml:space="preserve"> collection </w:t>
      </w:r>
      <w:r w:rsidR="00AF0D9E">
        <w:rPr>
          <w:rFonts w:asciiTheme="minorHAnsi" w:hAnsiTheme="minorHAnsi"/>
          <w:sz w:val="22"/>
          <w:szCs w:val="22"/>
        </w:rPr>
        <w:t>or</w:t>
      </w:r>
      <w:r w:rsidR="008830F9" w:rsidRPr="008830F9">
        <w:rPr>
          <w:rFonts w:asciiTheme="minorHAnsi" w:hAnsiTheme="minorHAnsi"/>
          <w:sz w:val="22"/>
          <w:szCs w:val="22"/>
        </w:rPr>
        <w:t xml:space="preserve"> delivery to about 30 local women experiencing food insecurity. The delivery of food by o</w:t>
      </w:r>
      <w:r w:rsidR="00A56370">
        <w:rPr>
          <w:rFonts w:asciiTheme="minorHAnsi" w:hAnsiTheme="minorHAnsi"/>
          <w:sz w:val="22"/>
          <w:szCs w:val="22"/>
        </w:rPr>
        <w:t>utreach support workers enabled</w:t>
      </w:r>
      <w:r w:rsidR="008830F9" w:rsidRPr="008830F9">
        <w:rPr>
          <w:rFonts w:asciiTheme="minorHAnsi" w:hAnsiTheme="minorHAnsi"/>
          <w:sz w:val="22"/>
          <w:szCs w:val="22"/>
        </w:rPr>
        <w:t xml:space="preserve"> them to become acquainted with Aboriginal households and to </w:t>
      </w:r>
      <w:r w:rsidR="0072380B">
        <w:rPr>
          <w:rFonts w:asciiTheme="minorHAnsi" w:hAnsiTheme="minorHAnsi"/>
          <w:sz w:val="22"/>
          <w:szCs w:val="22"/>
        </w:rPr>
        <w:t>help them</w:t>
      </w:r>
      <w:r w:rsidR="008830F9" w:rsidRPr="008830F9">
        <w:rPr>
          <w:rFonts w:asciiTheme="minorHAnsi" w:hAnsiTheme="minorHAnsi"/>
          <w:sz w:val="22"/>
          <w:szCs w:val="22"/>
        </w:rPr>
        <w:t xml:space="preserve"> access other services. A similar program operate</w:t>
      </w:r>
      <w:r w:rsidR="00A56370">
        <w:rPr>
          <w:rFonts w:asciiTheme="minorHAnsi" w:hAnsiTheme="minorHAnsi"/>
          <w:sz w:val="22"/>
          <w:szCs w:val="22"/>
        </w:rPr>
        <w:t>d</w:t>
      </w:r>
      <w:r w:rsidR="008830F9" w:rsidRPr="008830F9">
        <w:rPr>
          <w:rFonts w:asciiTheme="minorHAnsi" w:hAnsiTheme="minorHAnsi"/>
          <w:sz w:val="22"/>
          <w:szCs w:val="22"/>
        </w:rPr>
        <w:t xml:space="preserve"> from the Banyule Health Service in Melbourne, though with community members collecting the food parcels, </w:t>
      </w:r>
      <w:r w:rsidR="0072380B">
        <w:rPr>
          <w:rFonts w:asciiTheme="minorHAnsi" w:hAnsiTheme="minorHAnsi"/>
          <w:sz w:val="22"/>
          <w:szCs w:val="22"/>
        </w:rPr>
        <w:t>based on</w:t>
      </w:r>
      <w:r w:rsidR="008830F9" w:rsidRPr="008830F9">
        <w:rPr>
          <w:rFonts w:asciiTheme="minorHAnsi" w:hAnsiTheme="minorHAnsi"/>
          <w:sz w:val="22"/>
          <w:szCs w:val="22"/>
        </w:rPr>
        <w:t xml:space="preserve"> donations from </w:t>
      </w:r>
      <w:r w:rsidR="00B46A8D" w:rsidRPr="008830F9">
        <w:rPr>
          <w:rFonts w:asciiTheme="minorHAnsi" w:hAnsiTheme="minorHAnsi"/>
          <w:sz w:val="22"/>
          <w:szCs w:val="22"/>
        </w:rPr>
        <w:t>Second</w:t>
      </w:r>
      <w:r w:rsidR="00B46A8D">
        <w:rPr>
          <w:rFonts w:asciiTheme="minorHAnsi" w:hAnsiTheme="minorHAnsi"/>
          <w:sz w:val="22"/>
          <w:szCs w:val="22"/>
        </w:rPr>
        <w:t>-B</w:t>
      </w:r>
      <w:r w:rsidR="00B46A8D" w:rsidRPr="008830F9">
        <w:rPr>
          <w:rFonts w:asciiTheme="minorHAnsi" w:hAnsiTheme="minorHAnsi"/>
          <w:sz w:val="22"/>
          <w:szCs w:val="22"/>
        </w:rPr>
        <w:t xml:space="preserve">ite </w:t>
      </w:r>
      <w:r w:rsidR="008830F9" w:rsidRPr="008830F9">
        <w:rPr>
          <w:rFonts w:asciiTheme="minorHAnsi" w:hAnsiTheme="minorHAnsi"/>
          <w:sz w:val="22"/>
          <w:szCs w:val="22"/>
        </w:rPr>
        <w:t xml:space="preserve">and </w:t>
      </w:r>
      <w:r w:rsidR="0072380B">
        <w:rPr>
          <w:rFonts w:asciiTheme="minorHAnsi" w:hAnsiTheme="minorHAnsi"/>
          <w:sz w:val="22"/>
          <w:szCs w:val="22"/>
        </w:rPr>
        <w:t xml:space="preserve">prepared with </w:t>
      </w:r>
      <w:r w:rsidR="008830F9" w:rsidRPr="008830F9">
        <w:rPr>
          <w:rFonts w:asciiTheme="minorHAnsi" w:hAnsiTheme="minorHAnsi"/>
          <w:sz w:val="22"/>
          <w:szCs w:val="22"/>
        </w:rPr>
        <w:t xml:space="preserve">volunteer assistance. A significant benefit </w:t>
      </w:r>
      <w:r w:rsidR="00A56370">
        <w:rPr>
          <w:rFonts w:asciiTheme="minorHAnsi" w:hAnsiTheme="minorHAnsi"/>
          <w:sz w:val="22"/>
          <w:szCs w:val="22"/>
        </w:rPr>
        <w:t>was</w:t>
      </w:r>
      <w:r w:rsidR="008830F9" w:rsidRPr="008830F9">
        <w:rPr>
          <w:rFonts w:asciiTheme="minorHAnsi" w:hAnsiTheme="minorHAnsi"/>
          <w:sz w:val="22"/>
          <w:szCs w:val="22"/>
        </w:rPr>
        <w:t xml:space="preserve"> that the collection of the parcels enable</w:t>
      </w:r>
      <w:r w:rsidR="00DC6E35">
        <w:rPr>
          <w:rFonts w:asciiTheme="minorHAnsi" w:hAnsiTheme="minorHAnsi"/>
          <w:sz w:val="22"/>
          <w:szCs w:val="22"/>
        </w:rPr>
        <w:t>d</w:t>
      </w:r>
      <w:r w:rsidR="008830F9" w:rsidRPr="008830F9">
        <w:rPr>
          <w:rFonts w:asciiTheme="minorHAnsi" w:hAnsiTheme="minorHAnsi"/>
          <w:sz w:val="22"/>
          <w:szCs w:val="22"/>
        </w:rPr>
        <w:t xml:space="preserve"> health cent</w:t>
      </w:r>
      <w:r w:rsidR="00DC6E35">
        <w:rPr>
          <w:rFonts w:asciiTheme="minorHAnsi" w:hAnsiTheme="minorHAnsi"/>
          <w:sz w:val="22"/>
          <w:szCs w:val="22"/>
        </w:rPr>
        <w:t>re</w:t>
      </w:r>
      <w:r w:rsidR="008830F9" w:rsidRPr="008830F9">
        <w:rPr>
          <w:rFonts w:asciiTheme="minorHAnsi" w:hAnsiTheme="minorHAnsi"/>
          <w:sz w:val="22"/>
          <w:szCs w:val="22"/>
        </w:rPr>
        <w:t xml:space="preserve"> staff to become familiar with local community members, the better to understand and address their needs (VACCIO, 2015).</w:t>
      </w:r>
    </w:p>
    <w:p w14:paraId="52184768" w14:textId="77777777" w:rsidR="008830F9" w:rsidRPr="008830F9" w:rsidRDefault="008830F9" w:rsidP="003D583D">
      <w:pPr>
        <w:spacing w:line="360" w:lineRule="auto"/>
        <w:jc w:val="both"/>
        <w:rPr>
          <w:rFonts w:asciiTheme="minorHAnsi" w:hAnsiTheme="minorHAnsi"/>
          <w:sz w:val="22"/>
          <w:szCs w:val="22"/>
        </w:rPr>
      </w:pPr>
      <w:r w:rsidRPr="008830F9">
        <w:rPr>
          <w:rFonts w:asciiTheme="minorHAnsi" w:hAnsiTheme="minorHAnsi"/>
          <w:sz w:val="22"/>
          <w:szCs w:val="22"/>
        </w:rPr>
        <w:t xml:space="preserve">The Dandenong and District Aborigines Co-operative operate a food bank, providing food and food vouchers for community members, donated by Foodbank Victoria. The program </w:t>
      </w:r>
      <w:r w:rsidR="00A56370">
        <w:rPr>
          <w:rFonts w:asciiTheme="minorHAnsi" w:hAnsiTheme="minorHAnsi"/>
          <w:sz w:val="22"/>
          <w:szCs w:val="22"/>
        </w:rPr>
        <w:t>sought</w:t>
      </w:r>
      <w:r w:rsidRPr="008830F9">
        <w:rPr>
          <w:rFonts w:asciiTheme="minorHAnsi" w:hAnsiTheme="minorHAnsi"/>
          <w:sz w:val="22"/>
          <w:szCs w:val="22"/>
        </w:rPr>
        <w:t xml:space="preserve"> to ensure their children </w:t>
      </w:r>
      <w:r w:rsidR="00B46A8D">
        <w:rPr>
          <w:rFonts w:asciiTheme="minorHAnsi" w:hAnsiTheme="minorHAnsi"/>
          <w:sz w:val="22"/>
          <w:szCs w:val="22"/>
        </w:rPr>
        <w:t>did</w:t>
      </w:r>
      <w:r w:rsidRPr="008830F9">
        <w:rPr>
          <w:rFonts w:asciiTheme="minorHAnsi" w:hAnsiTheme="minorHAnsi"/>
          <w:sz w:val="22"/>
          <w:szCs w:val="22"/>
        </w:rPr>
        <w:t xml:space="preserve"> not go hungry</w:t>
      </w:r>
      <w:r w:rsidR="00B46A8D">
        <w:rPr>
          <w:rFonts w:asciiTheme="minorHAnsi" w:hAnsiTheme="minorHAnsi"/>
          <w:sz w:val="22"/>
          <w:szCs w:val="22"/>
        </w:rPr>
        <w:t>,</w:t>
      </w:r>
      <w:r w:rsidRPr="008830F9">
        <w:rPr>
          <w:rFonts w:asciiTheme="minorHAnsi" w:hAnsiTheme="minorHAnsi"/>
          <w:sz w:val="22"/>
          <w:szCs w:val="22"/>
        </w:rPr>
        <w:t xml:space="preserve"> while enabling staff to assess the wider needs of local families. </w:t>
      </w:r>
      <w:r w:rsidR="00DC6E35">
        <w:rPr>
          <w:rFonts w:asciiTheme="minorHAnsi" w:hAnsiTheme="minorHAnsi"/>
          <w:sz w:val="22"/>
          <w:szCs w:val="22"/>
        </w:rPr>
        <w:t>Notably, t</w:t>
      </w:r>
      <w:r w:rsidR="00B46A8D">
        <w:rPr>
          <w:rFonts w:asciiTheme="minorHAnsi" w:hAnsiTheme="minorHAnsi"/>
          <w:sz w:val="22"/>
          <w:szCs w:val="22"/>
        </w:rPr>
        <w:t>he uptake of</w:t>
      </w:r>
      <w:r w:rsidRPr="008830F9">
        <w:rPr>
          <w:rFonts w:asciiTheme="minorHAnsi" w:hAnsiTheme="minorHAnsi"/>
          <w:sz w:val="22"/>
          <w:szCs w:val="22"/>
        </w:rPr>
        <w:t xml:space="preserve"> food assistance outstrip</w:t>
      </w:r>
      <w:r w:rsidR="002C3A4D">
        <w:rPr>
          <w:rFonts w:asciiTheme="minorHAnsi" w:hAnsiTheme="minorHAnsi"/>
          <w:sz w:val="22"/>
          <w:szCs w:val="22"/>
        </w:rPr>
        <w:t>p</w:t>
      </w:r>
      <w:r w:rsidR="00A56370">
        <w:rPr>
          <w:rFonts w:asciiTheme="minorHAnsi" w:hAnsiTheme="minorHAnsi"/>
          <w:sz w:val="22"/>
          <w:szCs w:val="22"/>
        </w:rPr>
        <w:t>ed</w:t>
      </w:r>
      <w:r w:rsidRPr="008830F9">
        <w:rPr>
          <w:rFonts w:asciiTheme="minorHAnsi" w:hAnsiTheme="minorHAnsi"/>
          <w:sz w:val="22"/>
          <w:szCs w:val="22"/>
        </w:rPr>
        <w:t xml:space="preserve"> supply, </w:t>
      </w:r>
      <w:r w:rsidR="00AF0D9E">
        <w:rPr>
          <w:rFonts w:asciiTheme="minorHAnsi" w:hAnsiTheme="minorHAnsi"/>
          <w:sz w:val="22"/>
          <w:szCs w:val="22"/>
        </w:rPr>
        <w:t>with</w:t>
      </w:r>
      <w:r w:rsidRPr="008830F9">
        <w:rPr>
          <w:rFonts w:asciiTheme="minorHAnsi" w:hAnsiTheme="minorHAnsi"/>
          <w:sz w:val="22"/>
          <w:szCs w:val="22"/>
        </w:rPr>
        <w:t xml:space="preserve"> the work involved in operating this service ‘immense’</w:t>
      </w:r>
      <w:r w:rsidR="00B46A8D">
        <w:rPr>
          <w:rFonts w:asciiTheme="minorHAnsi" w:hAnsiTheme="minorHAnsi"/>
          <w:sz w:val="22"/>
          <w:szCs w:val="22"/>
        </w:rPr>
        <w:t>,</w:t>
      </w:r>
      <w:r w:rsidRPr="008830F9">
        <w:rPr>
          <w:rFonts w:asciiTheme="minorHAnsi" w:hAnsiTheme="minorHAnsi"/>
          <w:sz w:val="22"/>
          <w:szCs w:val="22"/>
        </w:rPr>
        <w:t xml:space="preserve"> according to its founder and manager.</w:t>
      </w:r>
    </w:p>
    <w:p w14:paraId="087840C5" w14:textId="77777777" w:rsidR="00EB66E4" w:rsidRDefault="000E5841" w:rsidP="00EB66E4">
      <w:pPr>
        <w:spacing w:before="120" w:line="360" w:lineRule="auto"/>
        <w:jc w:val="both"/>
        <w:rPr>
          <w:rFonts w:asciiTheme="minorHAnsi" w:hAnsiTheme="minorHAnsi"/>
          <w:sz w:val="22"/>
          <w:szCs w:val="22"/>
        </w:rPr>
      </w:pPr>
      <w:r>
        <w:rPr>
          <w:rFonts w:asciiTheme="minorHAnsi" w:hAnsiTheme="minorHAnsi"/>
          <w:sz w:val="22"/>
          <w:szCs w:val="22"/>
        </w:rPr>
        <w:t>Further initiatives</w:t>
      </w:r>
      <w:r w:rsidR="00EB66E4" w:rsidRPr="00110829">
        <w:rPr>
          <w:rFonts w:asciiTheme="minorHAnsi" w:hAnsiTheme="minorHAnsi"/>
          <w:sz w:val="22"/>
          <w:szCs w:val="22"/>
        </w:rPr>
        <w:t xml:space="preserve"> have focused upon reaching a larger number of people though public information, without accompanying practical, ha</w:t>
      </w:r>
      <w:r w:rsidR="00EB66E4">
        <w:rPr>
          <w:rFonts w:asciiTheme="minorHAnsi" w:hAnsiTheme="minorHAnsi"/>
          <w:sz w:val="22"/>
          <w:szCs w:val="22"/>
        </w:rPr>
        <w:t>nds-on instruction. The 2009-14</w:t>
      </w:r>
      <w:r w:rsidR="00EB66E4" w:rsidRPr="00110829">
        <w:rPr>
          <w:rFonts w:asciiTheme="minorHAnsi" w:hAnsiTheme="minorHAnsi"/>
          <w:sz w:val="22"/>
          <w:szCs w:val="22"/>
        </w:rPr>
        <w:t xml:space="preserve"> Victorian Aboriginal </w:t>
      </w:r>
      <w:r w:rsidR="00EB66E4">
        <w:rPr>
          <w:rFonts w:asciiTheme="minorHAnsi" w:hAnsiTheme="minorHAnsi"/>
          <w:sz w:val="22"/>
          <w:szCs w:val="22"/>
        </w:rPr>
        <w:t>Nutrition</w:t>
      </w:r>
      <w:r w:rsidR="00EB66E4" w:rsidRPr="00110829">
        <w:rPr>
          <w:rFonts w:asciiTheme="minorHAnsi" w:hAnsiTheme="minorHAnsi"/>
          <w:sz w:val="22"/>
          <w:szCs w:val="22"/>
        </w:rPr>
        <w:t xml:space="preserve"> and Physical Activit</w:t>
      </w:r>
      <w:r w:rsidR="00EB66E4">
        <w:rPr>
          <w:rFonts w:asciiTheme="minorHAnsi" w:hAnsiTheme="minorHAnsi"/>
          <w:sz w:val="22"/>
          <w:szCs w:val="22"/>
        </w:rPr>
        <w:t>y Strategy for instance, presented</w:t>
      </w:r>
      <w:r w:rsidR="00EB66E4" w:rsidRPr="00110829">
        <w:rPr>
          <w:rFonts w:asciiTheme="minorHAnsi" w:hAnsiTheme="minorHAnsi"/>
          <w:sz w:val="22"/>
          <w:szCs w:val="22"/>
        </w:rPr>
        <w:t xml:space="preserve"> carefully</w:t>
      </w:r>
      <w:r w:rsidR="00EB66E4">
        <w:rPr>
          <w:rFonts w:asciiTheme="minorHAnsi" w:hAnsiTheme="minorHAnsi"/>
          <w:sz w:val="22"/>
          <w:szCs w:val="22"/>
        </w:rPr>
        <w:t>-</w:t>
      </w:r>
      <w:r w:rsidR="00EB66E4" w:rsidRPr="00110829">
        <w:rPr>
          <w:rFonts w:asciiTheme="minorHAnsi" w:hAnsiTheme="minorHAnsi"/>
          <w:sz w:val="22"/>
          <w:szCs w:val="22"/>
        </w:rPr>
        <w:t xml:space="preserve">crafted messaging to impart information about </w:t>
      </w:r>
      <w:r w:rsidR="00EB66E4">
        <w:rPr>
          <w:rFonts w:asciiTheme="minorHAnsi" w:hAnsiTheme="minorHAnsi"/>
          <w:sz w:val="22"/>
          <w:szCs w:val="22"/>
        </w:rPr>
        <w:t>nutrition</w:t>
      </w:r>
      <w:r w:rsidR="00EB66E4" w:rsidRPr="00110829">
        <w:rPr>
          <w:rFonts w:asciiTheme="minorHAnsi" w:hAnsiTheme="minorHAnsi"/>
          <w:sz w:val="22"/>
          <w:szCs w:val="22"/>
        </w:rPr>
        <w:t xml:space="preserve"> </w:t>
      </w:r>
      <w:r w:rsidR="00EB66E4">
        <w:rPr>
          <w:rFonts w:asciiTheme="minorHAnsi" w:hAnsiTheme="minorHAnsi"/>
          <w:sz w:val="22"/>
          <w:szCs w:val="22"/>
        </w:rPr>
        <w:t xml:space="preserve">and preparation of healthy food. However, Thorpe and Browne (2009) recount </w:t>
      </w:r>
      <w:r w:rsidR="00EB66E4" w:rsidRPr="00110829">
        <w:rPr>
          <w:rFonts w:asciiTheme="minorHAnsi" w:hAnsiTheme="minorHAnsi"/>
          <w:sz w:val="22"/>
          <w:szCs w:val="22"/>
        </w:rPr>
        <w:t xml:space="preserve">the findings of the </w:t>
      </w:r>
      <w:r w:rsidR="00EB66E4">
        <w:rPr>
          <w:rFonts w:asciiTheme="minorHAnsi" w:hAnsiTheme="minorHAnsi"/>
          <w:sz w:val="22"/>
          <w:szCs w:val="22"/>
        </w:rPr>
        <w:t>evaluation of a Que</w:t>
      </w:r>
      <w:r w:rsidR="00EB66E4" w:rsidRPr="00110829">
        <w:rPr>
          <w:rFonts w:asciiTheme="minorHAnsi" w:hAnsiTheme="minorHAnsi"/>
          <w:sz w:val="22"/>
          <w:szCs w:val="22"/>
        </w:rPr>
        <w:t>en</w:t>
      </w:r>
      <w:r w:rsidR="00EB66E4">
        <w:rPr>
          <w:rFonts w:asciiTheme="minorHAnsi" w:hAnsiTheme="minorHAnsi"/>
          <w:sz w:val="22"/>
          <w:szCs w:val="22"/>
        </w:rPr>
        <w:t>s</w:t>
      </w:r>
      <w:r w:rsidR="00EB66E4" w:rsidRPr="00110829">
        <w:rPr>
          <w:rFonts w:asciiTheme="minorHAnsi" w:hAnsiTheme="minorHAnsi"/>
          <w:sz w:val="22"/>
          <w:szCs w:val="22"/>
        </w:rPr>
        <w:t>land program which include</w:t>
      </w:r>
      <w:r w:rsidR="00EB66E4">
        <w:rPr>
          <w:rFonts w:asciiTheme="minorHAnsi" w:hAnsiTheme="minorHAnsi"/>
          <w:sz w:val="22"/>
          <w:szCs w:val="22"/>
        </w:rPr>
        <w:t>d</w:t>
      </w:r>
      <w:r w:rsidR="00EB66E4" w:rsidRPr="00110829">
        <w:rPr>
          <w:rFonts w:asciiTheme="minorHAnsi" w:hAnsiTheme="minorHAnsi"/>
          <w:sz w:val="22"/>
          <w:szCs w:val="22"/>
        </w:rPr>
        <w:t xml:space="preserve"> messages about healthy nutrition, </w:t>
      </w:r>
      <w:r w:rsidR="00EB66E4">
        <w:rPr>
          <w:rFonts w:asciiTheme="minorHAnsi" w:hAnsiTheme="minorHAnsi"/>
          <w:sz w:val="22"/>
          <w:szCs w:val="22"/>
        </w:rPr>
        <w:t>observing</w:t>
      </w:r>
      <w:r w:rsidR="00EB66E4" w:rsidRPr="00110829">
        <w:rPr>
          <w:rFonts w:asciiTheme="minorHAnsi" w:hAnsiTheme="minorHAnsi"/>
          <w:sz w:val="22"/>
          <w:szCs w:val="22"/>
        </w:rPr>
        <w:t xml:space="preserve"> that while </w:t>
      </w:r>
      <w:r>
        <w:rPr>
          <w:rFonts w:asciiTheme="minorHAnsi" w:hAnsiTheme="minorHAnsi"/>
          <w:sz w:val="22"/>
          <w:szCs w:val="22"/>
        </w:rPr>
        <w:t>many</w:t>
      </w:r>
      <w:r w:rsidR="00EB66E4" w:rsidRPr="00110829">
        <w:rPr>
          <w:rFonts w:asciiTheme="minorHAnsi" w:hAnsiTheme="minorHAnsi"/>
          <w:sz w:val="22"/>
          <w:szCs w:val="22"/>
        </w:rPr>
        <w:t xml:space="preserve"> recalled the campaigns, it had exerted little influence upon their food consumption – a result which suggests that </w:t>
      </w:r>
      <w:r w:rsidR="00AF0D9E">
        <w:rPr>
          <w:rFonts w:asciiTheme="minorHAnsi" w:hAnsiTheme="minorHAnsi"/>
          <w:sz w:val="22"/>
          <w:szCs w:val="22"/>
        </w:rPr>
        <w:t>opportunities to prepare and cook food</w:t>
      </w:r>
      <w:r w:rsidR="00EB66E4" w:rsidRPr="00110829">
        <w:rPr>
          <w:rFonts w:asciiTheme="minorHAnsi" w:hAnsiTheme="minorHAnsi"/>
          <w:sz w:val="22"/>
          <w:szCs w:val="22"/>
        </w:rPr>
        <w:t xml:space="preserve"> may be </w:t>
      </w:r>
      <w:r w:rsidR="00EB66E4">
        <w:rPr>
          <w:rFonts w:asciiTheme="minorHAnsi" w:hAnsiTheme="minorHAnsi"/>
          <w:sz w:val="22"/>
          <w:szCs w:val="22"/>
        </w:rPr>
        <w:t>a desirable</w:t>
      </w:r>
      <w:r w:rsidR="00EB66E4" w:rsidRPr="00110829">
        <w:rPr>
          <w:rFonts w:asciiTheme="minorHAnsi" w:hAnsiTheme="minorHAnsi"/>
          <w:sz w:val="22"/>
          <w:szCs w:val="22"/>
        </w:rPr>
        <w:t xml:space="preserve"> </w:t>
      </w:r>
      <w:r w:rsidR="00EB66E4">
        <w:rPr>
          <w:rFonts w:asciiTheme="minorHAnsi" w:hAnsiTheme="minorHAnsi"/>
          <w:sz w:val="22"/>
          <w:szCs w:val="22"/>
        </w:rPr>
        <w:t>ingredient</w:t>
      </w:r>
      <w:r w:rsidR="00EB66E4" w:rsidRPr="00110829">
        <w:rPr>
          <w:rFonts w:asciiTheme="minorHAnsi" w:hAnsiTheme="minorHAnsi"/>
          <w:sz w:val="22"/>
          <w:szCs w:val="22"/>
        </w:rPr>
        <w:t xml:space="preserve"> of any program intended to achieve enduring change in dietary practises. </w:t>
      </w:r>
      <w:r w:rsidR="00B46A8D">
        <w:rPr>
          <w:rFonts w:asciiTheme="minorHAnsi" w:hAnsiTheme="minorHAnsi"/>
          <w:sz w:val="22"/>
          <w:szCs w:val="22"/>
        </w:rPr>
        <w:t>Thorpe and Brown also</w:t>
      </w:r>
      <w:r w:rsidR="00EB66E4">
        <w:rPr>
          <w:rFonts w:asciiTheme="minorHAnsi" w:hAnsiTheme="minorHAnsi"/>
          <w:sz w:val="22"/>
          <w:szCs w:val="22"/>
        </w:rPr>
        <w:t xml:space="preserve"> maintain</w:t>
      </w:r>
      <w:r w:rsidR="00EB66E4" w:rsidRPr="00110829">
        <w:rPr>
          <w:rFonts w:asciiTheme="minorHAnsi" w:hAnsiTheme="minorHAnsi"/>
          <w:sz w:val="22"/>
          <w:szCs w:val="22"/>
        </w:rPr>
        <w:t xml:space="preserve"> that </w:t>
      </w:r>
      <w:r w:rsidR="00EB66E4">
        <w:rPr>
          <w:rFonts w:asciiTheme="minorHAnsi" w:hAnsiTheme="minorHAnsi"/>
          <w:sz w:val="22"/>
          <w:szCs w:val="22"/>
        </w:rPr>
        <w:t>improvements i</w:t>
      </w:r>
      <w:r w:rsidR="00EB66E4" w:rsidRPr="00110829">
        <w:rPr>
          <w:rFonts w:asciiTheme="minorHAnsi" w:hAnsiTheme="minorHAnsi"/>
          <w:sz w:val="22"/>
          <w:szCs w:val="22"/>
        </w:rPr>
        <w:t>n diet may dep</w:t>
      </w:r>
      <w:r w:rsidR="00EB66E4">
        <w:rPr>
          <w:rFonts w:asciiTheme="minorHAnsi" w:hAnsiTheme="minorHAnsi"/>
          <w:sz w:val="22"/>
          <w:szCs w:val="22"/>
        </w:rPr>
        <w:t>end upon the outcome of efforts</w:t>
      </w:r>
      <w:r w:rsidR="00EB66E4" w:rsidRPr="00110829">
        <w:rPr>
          <w:rFonts w:asciiTheme="minorHAnsi" w:hAnsiTheme="minorHAnsi"/>
          <w:sz w:val="22"/>
          <w:szCs w:val="22"/>
        </w:rPr>
        <w:t xml:space="preserve"> to address wider aspects of their lives including education, employment, incomes and housing.</w:t>
      </w:r>
    </w:p>
    <w:p w14:paraId="08596CD5" w14:textId="77777777" w:rsidR="00EB66E4" w:rsidRPr="00471C80" w:rsidRDefault="002C3A4D" w:rsidP="000E5841">
      <w:pPr>
        <w:spacing w:before="120" w:line="360" w:lineRule="auto"/>
        <w:jc w:val="both"/>
        <w:rPr>
          <w:rFonts w:asciiTheme="minorHAnsi" w:hAnsiTheme="minorHAnsi"/>
          <w:sz w:val="22"/>
          <w:szCs w:val="22"/>
        </w:rPr>
      </w:pPr>
      <w:r>
        <w:rPr>
          <w:rFonts w:asciiTheme="minorHAnsi" w:hAnsiTheme="minorHAnsi"/>
          <w:sz w:val="22"/>
          <w:szCs w:val="22"/>
        </w:rPr>
        <w:t>More broadly</w:t>
      </w:r>
      <w:r w:rsidR="00EB66E4" w:rsidRPr="00471C80">
        <w:rPr>
          <w:rFonts w:asciiTheme="minorHAnsi" w:hAnsiTheme="minorHAnsi"/>
          <w:sz w:val="22"/>
          <w:szCs w:val="22"/>
        </w:rPr>
        <w:t xml:space="preserve">, </w:t>
      </w:r>
      <w:r w:rsidR="00B46A8D">
        <w:rPr>
          <w:rFonts w:asciiTheme="minorHAnsi" w:hAnsiTheme="minorHAnsi"/>
          <w:sz w:val="22"/>
          <w:szCs w:val="22"/>
        </w:rPr>
        <w:t xml:space="preserve">the report </w:t>
      </w:r>
      <w:r w:rsidR="00EB66E4">
        <w:rPr>
          <w:rFonts w:asciiTheme="minorHAnsi" w:hAnsiTheme="minorHAnsi"/>
          <w:sz w:val="22"/>
          <w:szCs w:val="22"/>
        </w:rPr>
        <w:t>‘</w:t>
      </w:r>
      <w:r w:rsidR="00EB66E4" w:rsidRPr="00471C80">
        <w:rPr>
          <w:rFonts w:asciiTheme="minorHAnsi" w:hAnsiTheme="minorHAnsi"/>
          <w:sz w:val="22"/>
          <w:szCs w:val="22"/>
        </w:rPr>
        <w:t>Life is Health is Life: taking action to close the gap</w:t>
      </w:r>
      <w:r w:rsidR="00EB66E4">
        <w:rPr>
          <w:rFonts w:asciiTheme="minorHAnsi" w:hAnsiTheme="minorHAnsi"/>
          <w:sz w:val="22"/>
          <w:szCs w:val="22"/>
        </w:rPr>
        <w:t xml:space="preserve">’ </w:t>
      </w:r>
      <w:r>
        <w:rPr>
          <w:rFonts w:asciiTheme="minorHAnsi" w:hAnsiTheme="minorHAnsi"/>
          <w:sz w:val="22"/>
          <w:szCs w:val="22"/>
        </w:rPr>
        <w:t>draws attention to</w:t>
      </w:r>
      <w:r w:rsidR="00EB66E4" w:rsidRPr="00471C80">
        <w:rPr>
          <w:rFonts w:asciiTheme="minorHAnsi" w:hAnsiTheme="minorHAnsi"/>
          <w:sz w:val="22"/>
          <w:szCs w:val="22"/>
        </w:rPr>
        <w:t xml:space="preserve"> the sparseness of evidence about the efficacy of programs to improve access to affordable, nutritious food among the </w:t>
      </w:r>
      <w:r w:rsidR="00644870">
        <w:rPr>
          <w:rFonts w:asciiTheme="minorHAnsi" w:hAnsiTheme="minorHAnsi"/>
          <w:sz w:val="22"/>
          <w:szCs w:val="22"/>
        </w:rPr>
        <w:t>Aboriginal and Torres Strait Islander</w:t>
      </w:r>
      <w:r w:rsidR="00EB66E4" w:rsidRPr="00471C80">
        <w:rPr>
          <w:rFonts w:asciiTheme="minorHAnsi" w:hAnsiTheme="minorHAnsi"/>
          <w:sz w:val="22"/>
          <w:szCs w:val="22"/>
        </w:rPr>
        <w:t xml:space="preserve"> community (Kelly, 2011). </w:t>
      </w:r>
      <w:r w:rsidR="005E7062">
        <w:rPr>
          <w:rFonts w:asciiTheme="minorHAnsi" w:hAnsiTheme="minorHAnsi"/>
          <w:sz w:val="22"/>
          <w:szCs w:val="22"/>
        </w:rPr>
        <w:t>In a hopeful tenor though</w:t>
      </w:r>
      <w:r w:rsidR="00E47550">
        <w:rPr>
          <w:rFonts w:asciiTheme="minorHAnsi" w:hAnsiTheme="minorHAnsi"/>
          <w:sz w:val="22"/>
          <w:szCs w:val="22"/>
        </w:rPr>
        <w:t>, it adds</w:t>
      </w:r>
      <w:r w:rsidR="00EB66E4" w:rsidRPr="00471C80">
        <w:rPr>
          <w:rFonts w:asciiTheme="minorHAnsi" w:hAnsiTheme="minorHAnsi"/>
          <w:sz w:val="22"/>
          <w:szCs w:val="22"/>
        </w:rPr>
        <w:t xml:space="preserve"> that practical experience </w:t>
      </w:r>
      <w:r w:rsidR="00A56370">
        <w:rPr>
          <w:rFonts w:asciiTheme="minorHAnsi" w:hAnsiTheme="minorHAnsi"/>
          <w:sz w:val="22"/>
          <w:szCs w:val="22"/>
        </w:rPr>
        <w:t>appears to</w:t>
      </w:r>
      <w:r w:rsidR="00EB66E4" w:rsidRPr="00471C80">
        <w:rPr>
          <w:rFonts w:asciiTheme="minorHAnsi" w:hAnsiTheme="minorHAnsi"/>
          <w:sz w:val="22"/>
          <w:szCs w:val="22"/>
        </w:rPr>
        <w:t xml:space="preserve"> confirm that </w:t>
      </w:r>
      <w:r w:rsidR="00A56370">
        <w:rPr>
          <w:rFonts w:asciiTheme="minorHAnsi" w:hAnsiTheme="minorHAnsi"/>
          <w:sz w:val="22"/>
          <w:szCs w:val="22"/>
        </w:rPr>
        <w:t xml:space="preserve">educative </w:t>
      </w:r>
      <w:r w:rsidR="00EB66E4" w:rsidRPr="00471C80">
        <w:rPr>
          <w:rFonts w:asciiTheme="minorHAnsi" w:hAnsiTheme="minorHAnsi"/>
          <w:sz w:val="22"/>
          <w:szCs w:val="22"/>
        </w:rPr>
        <w:t xml:space="preserve">programs </w:t>
      </w:r>
      <w:r w:rsidR="00A56370">
        <w:rPr>
          <w:rFonts w:asciiTheme="minorHAnsi" w:hAnsiTheme="minorHAnsi"/>
          <w:sz w:val="22"/>
          <w:szCs w:val="22"/>
        </w:rPr>
        <w:t>may improve their prospects of a favourable outcome where they are</w:t>
      </w:r>
      <w:r w:rsidR="00EB66E4" w:rsidRPr="00471C80">
        <w:rPr>
          <w:rFonts w:asciiTheme="minorHAnsi" w:hAnsiTheme="minorHAnsi"/>
          <w:sz w:val="22"/>
          <w:szCs w:val="22"/>
        </w:rPr>
        <w:t xml:space="preserve"> accompanied by other actions. </w:t>
      </w:r>
      <w:r w:rsidR="00A56370">
        <w:rPr>
          <w:rFonts w:asciiTheme="minorHAnsi" w:hAnsiTheme="minorHAnsi"/>
          <w:sz w:val="22"/>
          <w:szCs w:val="22"/>
        </w:rPr>
        <w:t xml:space="preserve">In addition, </w:t>
      </w:r>
      <w:r w:rsidR="00EB66E4">
        <w:rPr>
          <w:rFonts w:asciiTheme="minorHAnsi" w:hAnsiTheme="minorHAnsi"/>
          <w:sz w:val="22"/>
          <w:szCs w:val="22"/>
        </w:rPr>
        <w:t>Kelly</w:t>
      </w:r>
      <w:r w:rsidR="00EB66E4" w:rsidRPr="00471C80">
        <w:rPr>
          <w:rFonts w:asciiTheme="minorHAnsi" w:hAnsiTheme="minorHAnsi"/>
          <w:sz w:val="22"/>
          <w:szCs w:val="22"/>
        </w:rPr>
        <w:t xml:space="preserve"> </w:t>
      </w:r>
      <w:r w:rsidR="007E237F">
        <w:rPr>
          <w:rFonts w:asciiTheme="minorHAnsi" w:hAnsiTheme="minorHAnsi"/>
          <w:sz w:val="22"/>
          <w:szCs w:val="22"/>
        </w:rPr>
        <w:t>urges</w:t>
      </w:r>
      <w:r w:rsidR="00EB66E4" w:rsidRPr="00471C80">
        <w:rPr>
          <w:rFonts w:asciiTheme="minorHAnsi" w:hAnsiTheme="minorHAnsi"/>
          <w:sz w:val="22"/>
          <w:szCs w:val="22"/>
        </w:rPr>
        <w:t xml:space="preserve"> rigorous trialling and evaluation of food security programs; advocacy and policy development in this field; partnerships between the Aboriginal community and local agencies in program delivery; and efforts to document food security issues and </w:t>
      </w:r>
      <w:r w:rsidR="007E237F">
        <w:rPr>
          <w:rFonts w:asciiTheme="minorHAnsi" w:hAnsiTheme="minorHAnsi"/>
          <w:sz w:val="22"/>
          <w:szCs w:val="22"/>
        </w:rPr>
        <w:t xml:space="preserve">relevant </w:t>
      </w:r>
      <w:r w:rsidR="00EB66E4" w:rsidRPr="00471C80">
        <w:rPr>
          <w:rFonts w:asciiTheme="minorHAnsi" w:hAnsiTheme="minorHAnsi"/>
          <w:sz w:val="22"/>
          <w:szCs w:val="22"/>
        </w:rPr>
        <w:t xml:space="preserve">conditions. </w:t>
      </w:r>
    </w:p>
    <w:p w14:paraId="69B0E1BF" w14:textId="77777777" w:rsidR="00EB66E4" w:rsidRPr="00474FF1" w:rsidRDefault="00EB66E4" w:rsidP="00EB66E4">
      <w:pPr>
        <w:spacing w:before="120" w:line="360" w:lineRule="auto"/>
        <w:jc w:val="both"/>
        <w:rPr>
          <w:rFonts w:asciiTheme="minorHAnsi" w:hAnsiTheme="minorHAnsi"/>
          <w:i/>
          <w:sz w:val="22"/>
          <w:szCs w:val="22"/>
        </w:rPr>
      </w:pPr>
      <w:r w:rsidRPr="00474FF1">
        <w:rPr>
          <w:rFonts w:asciiTheme="minorHAnsi" w:hAnsiTheme="minorHAnsi"/>
          <w:i/>
          <w:sz w:val="22"/>
          <w:szCs w:val="22"/>
        </w:rPr>
        <w:t>Refugee</w:t>
      </w:r>
      <w:r>
        <w:rPr>
          <w:rFonts w:asciiTheme="minorHAnsi" w:hAnsiTheme="minorHAnsi"/>
          <w:i/>
          <w:sz w:val="22"/>
          <w:szCs w:val="22"/>
        </w:rPr>
        <w:t xml:space="preserve"> and </w:t>
      </w:r>
      <w:r w:rsidR="00B46A8D">
        <w:rPr>
          <w:rFonts w:asciiTheme="minorHAnsi" w:hAnsiTheme="minorHAnsi"/>
          <w:i/>
          <w:sz w:val="22"/>
          <w:szCs w:val="22"/>
        </w:rPr>
        <w:t>Recent Settler</w:t>
      </w:r>
      <w:r w:rsidRPr="00474FF1">
        <w:rPr>
          <w:rFonts w:asciiTheme="minorHAnsi" w:hAnsiTheme="minorHAnsi"/>
          <w:i/>
          <w:sz w:val="22"/>
          <w:szCs w:val="22"/>
        </w:rPr>
        <w:t xml:space="preserve"> Initiatives</w:t>
      </w:r>
    </w:p>
    <w:p w14:paraId="41D14955" w14:textId="77777777" w:rsidR="00EB66E4" w:rsidRDefault="00EB66E4" w:rsidP="00EB66E4">
      <w:pPr>
        <w:spacing w:line="360" w:lineRule="auto"/>
        <w:jc w:val="both"/>
        <w:rPr>
          <w:rFonts w:asciiTheme="minorHAnsi" w:hAnsiTheme="minorHAnsi"/>
          <w:sz w:val="22"/>
          <w:szCs w:val="22"/>
        </w:rPr>
      </w:pPr>
      <w:r>
        <w:rPr>
          <w:rFonts w:asciiTheme="minorHAnsi" w:hAnsiTheme="minorHAnsi"/>
          <w:sz w:val="22"/>
          <w:szCs w:val="22"/>
        </w:rPr>
        <w:t>A selection of reports recount evidence of h</w:t>
      </w:r>
      <w:r w:rsidRPr="00110829">
        <w:rPr>
          <w:rFonts w:asciiTheme="minorHAnsi" w:hAnsiTheme="minorHAnsi"/>
          <w:sz w:val="22"/>
          <w:szCs w:val="22"/>
        </w:rPr>
        <w:t xml:space="preserve">igh levels of food </w:t>
      </w:r>
      <w:r>
        <w:rPr>
          <w:rFonts w:asciiTheme="minorHAnsi" w:hAnsiTheme="minorHAnsi"/>
          <w:sz w:val="22"/>
          <w:szCs w:val="22"/>
        </w:rPr>
        <w:t>insecurity</w:t>
      </w:r>
      <w:r w:rsidRPr="00110829">
        <w:rPr>
          <w:rFonts w:asciiTheme="minorHAnsi" w:hAnsiTheme="minorHAnsi"/>
          <w:sz w:val="22"/>
          <w:szCs w:val="22"/>
        </w:rPr>
        <w:t xml:space="preserve"> among recent settlers, including refugees and asylum</w:t>
      </w:r>
      <w:r w:rsidR="00776EF7">
        <w:rPr>
          <w:rFonts w:asciiTheme="minorHAnsi" w:hAnsiTheme="minorHAnsi"/>
          <w:sz w:val="22"/>
          <w:szCs w:val="22"/>
        </w:rPr>
        <w:t>-</w:t>
      </w:r>
      <w:r w:rsidRPr="00110829">
        <w:rPr>
          <w:rFonts w:asciiTheme="minorHAnsi" w:hAnsiTheme="minorHAnsi"/>
          <w:sz w:val="22"/>
          <w:szCs w:val="22"/>
        </w:rPr>
        <w:t>seekers (</w:t>
      </w:r>
      <w:r>
        <w:rPr>
          <w:rFonts w:asciiTheme="minorHAnsi" w:hAnsiTheme="minorHAnsi"/>
          <w:sz w:val="22"/>
          <w:szCs w:val="22"/>
        </w:rPr>
        <w:t>Knowles, 2016;</w:t>
      </w:r>
      <w:r w:rsidRPr="00110829">
        <w:rPr>
          <w:rFonts w:asciiTheme="minorHAnsi" w:hAnsiTheme="minorHAnsi"/>
          <w:sz w:val="22"/>
          <w:szCs w:val="22"/>
        </w:rPr>
        <w:t xml:space="preserve"> </w:t>
      </w:r>
      <w:r>
        <w:rPr>
          <w:rFonts w:asciiTheme="minorHAnsi" w:hAnsiTheme="minorHAnsi"/>
          <w:sz w:val="22"/>
          <w:szCs w:val="22"/>
        </w:rPr>
        <w:t>Burns, 2004)</w:t>
      </w:r>
      <w:r w:rsidRPr="00110829">
        <w:rPr>
          <w:rFonts w:asciiTheme="minorHAnsi" w:hAnsiTheme="minorHAnsi"/>
          <w:sz w:val="22"/>
          <w:szCs w:val="22"/>
        </w:rPr>
        <w:t xml:space="preserve">. </w:t>
      </w:r>
    </w:p>
    <w:p w14:paraId="14F71FC4" w14:textId="77777777" w:rsidR="00EB66E4" w:rsidRPr="00110829" w:rsidRDefault="00EB66E4" w:rsidP="00EB66E4">
      <w:pPr>
        <w:spacing w:line="360" w:lineRule="auto"/>
        <w:jc w:val="both"/>
        <w:rPr>
          <w:rFonts w:asciiTheme="minorHAnsi" w:hAnsiTheme="minorHAnsi"/>
          <w:sz w:val="22"/>
          <w:szCs w:val="22"/>
        </w:rPr>
      </w:pPr>
      <w:r>
        <w:rPr>
          <w:rFonts w:asciiTheme="minorHAnsi" w:hAnsiTheme="minorHAnsi"/>
          <w:sz w:val="22"/>
          <w:szCs w:val="22"/>
        </w:rPr>
        <w:t xml:space="preserve">Such people </w:t>
      </w:r>
      <w:r w:rsidR="00AF0D9E">
        <w:rPr>
          <w:rFonts w:asciiTheme="minorHAnsi" w:hAnsiTheme="minorHAnsi"/>
          <w:sz w:val="22"/>
          <w:szCs w:val="22"/>
        </w:rPr>
        <w:t>may differ</w:t>
      </w:r>
      <w:r w:rsidR="007E0CA3">
        <w:rPr>
          <w:rFonts w:asciiTheme="minorHAnsi" w:hAnsiTheme="minorHAnsi"/>
          <w:sz w:val="22"/>
          <w:szCs w:val="22"/>
        </w:rPr>
        <w:t xml:space="preserve"> in many respects;</w:t>
      </w:r>
      <w:r w:rsidR="00105322">
        <w:rPr>
          <w:rFonts w:asciiTheme="minorHAnsi" w:hAnsiTheme="minorHAnsi"/>
          <w:sz w:val="22"/>
          <w:szCs w:val="22"/>
        </w:rPr>
        <w:t xml:space="preserve"> nor are their experiences, circumstances and needs uniform</w:t>
      </w:r>
      <w:r>
        <w:rPr>
          <w:rFonts w:asciiTheme="minorHAnsi" w:hAnsiTheme="minorHAnsi"/>
          <w:sz w:val="22"/>
          <w:szCs w:val="22"/>
        </w:rPr>
        <w:t>. In a</w:t>
      </w:r>
      <w:r w:rsidRPr="00110829">
        <w:rPr>
          <w:rFonts w:asciiTheme="minorHAnsi" w:hAnsiTheme="minorHAnsi"/>
          <w:sz w:val="22"/>
          <w:szCs w:val="22"/>
        </w:rPr>
        <w:t xml:space="preserve"> Melbourne survey of refugees</w:t>
      </w:r>
      <w:r w:rsidR="007E237F">
        <w:rPr>
          <w:rFonts w:asciiTheme="minorHAnsi" w:hAnsiTheme="minorHAnsi"/>
          <w:sz w:val="22"/>
          <w:szCs w:val="22"/>
        </w:rPr>
        <w:t xml:space="preserve"> for instance</w:t>
      </w:r>
      <w:r>
        <w:rPr>
          <w:rFonts w:asciiTheme="minorHAnsi" w:hAnsiTheme="minorHAnsi"/>
          <w:sz w:val="22"/>
          <w:szCs w:val="22"/>
        </w:rPr>
        <w:t>,</w:t>
      </w:r>
      <w:r w:rsidRPr="00110829">
        <w:rPr>
          <w:rFonts w:asciiTheme="minorHAnsi" w:hAnsiTheme="minorHAnsi"/>
          <w:sz w:val="22"/>
          <w:szCs w:val="22"/>
        </w:rPr>
        <w:t xml:space="preserve"> the prevalen</w:t>
      </w:r>
      <w:r>
        <w:rPr>
          <w:rFonts w:asciiTheme="minorHAnsi" w:hAnsiTheme="minorHAnsi"/>
          <w:sz w:val="22"/>
          <w:szCs w:val="22"/>
        </w:rPr>
        <w:t>ce</w:t>
      </w:r>
      <w:r w:rsidRPr="00110829">
        <w:rPr>
          <w:rFonts w:asciiTheme="minorHAnsi" w:hAnsiTheme="minorHAnsi"/>
          <w:sz w:val="22"/>
          <w:szCs w:val="22"/>
        </w:rPr>
        <w:t xml:space="preserve"> of food insecurity</w:t>
      </w:r>
      <w:r>
        <w:rPr>
          <w:rFonts w:asciiTheme="minorHAnsi" w:hAnsiTheme="minorHAnsi"/>
          <w:sz w:val="22"/>
          <w:szCs w:val="22"/>
        </w:rPr>
        <w:t xml:space="preserve"> ranged</w:t>
      </w:r>
      <w:r w:rsidRPr="00110829">
        <w:rPr>
          <w:rFonts w:asciiTheme="minorHAnsi" w:hAnsiTheme="minorHAnsi"/>
          <w:sz w:val="22"/>
          <w:szCs w:val="22"/>
        </w:rPr>
        <w:t xml:space="preserve"> from </w:t>
      </w:r>
      <w:r w:rsidR="006746BD">
        <w:rPr>
          <w:rFonts w:asciiTheme="minorHAnsi" w:hAnsiTheme="minorHAnsi"/>
          <w:sz w:val="22"/>
          <w:szCs w:val="22"/>
        </w:rPr>
        <w:t>5</w:t>
      </w:r>
      <w:r>
        <w:rPr>
          <w:rFonts w:asciiTheme="minorHAnsi" w:hAnsiTheme="minorHAnsi"/>
          <w:sz w:val="22"/>
          <w:szCs w:val="22"/>
        </w:rPr>
        <w:t>6% among those from African communities</w:t>
      </w:r>
      <w:r w:rsidRPr="00110829">
        <w:rPr>
          <w:rFonts w:asciiTheme="minorHAnsi" w:hAnsiTheme="minorHAnsi"/>
          <w:sz w:val="22"/>
          <w:szCs w:val="22"/>
        </w:rPr>
        <w:t xml:space="preserve"> to 6% among refugees from the Middle East (</w:t>
      </w:r>
      <w:r>
        <w:rPr>
          <w:rFonts w:asciiTheme="minorHAnsi" w:hAnsiTheme="minorHAnsi"/>
          <w:sz w:val="22"/>
          <w:szCs w:val="22"/>
        </w:rPr>
        <w:t>Australian Institute of Family Studies, 2018)</w:t>
      </w:r>
      <w:r w:rsidRPr="00110829">
        <w:rPr>
          <w:rFonts w:asciiTheme="minorHAnsi" w:hAnsiTheme="minorHAnsi"/>
          <w:sz w:val="22"/>
          <w:szCs w:val="22"/>
        </w:rPr>
        <w:t>.</w:t>
      </w:r>
      <w:r w:rsidR="006746BD">
        <w:rPr>
          <w:rFonts w:asciiTheme="minorHAnsi" w:hAnsiTheme="minorHAnsi"/>
          <w:sz w:val="22"/>
          <w:szCs w:val="22"/>
        </w:rPr>
        <w:t xml:space="preserve"> </w:t>
      </w:r>
      <w:r w:rsidR="00A56370">
        <w:rPr>
          <w:rFonts w:asciiTheme="minorHAnsi" w:hAnsiTheme="minorHAnsi"/>
          <w:sz w:val="22"/>
          <w:szCs w:val="22"/>
        </w:rPr>
        <w:t>A</w:t>
      </w:r>
      <w:r w:rsidR="006746BD">
        <w:rPr>
          <w:rFonts w:asciiTheme="minorHAnsi" w:hAnsiTheme="minorHAnsi"/>
          <w:sz w:val="22"/>
          <w:szCs w:val="22"/>
        </w:rPr>
        <w:t xml:space="preserve"> semi-structured interview study of refugees in Fairfield, Sydney, </w:t>
      </w:r>
      <w:r w:rsidR="00A56370">
        <w:rPr>
          <w:rFonts w:asciiTheme="minorHAnsi" w:hAnsiTheme="minorHAnsi"/>
          <w:sz w:val="22"/>
          <w:szCs w:val="22"/>
        </w:rPr>
        <w:t>generated similar findings, determining</w:t>
      </w:r>
      <w:r w:rsidR="006746BD">
        <w:rPr>
          <w:rFonts w:asciiTheme="minorHAnsi" w:hAnsiTheme="minorHAnsi"/>
          <w:sz w:val="22"/>
          <w:szCs w:val="22"/>
        </w:rPr>
        <w:t xml:space="preserve"> that the proportion of households experiencing food insecurity varied </w:t>
      </w:r>
      <w:r w:rsidR="008830F9">
        <w:rPr>
          <w:rFonts w:asciiTheme="minorHAnsi" w:hAnsiTheme="minorHAnsi"/>
          <w:sz w:val="22"/>
          <w:szCs w:val="22"/>
        </w:rPr>
        <w:t>from</w:t>
      </w:r>
      <w:r w:rsidR="006746BD">
        <w:rPr>
          <w:rFonts w:asciiTheme="minorHAnsi" w:hAnsiTheme="minorHAnsi"/>
          <w:sz w:val="22"/>
          <w:szCs w:val="22"/>
        </w:rPr>
        <w:t xml:space="preserve"> over 80% among those of African birthplaces to none of those with members born in the Middle East</w:t>
      </w:r>
      <w:r w:rsidR="00A56370">
        <w:rPr>
          <w:rFonts w:asciiTheme="minorHAnsi" w:hAnsiTheme="minorHAnsi"/>
          <w:sz w:val="22"/>
          <w:szCs w:val="22"/>
        </w:rPr>
        <w:t xml:space="preserve"> Southcome (2008)</w:t>
      </w:r>
      <w:r w:rsidR="006746BD">
        <w:rPr>
          <w:rFonts w:asciiTheme="minorHAnsi" w:hAnsiTheme="minorHAnsi"/>
          <w:sz w:val="22"/>
          <w:szCs w:val="22"/>
        </w:rPr>
        <w:t>.</w:t>
      </w:r>
      <w:r w:rsidR="00B46A8D">
        <w:rPr>
          <w:rFonts w:asciiTheme="minorHAnsi" w:hAnsiTheme="minorHAnsi"/>
          <w:sz w:val="22"/>
          <w:szCs w:val="22"/>
        </w:rPr>
        <w:t xml:space="preserve"> Accordingly, the concerns and circumstances of refugees and other recent settlers may vary widely, across cultural groups and among individuals.</w:t>
      </w:r>
    </w:p>
    <w:p w14:paraId="678A6C88" w14:textId="77777777" w:rsidR="00EB66E4" w:rsidRDefault="00B46A8D" w:rsidP="00EB66E4">
      <w:pPr>
        <w:spacing w:line="360" w:lineRule="auto"/>
        <w:jc w:val="both"/>
        <w:rPr>
          <w:rFonts w:asciiTheme="minorHAnsi" w:hAnsiTheme="minorHAnsi"/>
          <w:sz w:val="22"/>
          <w:szCs w:val="22"/>
        </w:rPr>
      </w:pPr>
      <w:r>
        <w:rPr>
          <w:rFonts w:asciiTheme="minorHAnsi" w:hAnsiTheme="minorHAnsi"/>
          <w:sz w:val="22"/>
          <w:szCs w:val="22"/>
        </w:rPr>
        <w:t xml:space="preserve">However, reports provide some general suggestions, </w:t>
      </w:r>
      <w:r w:rsidR="00A56370">
        <w:rPr>
          <w:rFonts w:asciiTheme="minorHAnsi" w:hAnsiTheme="minorHAnsi"/>
          <w:sz w:val="22"/>
          <w:szCs w:val="22"/>
        </w:rPr>
        <w:t>indicat</w:t>
      </w:r>
      <w:r>
        <w:rPr>
          <w:rFonts w:asciiTheme="minorHAnsi" w:hAnsiTheme="minorHAnsi"/>
          <w:sz w:val="22"/>
          <w:szCs w:val="22"/>
        </w:rPr>
        <w:t>ing</w:t>
      </w:r>
      <w:r w:rsidR="00A56370">
        <w:rPr>
          <w:rFonts w:asciiTheme="minorHAnsi" w:hAnsiTheme="minorHAnsi"/>
          <w:sz w:val="22"/>
          <w:szCs w:val="22"/>
        </w:rPr>
        <w:t xml:space="preserve"> that </w:t>
      </w:r>
      <w:r w:rsidR="001E2226">
        <w:rPr>
          <w:rFonts w:asciiTheme="minorHAnsi" w:hAnsiTheme="minorHAnsi"/>
          <w:sz w:val="22"/>
          <w:szCs w:val="22"/>
        </w:rPr>
        <w:t>several</w:t>
      </w:r>
      <w:r w:rsidR="00EB66E4">
        <w:rPr>
          <w:rFonts w:asciiTheme="minorHAnsi" w:hAnsiTheme="minorHAnsi"/>
          <w:sz w:val="22"/>
          <w:szCs w:val="22"/>
        </w:rPr>
        <w:t xml:space="preserve"> </w:t>
      </w:r>
      <w:r w:rsidR="00650C24">
        <w:rPr>
          <w:rFonts w:asciiTheme="minorHAnsi" w:hAnsiTheme="minorHAnsi"/>
          <w:sz w:val="22"/>
          <w:szCs w:val="22"/>
        </w:rPr>
        <w:t>experiences</w:t>
      </w:r>
      <w:r w:rsidR="00EB66E4">
        <w:rPr>
          <w:rFonts w:asciiTheme="minorHAnsi" w:hAnsiTheme="minorHAnsi"/>
          <w:sz w:val="22"/>
          <w:szCs w:val="22"/>
        </w:rPr>
        <w:t xml:space="preserve"> related to </w:t>
      </w:r>
      <w:r w:rsidR="00A56370">
        <w:rPr>
          <w:rFonts w:asciiTheme="minorHAnsi" w:hAnsiTheme="minorHAnsi"/>
          <w:sz w:val="22"/>
          <w:szCs w:val="22"/>
        </w:rPr>
        <w:t xml:space="preserve">the </w:t>
      </w:r>
      <w:r w:rsidR="00EB66E4">
        <w:rPr>
          <w:rFonts w:asciiTheme="minorHAnsi" w:hAnsiTheme="minorHAnsi"/>
          <w:sz w:val="22"/>
          <w:szCs w:val="22"/>
        </w:rPr>
        <w:t xml:space="preserve">settlement experiences </w:t>
      </w:r>
      <w:r w:rsidR="00A56370">
        <w:rPr>
          <w:rFonts w:asciiTheme="minorHAnsi" w:hAnsiTheme="minorHAnsi"/>
          <w:sz w:val="22"/>
          <w:szCs w:val="22"/>
        </w:rPr>
        <w:t>of refugees</w:t>
      </w:r>
      <w:r w:rsidR="00776EF7">
        <w:rPr>
          <w:rFonts w:asciiTheme="minorHAnsi" w:hAnsiTheme="minorHAnsi"/>
          <w:sz w:val="22"/>
          <w:szCs w:val="22"/>
        </w:rPr>
        <w:t xml:space="preserve"> and asylum-seekers</w:t>
      </w:r>
      <w:r>
        <w:rPr>
          <w:rFonts w:asciiTheme="minorHAnsi" w:hAnsiTheme="minorHAnsi"/>
          <w:sz w:val="22"/>
          <w:szCs w:val="22"/>
        </w:rPr>
        <w:t xml:space="preserve"> often</w:t>
      </w:r>
      <w:r w:rsidR="00A56370">
        <w:rPr>
          <w:rFonts w:asciiTheme="minorHAnsi" w:hAnsiTheme="minorHAnsi"/>
          <w:sz w:val="22"/>
          <w:szCs w:val="22"/>
        </w:rPr>
        <w:t xml:space="preserve"> </w:t>
      </w:r>
      <w:r w:rsidR="00EB66E4">
        <w:rPr>
          <w:rFonts w:asciiTheme="minorHAnsi" w:hAnsiTheme="minorHAnsi"/>
          <w:sz w:val="22"/>
          <w:szCs w:val="22"/>
        </w:rPr>
        <w:t>contribute to food insecurity</w:t>
      </w:r>
      <w:r w:rsidR="00A56370">
        <w:rPr>
          <w:rFonts w:asciiTheme="minorHAnsi" w:hAnsiTheme="minorHAnsi"/>
          <w:sz w:val="22"/>
          <w:szCs w:val="22"/>
        </w:rPr>
        <w:t>; among them:</w:t>
      </w:r>
    </w:p>
    <w:p w14:paraId="44727E70"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familiarity with budgeting, local foods</w:t>
      </w:r>
      <w:r>
        <w:rPr>
          <w:rFonts w:asciiTheme="minorHAnsi" w:hAnsiTheme="minorHAnsi"/>
          <w:sz w:val="22"/>
          <w:szCs w:val="22"/>
        </w:rPr>
        <w:t>, location of local retail outlets</w:t>
      </w:r>
      <w:r w:rsidRPr="00302B9D">
        <w:rPr>
          <w:rFonts w:asciiTheme="minorHAnsi" w:hAnsiTheme="minorHAnsi"/>
          <w:sz w:val="22"/>
          <w:szCs w:val="22"/>
        </w:rPr>
        <w:t xml:space="preserve"> and </w:t>
      </w:r>
      <w:r>
        <w:rPr>
          <w:rFonts w:asciiTheme="minorHAnsi" w:hAnsiTheme="minorHAnsi"/>
          <w:sz w:val="22"/>
          <w:szCs w:val="22"/>
        </w:rPr>
        <w:t>preparation</w:t>
      </w:r>
      <w:r w:rsidRPr="00302B9D">
        <w:rPr>
          <w:rFonts w:asciiTheme="minorHAnsi" w:hAnsiTheme="minorHAnsi"/>
          <w:sz w:val="22"/>
          <w:szCs w:val="22"/>
        </w:rPr>
        <w:t xml:space="preserve"> of Australian food</w:t>
      </w:r>
      <w:r w:rsidR="008F0D68">
        <w:rPr>
          <w:rFonts w:asciiTheme="minorHAnsi" w:hAnsiTheme="minorHAnsi"/>
          <w:sz w:val="22"/>
          <w:szCs w:val="22"/>
        </w:rPr>
        <w:t>.</w:t>
      </w:r>
    </w:p>
    <w:p w14:paraId="77697124" w14:textId="77777777" w:rsidR="008F0D68" w:rsidRPr="008F0D68" w:rsidRDefault="008F0D68" w:rsidP="008F0D68">
      <w:pPr>
        <w:pStyle w:val="ListParagraph"/>
        <w:ind w:left="714"/>
        <w:jc w:val="both"/>
        <w:rPr>
          <w:rFonts w:asciiTheme="minorHAnsi" w:hAnsiTheme="minorHAnsi"/>
          <w:sz w:val="12"/>
          <w:szCs w:val="12"/>
        </w:rPr>
      </w:pPr>
    </w:p>
    <w:p w14:paraId="232665D8"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Low</w:t>
      </w:r>
      <w:r w:rsidRPr="00302B9D">
        <w:rPr>
          <w:rFonts w:asciiTheme="minorHAnsi" w:hAnsiTheme="minorHAnsi"/>
          <w:sz w:val="22"/>
          <w:szCs w:val="22"/>
        </w:rPr>
        <w:t xml:space="preserve"> income</w:t>
      </w:r>
      <w:r>
        <w:rPr>
          <w:rFonts w:asciiTheme="minorHAnsi" w:hAnsiTheme="minorHAnsi"/>
          <w:sz w:val="22"/>
          <w:szCs w:val="22"/>
        </w:rPr>
        <w:t>s</w:t>
      </w:r>
      <w:r w:rsidRPr="00302B9D">
        <w:rPr>
          <w:rFonts w:asciiTheme="minorHAnsi" w:hAnsiTheme="minorHAnsi"/>
          <w:sz w:val="22"/>
          <w:szCs w:val="22"/>
        </w:rPr>
        <w:t xml:space="preserve">, often </w:t>
      </w:r>
      <w:r>
        <w:rPr>
          <w:rFonts w:asciiTheme="minorHAnsi" w:hAnsiTheme="minorHAnsi"/>
          <w:sz w:val="22"/>
          <w:szCs w:val="22"/>
        </w:rPr>
        <w:t>aggravated by large bills, rental costs,</w:t>
      </w:r>
      <w:r w:rsidRPr="00302B9D">
        <w:rPr>
          <w:rFonts w:asciiTheme="minorHAnsi" w:hAnsiTheme="minorHAnsi"/>
          <w:sz w:val="22"/>
          <w:szCs w:val="22"/>
        </w:rPr>
        <w:t xml:space="preserve"> late welfare payments </w:t>
      </w:r>
      <w:r>
        <w:rPr>
          <w:rFonts w:asciiTheme="minorHAnsi" w:hAnsiTheme="minorHAnsi"/>
          <w:sz w:val="22"/>
          <w:szCs w:val="22"/>
        </w:rPr>
        <w:t>or the obligation to remit</w:t>
      </w:r>
      <w:r w:rsidRPr="00302B9D">
        <w:rPr>
          <w:rFonts w:asciiTheme="minorHAnsi" w:hAnsiTheme="minorHAnsi"/>
          <w:sz w:val="22"/>
          <w:szCs w:val="22"/>
        </w:rPr>
        <w:t xml:space="preserve"> </w:t>
      </w:r>
      <w:r>
        <w:rPr>
          <w:rFonts w:asciiTheme="minorHAnsi" w:hAnsiTheme="minorHAnsi"/>
          <w:sz w:val="22"/>
          <w:szCs w:val="22"/>
        </w:rPr>
        <w:t>funds to family members.</w:t>
      </w:r>
    </w:p>
    <w:p w14:paraId="131DDB60" w14:textId="77777777" w:rsidR="008F0D68" w:rsidRPr="008F0D68" w:rsidRDefault="008F0D68" w:rsidP="008F0D68">
      <w:pPr>
        <w:jc w:val="both"/>
        <w:rPr>
          <w:rFonts w:asciiTheme="minorHAnsi" w:hAnsiTheme="minorHAnsi"/>
          <w:sz w:val="12"/>
          <w:szCs w:val="12"/>
        </w:rPr>
      </w:pPr>
    </w:p>
    <w:p w14:paraId="7B75A56C"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 xml:space="preserve">Lack of necessary refrigeration, other storage, </w:t>
      </w:r>
      <w:r w:rsidRPr="00302B9D">
        <w:rPr>
          <w:rFonts w:asciiTheme="minorHAnsi" w:hAnsiTheme="minorHAnsi"/>
          <w:sz w:val="22"/>
          <w:szCs w:val="22"/>
        </w:rPr>
        <w:t xml:space="preserve">kitchen facilities </w:t>
      </w:r>
      <w:r>
        <w:rPr>
          <w:rFonts w:asciiTheme="minorHAnsi" w:hAnsiTheme="minorHAnsi"/>
          <w:sz w:val="22"/>
          <w:szCs w:val="22"/>
        </w:rPr>
        <w:t>or</w:t>
      </w:r>
      <w:r w:rsidRPr="00302B9D">
        <w:rPr>
          <w:rFonts w:asciiTheme="minorHAnsi" w:hAnsiTheme="minorHAnsi"/>
          <w:sz w:val="22"/>
          <w:szCs w:val="22"/>
        </w:rPr>
        <w:t xml:space="preserve"> appliance</w:t>
      </w:r>
      <w:r>
        <w:rPr>
          <w:rFonts w:asciiTheme="minorHAnsi" w:hAnsiTheme="minorHAnsi"/>
          <w:sz w:val="22"/>
          <w:szCs w:val="22"/>
        </w:rPr>
        <w:t>s</w:t>
      </w:r>
      <w:r w:rsidRPr="00302B9D">
        <w:rPr>
          <w:rFonts w:asciiTheme="minorHAnsi" w:hAnsiTheme="minorHAnsi"/>
          <w:sz w:val="22"/>
          <w:szCs w:val="22"/>
        </w:rPr>
        <w:t>.</w:t>
      </w:r>
    </w:p>
    <w:p w14:paraId="6B581F3C" w14:textId="77777777" w:rsidR="008F0D68" w:rsidRPr="008F0D68" w:rsidRDefault="008F0D68" w:rsidP="008F0D68">
      <w:pPr>
        <w:jc w:val="both"/>
        <w:rPr>
          <w:rFonts w:asciiTheme="minorHAnsi" w:hAnsiTheme="minorHAnsi"/>
          <w:sz w:val="12"/>
          <w:szCs w:val="12"/>
        </w:rPr>
      </w:pPr>
    </w:p>
    <w:p w14:paraId="2EB33C81"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Overcrowding </w:t>
      </w:r>
      <w:r>
        <w:rPr>
          <w:rFonts w:asciiTheme="minorHAnsi" w:hAnsiTheme="minorHAnsi"/>
          <w:sz w:val="22"/>
          <w:szCs w:val="22"/>
        </w:rPr>
        <w:t>or</w:t>
      </w:r>
      <w:r w:rsidRPr="00302B9D">
        <w:rPr>
          <w:rFonts w:asciiTheme="minorHAnsi" w:hAnsiTheme="minorHAnsi"/>
          <w:sz w:val="22"/>
          <w:szCs w:val="22"/>
        </w:rPr>
        <w:t xml:space="preserve"> poor</w:t>
      </w:r>
      <w:r>
        <w:rPr>
          <w:rFonts w:asciiTheme="minorHAnsi" w:hAnsiTheme="minorHAnsi"/>
          <w:sz w:val="22"/>
          <w:szCs w:val="22"/>
        </w:rPr>
        <w:t>-</w:t>
      </w:r>
      <w:r w:rsidRPr="00302B9D">
        <w:rPr>
          <w:rFonts w:asciiTheme="minorHAnsi" w:hAnsiTheme="minorHAnsi"/>
          <w:sz w:val="22"/>
          <w:szCs w:val="22"/>
        </w:rPr>
        <w:t>quality accommodat</w:t>
      </w:r>
      <w:r>
        <w:rPr>
          <w:rFonts w:asciiTheme="minorHAnsi" w:hAnsiTheme="minorHAnsi"/>
          <w:sz w:val="22"/>
          <w:szCs w:val="22"/>
        </w:rPr>
        <w:t>ion</w:t>
      </w:r>
      <w:r w:rsidR="008F0D68">
        <w:rPr>
          <w:rFonts w:asciiTheme="minorHAnsi" w:hAnsiTheme="minorHAnsi"/>
          <w:sz w:val="22"/>
          <w:szCs w:val="22"/>
        </w:rPr>
        <w:t>.</w:t>
      </w:r>
    </w:p>
    <w:p w14:paraId="2D24F682" w14:textId="77777777" w:rsidR="008F0D68" w:rsidRPr="008F0D68" w:rsidRDefault="008F0D68" w:rsidP="008F0D68">
      <w:pPr>
        <w:jc w:val="both"/>
        <w:rPr>
          <w:rFonts w:asciiTheme="minorHAnsi" w:hAnsiTheme="minorHAnsi"/>
          <w:sz w:val="12"/>
          <w:szCs w:val="12"/>
        </w:rPr>
      </w:pPr>
    </w:p>
    <w:p w14:paraId="7E11A44D"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Lack of social support and sources of advice about local conditions</w:t>
      </w:r>
      <w:r w:rsidR="008F0D68">
        <w:rPr>
          <w:rFonts w:asciiTheme="minorHAnsi" w:hAnsiTheme="minorHAnsi"/>
          <w:sz w:val="22"/>
          <w:szCs w:val="22"/>
        </w:rPr>
        <w:t>.</w:t>
      </w:r>
    </w:p>
    <w:p w14:paraId="05D91E54" w14:textId="77777777" w:rsidR="008F0D68" w:rsidRPr="008F0D68" w:rsidRDefault="008F0D68" w:rsidP="008F0D68">
      <w:pPr>
        <w:jc w:val="both"/>
        <w:rPr>
          <w:rFonts w:asciiTheme="minorHAnsi" w:hAnsiTheme="minorHAnsi"/>
          <w:sz w:val="12"/>
          <w:szCs w:val="12"/>
        </w:rPr>
      </w:pPr>
    </w:p>
    <w:p w14:paraId="756D35D5"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availability</w:t>
      </w:r>
      <w:r>
        <w:rPr>
          <w:rFonts w:asciiTheme="minorHAnsi" w:hAnsiTheme="minorHAnsi"/>
          <w:sz w:val="22"/>
          <w:szCs w:val="22"/>
        </w:rPr>
        <w:t>,</w:t>
      </w:r>
      <w:r w:rsidRPr="00302B9D">
        <w:rPr>
          <w:rFonts w:asciiTheme="minorHAnsi" w:hAnsiTheme="minorHAnsi"/>
          <w:sz w:val="22"/>
          <w:szCs w:val="22"/>
        </w:rPr>
        <w:t xml:space="preserve"> </w:t>
      </w:r>
      <w:r>
        <w:rPr>
          <w:rFonts w:asciiTheme="minorHAnsi" w:hAnsiTheme="minorHAnsi"/>
          <w:sz w:val="22"/>
          <w:szCs w:val="22"/>
        </w:rPr>
        <w:t>or high cost, of</w:t>
      </w:r>
      <w:r w:rsidRPr="00302B9D">
        <w:rPr>
          <w:rFonts w:asciiTheme="minorHAnsi" w:hAnsiTheme="minorHAnsi"/>
          <w:sz w:val="22"/>
          <w:szCs w:val="22"/>
        </w:rPr>
        <w:t xml:space="preserve"> traditional foods</w:t>
      </w:r>
      <w:r w:rsidR="008F0D68">
        <w:rPr>
          <w:rFonts w:asciiTheme="minorHAnsi" w:hAnsiTheme="minorHAnsi"/>
          <w:sz w:val="22"/>
          <w:szCs w:val="22"/>
        </w:rPr>
        <w:t>.</w:t>
      </w:r>
    </w:p>
    <w:p w14:paraId="79B72ADB" w14:textId="77777777" w:rsidR="008F0D68" w:rsidRPr="008F0D68" w:rsidRDefault="008F0D68" w:rsidP="008F0D68">
      <w:pPr>
        <w:jc w:val="both"/>
        <w:rPr>
          <w:rFonts w:asciiTheme="minorHAnsi" w:hAnsiTheme="minorHAnsi"/>
          <w:sz w:val="12"/>
          <w:szCs w:val="12"/>
        </w:rPr>
      </w:pPr>
    </w:p>
    <w:p w14:paraId="02F404C8" w14:textId="77777777" w:rsidR="008F0D68" w:rsidRPr="008F0D68" w:rsidRDefault="00EB66E4" w:rsidP="008F0D68">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Ready </w:t>
      </w:r>
      <w:r>
        <w:rPr>
          <w:rFonts w:asciiTheme="minorHAnsi" w:hAnsiTheme="minorHAnsi"/>
          <w:sz w:val="22"/>
          <w:szCs w:val="22"/>
        </w:rPr>
        <w:t>access to,</w:t>
      </w:r>
      <w:r w:rsidRPr="00302B9D">
        <w:rPr>
          <w:rFonts w:asciiTheme="minorHAnsi" w:hAnsiTheme="minorHAnsi"/>
          <w:sz w:val="22"/>
          <w:szCs w:val="22"/>
        </w:rPr>
        <w:t xml:space="preserve"> and p</w:t>
      </w:r>
      <w:r>
        <w:rPr>
          <w:rFonts w:asciiTheme="minorHAnsi" w:hAnsiTheme="minorHAnsi"/>
          <w:sz w:val="22"/>
          <w:szCs w:val="22"/>
        </w:rPr>
        <w:t>rominence of, convenience foods</w:t>
      </w:r>
      <w:r w:rsidR="008F0D68">
        <w:rPr>
          <w:rFonts w:asciiTheme="minorHAnsi" w:hAnsiTheme="minorHAnsi"/>
          <w:sz w:val="22"/>
          <w:szCs w:val="22"/>
        </w:rPr>
        <w:t>.</w:t>
      </w:r>
    </w:p>
    <w:p w14:paraId="66680B73" w14:textId="77777777" w:rsidR="00EB66E4" w:rsidRPr="007676B0" w:rsidRDefault="00EB66E4" w:rsidP="008F0D68">
      <w:pPr>
        <w:spacing w:before="60"/>
        <w:jc w:val="both"/>
        <w:rPr>
          <w:rFonts w:asciiTheme="minorHAnsi" w:hAnsiTheme="minorHAnsi"/>
          <w:sz w:val="22"/>
          <w:szCs w:val="22"/>
        </w:rPr>
      </w:pPr>
      <w:r w:rsidRPr="007676B0">
        <w:rPr>
          <w:rFonts w:asciiTheme="minorHAnsi" w:hAnsiTheme="minorHAnsi"/>
          <w:sz w:val="22"/>
          <w:szCs w:val="22"/>
        </w:rPr>
        <w:t>(Lawlis et al, 2018B; Gallegos et al, 2008, Isis Primary Care, undated; VicHealth, undated R; Montague, 2008; Radcliffe and Perkins, 2018</w:t>
      </w:r>
      <w:r w:rsidR="006746BD">
        <w:rPr>
          <w:rFonts w:asciiTheme="minorHAnsi" w:hAnsiTheme="minorHAnsi"/>
          <w:sz w:val="22"/>
          <w:szCs w:val="22"/>
        </w:rPr>
        <w:t>; Southcome, 2008</w:t>
      </w:r>
      <w:r w:rsidRPr="007676B0">
        <w:rPr>
          <w:rFonts w:asciiTheme="minorHAnsi" w:hAnsiTheme="minorHAnsi"/>
          <w:sz w:val="22"/>
          <w:szCs w:val="22"/>
        </w:rPr>
        <w:t>).</w:t>
      </w:r>
    </w:p>
    <w:p w14:paraId="408C2DB8" w14:textId="77777777" w:rsidR="00A56370"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The Strategic Inter-governmental Nutrition Alliance (2001)</w:t>
      </w:r>
      <w:r w:rsidRPr="00110829">
        <w:rPr>
          <w:rFonts w:asciiTheme="minorHAnsi" w:hAnsiTheme="minorHAnsi"/>
          <w:sz w:val="22"/>
          <w:szCs w:val="22"/>
        </w:rPr>
        <w:t xml:space="preserve"> for example, </w:t>
      </w:r>
      <w:r>
        <w:rPr>
          <w:rFonts w:asciiTheme="minorHAnsi" w:hAnsiTheme="minorHAnsi"/>
          <w:sz w:val="22"/>
          <w:szCs w:val="22"/>
        </w:rPr>
        <w:t>recounts</w:t>
      </w:r>
      <w:r w:rsidRPr="00110829">
        <w:rPr>
          <w:rFonts w:asciiTheme="minorHAnsi" w:hAnsiTheme="minorHAnsi"/>
          <w:sz w:val="22"/>
          <w:szCs w:val="22"/>
        </w:rPr>
        <w:t xml:space="preserve"> the </w:t>
      </w:r>
      <w:r>
        <w:rPr>
          <w:rFonts w:asciiTheme="minorHAnsi" w:hAnsiTheme="minorHAnsi"/>
          <w:sz w:val="22"/>
          <w:szCs w:val="22"/>
        </w:rPr>
        <w:t>testimony of</w:t>
      </w:r>
      <w:r w:rsidRPr="00110829">
        <w:rPr>
          <w:rFonts w:asciiTheme="minorHAnsi" w:hAnsiTheme="minorHAnsi"/>
          <w:sz w:val="22"/>
          <w:szCs w:val="22"/>
        </w:rPr>
        <w:t xml:space="preserve"> residents from Africa, Afghanistan, Burma, India and o</w:t>
      </w:r>
      <w:r>
        <w:rPr>
          <w:rFonts w:asciiTheme="minorHAnsi" w:hAnsiTheme="minorHAnsi"/>
          <w:sz w:val="22"/>
          <w:szCs w:val="22"/>
        </w:rPr>
        <w:t xml:space="preserve">ther nations, which </w:t>
      </w:r>
      <w:r w:rsidR="000E5841">
        <w:rPr>
          <w:rFonts w:asciiTheme="minorHAnsi" w:hAnsiTheme="minorHAnsi"/>
          <w:sz w:val="22"/>
          <w:szCs w:val="22"/>
        </w:rPr>
        <w:t>establish</w:t>
      </w:r>
      <w:r w:rsidR="007E237F">
        <w:rPr>
          <w:rFonts w:asciiTheme="minorHAnsi" w:hAnsiTheme="minorHAnsi"/>
          <w:sz w:val="22"/>
          <w:szCs w:val="22"/>
        </w:rPr>
        <w:t>ed</w:t>
      </w:r>
      <w:r w:rsidRPr="00110829">
        <w:rPr>
          <w:rFonts w:asciiTheme="minorHAnsi" w:hAnsiTheme="minorHAnsi"/>
          <w:sz w:val="22"/>
          <w:szCs w:val="22"/>
        </w:rPr>
        <w:t xml:space="preserve"> </w:t>
      </w:r>
      <w:r>
        <w:rPr>
          <w:rFonts w:asciiTheme="minorHAnsi" w:hAnsiTheme="minorHAnsi"/>
          <w:sz w:val="22"/>
          <w:szCs w:val="22"/>
        </w:rPr>
        <w:t xml:space="preserve">their </w:t>
      </w:r>
      <w:r w:rsidRPr="00110829">
        <w:rPr>
          <w:rFonts w:asciiTheme="minorHAnsi" w:hAnsiTheme="minorHAnsi"/>
          <w:sz w:val="22"/>
          <w:szCs w:val="22"/>
        </w:rPr>
        <w:t xml:space="preserve">limited </w:t>
      </w:r>
      <w:r>
        <w:rPr>
          <w:rFonts w:asciiTheme="minorHAnsi" w:hAnsiTheme="minorHAnsi"/>
          <w:sz w:val="22"/>
          <w:szCs w:val="22"/>
        </w:rPr>
        <w:t>familiarity</w:t>
      </w:r>
      <w:r w:rsidRPr="00110829">
        <w:rPr>
          <w:rFonts w:asciiTheme="minorHAnsi" w:hAnsiTheme="minorHAnsi"/>
          <w:sz w:val="22"/>
          <w:szCs w:val="22"/>
        </w:rPr>
        <w:t xml:space="preserve"> </w:t>
      </w:r>
      <w:r w:rsidR="007E0CA3">
        <w:rPr>
          <w:rFonts w:asciiTheme="minorHAnsi" w:hAnsiTheme="minorHAnsi"/>
          <w:sz w:val="22"/>
          <w:szCs w:val="22"/>
        </w:rPr>
        <w:t>with</w:t>
      </w:r>
      <w:r w:rsidRPr="00110829">
        <w:rPr>
          <w:rFonts w:asciiTheme="minorHAnsi" w:hAnsiTheme="minorHAnsi"/>
          <w:sz w:val="22"/>
          <w:szCs w:val="22"/>
        </w:rPr>
        <w:t xml:space="preserve"> public transport routes, food outlets and nutritious </w:t>
      </w:r>
      <w:r w:rsidR="00E47550">
        <w:rPr>
          <w:rFonts w:asciiTheme="minorHAnsi" w:hAnsiTheme="minorHAnsi"/>
          <w:sz w:val="22"/>
          <w:szCs w:val="22"/>
        </w:rPr>
        <w:t>local</w:t>
      </w:r>
      <w:r w:rsidRPr="00110829">
        <w:rPr>
          <w:rFonts w:asciiTheme="minorHAnsi" w:hAnsiTheme="minorHAnsi"/>
          <w:sz w:val="22"/>
          <w:szCs w:val="22"/>
        </w:rPr>
        <w:t xml:space="preserve"> foods, </w:t>
      </w:r>
      <w:r>
        <w:rPr>
          <w:rFonts w:asciiTheme="minorHAnsi" w:hAnsiTheme="minorHAnsi"/>
          <w:sz w:val="22"/>
          <w:szCs w:val="22"/>
        </w:rPr>
        <w:t>and identified</w:t>
      </w:r>
      <w:r w:rsidRPr="00110829">
        <w:rPr>
          <w:rFonts w:asciiTheme="minorHAnsi" w:hAnsiTheme="minorHAnsi"/>
          <w:sz w:val="22"/>
          <w:szCs w:val="22"/>
        </w:rPr>
        <w:t xml:space="preserve"> competing priorities relating to housing, employment, incomes and education of their chil</w:t>
      </w:r>
      <w:r>
        <w:rPr>
          <w:rFonts w:asciiTheme="minorHAnsi" w:hAnsiTheme="minorHAnsi"/>
          <w:sz w:val="22"/>
          <w:szCs w:val="22"/>
        </w:rPr>
        <w:t>dren</w:t>
      </w:r>
      <w:r w:rsidR="005E7062">
        <w:rPr>
          <w:rFonts w:asciiTheme="minorHAnsi" w:hAnsiTheme="minorHAnsi"/>
          <w:sz w:val="22"/>
          <w:szCs w:val="22"/>
        </w:rPr>
        <w:t xml:space="preserve">. All of these factors </w:t>
      </w:r>
      <w:r>
        <w:rPr>
          <w:rFonts w:asciiTheme="minorHAnsi" w:hAnsiTheme="minorHAnsi"/>
          <w:sz w:val="22"/>
          <w:szCs w:val="22"/>
        </w:rPr>
        <w:t xml:space="preserve">potentially </w:t>
      </w:r>
      <w:r w:rsidRPr="00110829">
        <w:rPr>
          <w:rFonts w:asciiTheme="minorHAnsi" w:hAnsiTheme="minorHAnsi"/>
          <w:sz w:val="22"/>
          <w:szCs w:val="22"/>
        </w:rPr>
        <w:t>impeded their access to sufficient and nutritious food (</w:t>
      </w:r>
      <w:r>
        <w:rPr>
          <w:rFonts w:asciiTheme="minorHAnsi" w:hAnsiTheme="minorHAnsi"/>
          <w:sz w:val="22"/>
          <w:szCs w:val="22"/>
        </w:rPr>
        <w:t>Cyril, 2017)</w:t>
      </w:r>
      <w:r w:rsidRPr="00110829">
        <w:rPr>
          <w:rFonts w:asciiTheme="minorHAnsi" w:hAnsiTheme="minorHAnsi"/>
          <w:sz w:val="22"/>
          <w:szCs w:val="22"/>
        </w:rPr>
        <w:t>.</w:t>
      </w:r>
      <w:r>
        <w:rPr>
          <w:rFonts w:asciiTheme="minorHAnsi" w:hAnsiTheme="minorHAnsi"/>
          <w:sz w:val="22"/>
          <w:szCs w:val="22"/>
        </w:rPr>
        <w:t xml:space="preserve"> </w:t>
      </w:r>
      <w:r w:rsidR="00B46A8D">
        <w:rPr>
          <w:rFonts w:asciiTheme="minorHAnsi" w:hAnsiTheme="minorHAnsi"/>
          <w:sz w:val="22"/>
          <w:szCs w:val="22"/>
        </w:rPr>
        <w:t>In addition, high levels of joblessness among recent settlers</w:t>
      </w:r>
      <w:r w:rsidR="00143E94">
        <w:rPr>
          <w:rStyle w:val="FootnoteReference"/>
          <w:rFonts w:asciiTheme="minorHAnsi" w:hAnsiTheme="minorHAnsi"/>
          <w:sz w:val="22"/>
          <w:szCs w:val="22"/>
        </w:rPr>
        <w:footnoteReference w:id="16"/>
      </w:r>
      <w:r w:rsidR="00B46A8D">
        <w:rPr>
          <w:rFonts w:asciiTheme="minorHAnsi" w:hAnsiTheme="minorHAnsi"/>
          <w:sz w:val="22"/>
          <w:szCs w:val="22"/>
        </w:rPr>
        <w:t xml:space="preserve"> means that many are dependent upon welfare payments, which, in the absence of other financial support, practically assures them of the experience of food insecurity. </w:t>
      </w:r>
      <w:r>
        <w:rPr>
          <w:rFonts w:asciiTheme="minorHAnsi" w:hAnsiTheme="minorHAnsi"/>
          <w:sz w:val="22"/>
          <w:szCs w:val="22"/>
        </w:rPr>
        <w:t>As o</w:t>
      </w:r>
      <w:r w:rsidRPr="00110829">
        <w:rPr>
          <w:rFonts w:asciiTheme="minorHAnsi" w:hAnsiTheme="minorHAnsi"/>
          <w:sz w:val="22"/>
          <w:szCs w:val="22"/>
        </w:rPr>
        <w:t>ne asylum</w:t>
      </w:r>
      <w:r w:rsidR="007E237F">
        <w:rPr>
          <w:rFonts w:asciiTheme="minorHAnsi" w:hAnsiTheme="minorHAnsi"/>
          <w:sz w:val="22"/>
          <w:szCs w:val="22"/>
        </w:rPr>
        <w:t>-</w:t>
      </w:r>
      <w:r w:rsidRPr="00110829">
        <w:rPr>
          <w:rFonts w:asciiTheme="minorHAnsi" w:hAnsiTheme="minorHAnsi"/>
          <w:sz w:val="22"/>
          <w:szCs w:val="22"/>
        </w:rPr>
        <w:t xml:space="preserve">seeker </w:t>
      </w:r>
      <w:r>
        <w:rPr>
          <w:rFonts w:asciiTheme="minorHAnsi" w:hAnsiTheme="minorHAnsi"/>
          <w:sz w:val="22"/>
          <w:szCs w:val="22"/>
        </w:rPr>
        <w:t xml:space="preserve">observed, in a separate consultation: </w:t>
      </w:r>
      <w:r w:rsidRPr="00110829">
        <w:rPr>
          <w:rFonts w:asciiTheme="minorHAnsi" w:hAnsiTheme="minorHAnsi"/>
          <w:sz w:val="22"/>
          <w:szCs w:val="22"/>
        </w:rPr>
        <w:t>“With no income, I cannot buy food for my family, and when we first arrived I did not speak English or know how or where to shop for food.”</w:t>
      </w:r>
      <w:r>
        <w:rPr>
          <w:rFonts w:asciiTheme="minorHAnsi" w:hAnsiTheme="minorHAnsi"/>
          <w:sz w:val="22"/>
          <w:szCs w:val="22"/>
        </w:rPr>
        <w:t xml:space="preserve"> (VicHealth, 2003: 5).</w:t>
      </w:r>
      <w:r w:rsidR="006746BD">
        <w:rPr>
          <w:rFonts w:asciiTheme="minorHAnsi" w:hAnsiTheme="minorHAnsi"/>
          <w:sz w:val="22"/>
          <w:szCs w:val="22"/>
        </w:rPr>
        <w:t xml:space="preserve"> </w:t>
      </w:r>
    </w:p>
    <w:p w14:paraId="5CC2CEBF" w14:textId="77777777" w:rsidR="00EB66E4" w:rsidRPr="00110829" w:rsidRDefault="006746BD" w:rsidP="00B46A8D">
      <w:pPr>
        <w:spacing w:line="360" w:lineRule="auto"/>
        <w:jc w:val="both"/>
        <w:rPr>
          <w:rFonts w:asciiTheme="minorHAnsi" w:hAnsiTheme="minorHAnsi"/>
          <w:sz w:val="22"/>
          <w:szCs w:val="22"/>
        </w:rPr>
      </w:pPr>
      <w:r>
        <w:rPr>
          <w:rFonts w:asciiTheme="minorHAnsi" w:hAnsiTheme="minorHAnsi"/>
          <w:sz w:val="22"/>
          <w:szCs w:val="22"/>
        </w:rPr>
        <w:t xml:space="preserve">Difficulty with transport </w:t>
      </w:r>
      <w:r w:rsidR="005E7062">
        <w:rPr>
          <w:rFonts w:asciiTheme="minorHAnsi" w:hAnsiTheme="minorHAnsi"/>
          <w:sz w:val="22"/>
          <w:szCs w:val="22"/>
        </w:rPr>
        <w:t>is</w:t>
      </w:r>
      <w:r>
        <w:rPr>
          <w:rFonts w:asciiTheme="minorHAnsi" w:hAnsiTheme="minorHAnsi"/>
          <w:sz w:val="22"/>
          <w:szCs w:val="22"/>
        </w:rPr>
        <w:t xml:space="preserve"> </w:t>
      </w:r>
      <w:r w:rsidR="00A56370">
        <w:rPr>
          <w:rFonts w:asciiTheme="minorHAnsi" w:hAnsiTheme="minorHAnsi"/>
          <w:sz w:val="22"/>
          <w:szCs w:val="22"/>
        </w:rPr>
        <w:t xml:space="preserve">a further challenge </w:t>
      </w:r>
      <w:r>
        <w:rPr>
          <w:rFonts w:asciiTheme="minorHAnsi" w:hAnsiTheme="minorHAnsi"/>
          <w:sz w:val="22"/>
          <w:szCs w:val="22"/>
        </w:rPr>
        <w:t>highlighted in interviews with refugees in Sydney, conducted by Southcome (2008). She relates that over half of t</w:t>
      </w:r>
      <w:r w:rsidR="00A56370">
        <w:rPr>
          <w:rFonts w:asciiTheme="minorHAnsi" w:hAnsiTheme="minorHAnsi"/>
          <w:sz w:val="22"/>
          <w:szCs w:val="22"/>
        </w:rPr>
        <w:t>he refugees with whom she spoke</w:t>
      </w:r>
      <w:r>
        <w:rPr>
          <w:rFonts w:asciiTheme="minorHAnsi" w:hAnsiTheme="minorHAnsi"/>
          <w:sz w:val="22"/>
          <w:szCs w:val="22"/>
        </w:rPr>
        <w:t xml:space="preserve"> walked to shops to purchase food, with a third of them </w:t>
      </w:r>
      <w:r w:rsidR="00AF0D9E">
        <w:rPr>
          <w:rFonts w:asciiTheme="minorHAnsi" w:hAnsiTheme="minorHAnsi"/>
          <w:sz w:val="22"/>
          <w:szCs w:val="22"/>
        </w:rPr>
        <w:t>struggling to carry</w:t>
      </w:r>
      <w:r>
        <w:rPr>
          <w:rFonts w:asciiTheme="minorHAnsi" w:hAnsiTheme="minorHAnsi"/>
          <w:sz w:val="22"/>
          <w:szCs w:val="22"/>
        </w:rPr>
        <w:t xml:space="preserve"> food and manag</w:t>
      </w:r>
      <w:r w:rsidR="00AF0D9E">
        <w:rPr>
          <w:rFonts w:asciiTheme="minorHAnsi" w:hAnsiTheme="minorHAnsi"/>
          <w:sz w:val="22"/>
          <w:szCs w:val="22"/>
        </w:rPr>
        <w:t>e</w:t>
      </w:r>
      <w:r>
        <w:rPr>
          <w:rFonts w:asciiTheme="minorHAnsi" w:hAnsiTheme="minorHAnsi"/>
          <w:sz w:val="22"/>
          <w:szCs w:val="22"/>
        </w:rPr>
        <w:t xml:space="preserve"> children on such trips.</w:t>
      </w:r>
    </w:p>
    <w:p w14:paraId="38826C99" w14:textId="77777777" w:rsidR="00EB66E4" w:rsidRPr="00110829" w:rsidRDefault="00EB66E4" w:rsidP="007E237F">
      <w:pPr>
        <w:spacing w:before="120" w:line="360" w:lineRule="auto"/>
        <w:jc w:val="both"/>
        <w:rPr>
          <w:rFonts w:asciiTheme="minorHAnsi" w:hAnsiTheme="minorHAnsi"/>
          <w:sz w:val="22"/>
          <w:szCs w:val="22"/>
        </w:rPr>
      </w:pPr>
      <w:r>
        <w:rPr>
          <w:rFonts w:asciiTheme="minorHAnsi" w:hAnsiTheme="minorHAnsi"/>
          <w:sz w:val="22"/>
          <w:szCs w:val="22"/>
        </w:rPr>
        <w:t>Perhaps in part due to</w:t>
      </w:r>
      <w:r w:rsidRPr="00110829">
        <w:rPr>
          <w:rFonts w:asciiTheme="minorHAnsi" w:hAnsiTheme="minorHAnsi"/>
          <w:sz w:val="22"/>
          <w:szCs w:val="22"/>
        </w:rPr>
        <w:t xml:space="preserve"> </w:t>
      </w:r>
      <w:r>
        <w:rPr>
          <w:rFonts w:asciiTheme="minorHAnsi" w:hAnsiTheme="minorHAnsi"/>
          <w:sz w:val="22"/>
          <w:szCs w:val="22"/>
        </w:rPr>
        <w:t>these</w:t>
      </w:r>
      <w:r w:rsidRPr="00110829">
        <w:rPr>
          <w:rFonts w:asciiTheme="minorHAnsi" w:hAnsiTheme="minorHAnsi"/>
          <w:sz w:val="22"/>
          <w:szCs w:val="22"/>
        </w:rPr>
        <w:t xml:space="preserve"> </w:t>
      </w:r>
      <w:r>
        <w:rPr>
          <w:rFonts w:asciiTheme="minorHAnsi" w:hAnsiTheme="minorHAnsi"/>
          <w:sz w:val="22"/>
          <w:szCs w:val="22"/>
        </w:rPr>
        <w:t>factors, some</w:t>
      </w:r>
      <w:r w:rsidRPr="00110829">
        <w:rPr>
          <w:rFonts w:asciiTheme="minorHAnsi" w:hAnsiTheme="minorHAnsi"/>
          <w:sz w:val="22"/>
          <w:szCs w:val="22"/>
        </w:rPr>
        <w:t xml:space="preserve"> refugees and </w:t>
      </w:r>
      <w:r>
        <w:rPr>
          <w:rFonts w:asciiTheme="minorHAnsi" w:hAnsiTheme="minorHAnsi"/>
          <w:sz w:val="22"/>
          <w:szCs w:val="22"/>
        </w:rPr>
        <w:t xml:space="preserve">other recent settlers may become </w:t>
      </w:r>
      <w:r w:rsidR="00DC6E35">
        <w:rPr>
          <w:rFonts w:asciiTheme="minorHAnsi" w:hAnsiTheme="minorHAnsi"/>
          <w:sz w:val="22"/>
          <w:szCs w:val="22"/>
        </w:rPr>
        <w:t>habituated</w:t>
      </w:r>
      <w:r>
        <w:rPr>
          <w:rFonts w:asciiTheme="minorHAnsi" w:hAnsiTheme="minorHAnsi"/>
          <w:sz w:val="22"/>
          <w:szCs w:val="22"/>
        </w:rPr>
        <w:t xml:space="preserve"> to </w:t>
      </w:r>
      <w:r w:rsidRPr="00110829">
        <w:rPr>
          <w:rFonts w:asciiTheme="minorHAnsi" w:hAnsiTheme="minorHAnsi"/>
          <w:sz w:val="22"/>
          <w:szCs w:val="22"/>
        </w:rPr>
        <w:t xml:space="preserve">a diet </w:t>
      </w:r>
      <w:r>
        <w:rPr>
          <w:rFonts w:asciiTheme="minorHAnsi" w:hAnsiTheme="minorHAnsi"/>
          <w:sz w:val="22"/>
          <w:szCs w:val="22"/>
        </w:rPr>
        <w:t>with an excessive content of fats, sugar and salt</w:t>
      </w:r>
      <w:r w:rsidR="00776EF7">
        <w:rPr>
          <w:rFonts w:asciiTheme="minorHAnsi" w:hAnsiTheme="minorHAnsi"/>
          <w:sz w:val="22"/>
          <w:szCs w:val="22"/>
        </w:rPr>
        <w:t xml:space="preserve">, </w:t>
      </w:r>
      <w:r>
        <w:rPr>
          <w:rFonts w:asciiTheme="minorHAnsi" w:hAnsiTheme="minorHAnsi"/>
          <w:sz w:val="22"/>
          <w:szCs w:val="22"/>
        </w:rPr>
        <w:t>and deficient in fibre</w:t>
      </w:r>
      <w:r w:rsidRPr="00110829">
        <w:rPr>
          <w:rFonts w:asciiTheme="minorHAnsi" w:hAnsiTheme="minorHAnsi"/>
          <w:sz w:val="22"/>
          <w:szCs w:val="22"/>
        </w:rPr>
        <w:t xml:space="preserve">, fruit and </w:t>
      </w:r>
      <w:r>
        <w:rPr>
          <w:rFonts w:asciiTheme="minorHAnsi" w:hAnsiTheme="minorHAnsi"/>
          <w:sz w:val="22"/>
          <w:szCs w:val="22"/>
        </w:rPr>
        <w:t>vegetables</w:t>
      </w:r>
      <w:r w:rsidR="00776EF7">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making them susceptible</w:t>
      </w:r>
      <w:r w:rsidRPr="00110829">
        <w:rPr>
          <w:rFonts w:asciiTheme="minorHAnsi" w:hAnsiTheme="minorHAnsi"/>
          <w:sz w:val="22"/>
          <w:szCs w:val="22"/>
        </w:rPr>
        <w:t xml:space="preserve"> to obesity</w:t>
      </w:r>
      <w:r>
        <w:rPr>
          <w:rFonts w:asciiTheme="minorHAnsi" w:hAnsiTheme="minorHAnsi"/>
          <w:sz w:val="22"/>
          <w:szCs w:val="22"/>
        </w:rPr>
        <w:t xml:space="preserve"> (Isis Primary Care, undated;</w:t>
      </w:r>
      <w:r w:rsidRPr="00110829">
        <w:rPr>
          <w:rFonts w:asciiTheme="minorHAnsi" w:hAnsiTheme="minorHAnsi"/>
          <w:sz w:val="22"/>
          <w:szCs w:val="22"/>
        </w:rPr>
        <w:t xml:space="preserve"> </w:t>
      </w:r>
      <w:r>
        <w:rPr>
          <w:rFonts w:asciiTheme="minorHAnsi" w:hAnsiTheme="minorHAnsi"/>
          <w:sz w:val="22"/>
          <w:szCs w:val="22"/>
        </w:rPr>
        <w:t>Cyril, 2017;</w:t>
      </w:r>
      <w:r w:rsidRPr="00110829">
        <w:rPr>
          <w:rFonts w:asciiTheme="minorHAnsi" w:hAnsiTheme="minorHAnsi"/>
          <w:sz w:val="22"/>
          <w:szCs w:val="22"/>
        </w:rPr>
        <w:t xml:space="preserve"> </w:t>
      </w:r>
      <w:r>
        <w:rPr>
          <w:rFonts w:asciiTheme="minorHAnsi" w:hAnsiTheme="minorHAnsi"/>
          <w:sz w:val="22"/>
          <w:szCs w:val="22"/>
        </w:rPr>
        <w:t>Lawlis et al, 2018B)</w:t>
      </w:r>
      <w:r w:rsidRPr="00110829">
        <w:rPr>
          <w:rFonts w:asciiTheme="minorHAnsi" w:hAnsiTheme="minorHAnsi"/>
          <w:sz w:val="22"/>
          <w:szCs w:val="22"/>
        </w:rPr>
        <w:t xml:space="preserve">. </w:t>
      </w:r>
    </w:p>
    <w:p w14:paraId="7E8D030B" w14:textId="77777777" w:rsidR="00EB66E4" w:rsidRPr="00110829" w:rsidRDefault="00776EF7" w:rsidP="007E237F">
      <w:pPr>
        <w:spacing w:before="120" w:line="360" w:lineRule="auto"/>
        <w:jc w:val="both"/>
        <w:rPr>
          <w:rFonts w:asciiTheme="minorHAnsi" w:hAnsiTheme="minorHAnsi"/>
          <w:sz w:val="22"/>
          <w:szCs w:val="22"/>
        </w:rPr>
      </w:pPr>
      <w:r>
        <w:rPr>
          <w:rFonts w:asciiTheme="minorHAnsi" w:hAnsiTheme="minorHAnsi"/>
          <w:sz w:val="22"/>
          <w:szCs w:val="22"/>
        </w:rPr>
        <w:t>Moreover, for</w:t>
      </w:r>
      <w:r w:rsidR="00EB66E4">
        <w:rPr>
          <w:rFonts w:asciiTheme="minorHAnsi" w:hAnsiTheme="minorHAnsi"/>
          <w:sz w:val="22"/>
          <w:szCs w:val="22"/>
        </w:rPr>
        <w:t xml:space="preserve"> many</w:t>
      </w:r>
      <w:r w:rsidR="00ED6B66">
        <w:rPr>
          <w:rFonts w:asciiTheme="minorHAnsi" w:hAnsiTheme="minorHAnsi"/>
          <w:sz w:val="22"/>
          <w:szCs w:val="22"/>
        </w:rPr>
        <w:t xml:space="preserve"> settlers</w:t>
      </w:r>
      <w:r w:rsidR="00EB66E4">
        <w:rPr>
          <w:rFonts w:asciiTheme="minorHAnsi" w:hAnsiTheme="minorHAnsi"/>
          <w:sz w:val="22"/>
          <w:szCs w:val="22"/>
        </w:rPr>
        <w:t>, dietary deficiencies compound health problems</w:t>
      </w:r>
      <w:r w:rsidR="006746BD">
        <w:rPr>
          <w:rFonts w:asciiTheme="minorHAnsi" w:hAnsiTheme="minorHAnsi"/>
          <w:sz w:val="22"/>
          <w:szCs w:val="22"/>
        </w:rPr>
        <w:t xml:space="preserve"> already</w:t>
      </w:r>
      <w:r w:rsidR="00EB66E4" w:rsidRPr="00110829">
        <w:rPr>
          <w:rFonts w:asciiTheme="minorHAnsi" w:hAnsiTheme="minorHAnsi"/>
          <w:sz w:val="22"/>
          <w:szCs w:val="22"/>
        </w:rPr>
        <w:t xml:space="preserve"> </w:t>
      </w:r>
      <w:r w:rsidR="00EB66E4">
        <w:rPr>
          <w:rFonts w:asciiTheme="minorHAnsi" w:hAnsiTheme="minorHAnsi"/>
          <w:sz w:val="22"/>
          <w:szCs w:val="22"/>
        </w:rPr>
        <w:t>evident</w:t>
      </w:r>
      <w:r w:rsidR="00EB66E4" w:rsidRPr="00110829">
        <w:rPr>
          <w:rFonts w:asciiTheme="minorHAnsi" w:hAnsiTheme="minorHAnsi"/>
          <w:sz w:val="22"/>
          <w:szCs w:val="22"/>
        </w:rPr>
        <w:t xml:space="preserve"> </w:t>
      </w:r>
      <w:r w:rsidR="006746BD">
        <w:rPr>
          <w:rFonts w:asciiTheme="minorHAnsi" w:hAnsiTheme="minorHAnsi"/>
          <w:sz w:val="22"/>
          <w:szCs w:val="22"/>
        </w:rPr>
        <w:t>upon</w:t>
      </w:r>
      <w:r w:rsidR="00EB66E4" w:rsidRPr="00110829">
        <w:rPr>
          <w:rFonts w:asciiTheme="minorHAnsi" w:hAnsiTheme="minorHAnsi"/>
          <w:sz w:val="22"/>
          <w:szCs w:val="22"/>
        </w:rPr>
        <w:t xml:space="preserve"> their arrival in Australia</w:t>
      </w:r>
      <w:r w:rsidR="00EB66E4">
        <w:rPr>
          <w:rFonts w:asciiTheme="minorHAnsi" w:hAnsiTheme="minorHAnsi"/>
          <w:sz w:val="22"/>
          <w:szCs w:val="22"/>
        </w:rPr>
        <w:t xml:space="preserve"> (Australian Institute of Family Studies, 2018)</w:t>
      </w:r>
      <w:r w:rsidR="00EB66E4" w:rsidRPr="00110829">
        <w:rPr>
          <w:rFonts w:asciiTheme="minorHAnsi" w:hAnsiTheme="minorHAnsi"/>
          <w:sz w:val="22"/>
          <w:szCs w:val="22"/>
        </w:rPr>
        <w:t>.</w:t>
      </w:r>
      <w:r w:rsidR="00EB66E4">
        <w:rPr>
          <w:rFonts w:asciiTheme="minorHAnsi" w:hAnsiTheme="minorHAnsi"/>
          <w:sz w:val="22"/>
          <w:szCs w:val="22"/>
        </w:rPr>
        <w:t xml:space="preserve"> An inquiry into</w:t>
      </w:r>
      <w:r w:rsidR="00A02217">
        <w:rPr>
          <w:rFonts w:asciiTheme="minorHAnsi" w:hAnsiTheme="minorHAnsi"/>
          <w:sz w:val="22"/>
          <w:szCs w:val="22"/>
        </w:rPr>
        <w:t xml:space="preserve"> the</w:t>
      </w:r>
      <w:r w:rsidR="00EB66E4" w:rsidRPr="00110829">
        <w:rPr>
          <w:rFonts w:asciiTheme="minorHAnsi" w:hAnsiTheme="minorHAnsi"/>
          <w:sz w:val="22"/>
          <w:szCs w:val="22"/>
        </w:rPr>
        <w:t xml:space="preserve"> health </w:t>
      </w:r>
      <w:r w:rsidR="00A02217">
        <w:rPr>
          <w:rFonts w:asciiTheme="minorHAnsi" w:hAnsiTheme="minorHAnsi"/>
          <w:sz w:val="22"/>
          <w:szCs w:val="22"/>
        </w:rPr>
        <w:t>of</w:t>
      </w:r>
      <w:r w:rsidR="00EB66E4" w:rsidRPr="00110829">
        <w:rPr>
          <w:rFonts w:asciiTheme="minorHAnsi" w:hAnsiTheme="minorHAnsi"/>
          <w:sz w:val="22"/>
          <w:szCs w:val="22"/>
        </w:rPr>
        <w:t xml:space="preserve"> Sudanese and Liberian refugees </w:t>
      </w:r>
      <w:r w:rsidR="00EB66E4">
        <w:rPr>
          <w:rFonts w:asciiTheme="minorHAnsi" w:hAnsiTheme="minorHAnsi"/>
          <w:sz w:val="22"/>
          <w:szCs w:val="22"/>
        </w:rPr>
        <w:t xml:space="preserve">in Perth </w:t>
      </w:r>
      <w:r w:rsidR="00EB66E4" w:rsidRPr="00110829">
        <w:rPr>
          <w:rFonts w:asciiTheme="minorHAnsi" w:hAnsiTheme="minorHAnsi"/>
          <w:sz w:val="22"/>
          <w:szCs w:val="22"/>
        </w:rPr>
        <w:t xml:space="preserve">documented vitamin D and iron deficiency, dental disease, </w:t>
      </w:r>
      <w:r w:rsidR="00EB66E4">
        <w:rPr>
          <w:rFonts w:asciiTheme="minorHAnsi" w:hAnsiTheme="minorHAnsi"/>
          <w:sz w:val="22"/>
          <w:szCs w:val="22"/>
        </w:rPr>
        <w:t>inadequate</w:t>
      </w:r>
      <w:r w:rsidR="00EB66E4" w:rsidRPr="00110829">
        <w:rPr>
          <w:rFonts w:asciiTheme="minorHAnsi" w:hAnsiTheme="minorHAnsi"/>
          <w:sz w:val="22"/>
          <w:szCs w:val="22"/>
        </w:rPr>
        <w:t xml:space="preserve"> vaccination and infectious conditions such as gastrointestinal disease, tuber</w:t>
      </w:r>
      <w:r w:rsidR="00EB66E4">
        <w:rPr>
          <w:rFonts w:asciiTheme="minorHAnsi" w:hAnsiTheme="minorHAnsi"/>
          <w:sz w:val="22"/>
          <w:szCs w:val="22"/>
        </w:rPr>
        <w:t>culosis and schistosomiasis (Tio</w:t>
      </w:r>
      <w:r w:rsidR="00EB66E4" w:rsidRPr="00110829">
        <w:rPr>
          <w:rFonts w:asciiTheme="minorHAnsi" w:hAnsiTheme="minorHAnsi"/>
          <w:sz w:val="22"/>
          <w:szCs w:val="22"/>
        </w:rPr>
        <w:t>ng et al, 2006</w:t>
      </w:r>
      <w:r w:rsidR="00EB66E4">
        <w:rPr>
          <w:rFonts w:asciiTheme="minorHAnsi" w:hAnsiTheme="minorHAnsi"/>
          <w:sz w:val="22"/>
          <w:szCs w:val="22"/>
        </w:rPr>
        <w:t>). Other research found that a quarter of the clients of the NSW Refugee Health Service were affected by malnutrition-related illnesses, including parasitic infections of the gastro-intestinal tract, anaemia, rickets and dental conditions (Australian Institute of Family Studies, 2018).</w:t>
      </w:r>
    </w:p>
    <w:p w14:paraId="02BAB88F" w14:textId="77777777" w:rsidR="00EB66E4"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C</w:t>
      </w:r>
      <w:r w:rsidRPr="00110829">
        <w:rPr>
          <w:rFonts w:asciiTheme="minorHAnsi" w:hAnsiTheme="minorHAnsi"/>
          <w:sz w:val="22"/>
          <w:szCs w:val="22"/>
        </w:rPr>
        <w:t>onsultations with recent settlers</w:t>
      </w:r>
      <w:r>
        <w:rPr>
          <w:rFonts w:asciiTheme="minorHAnsi" w:hAnsiTheme="minorHAnsi"/>
          <w:sz w:val="22"/>
          <w:szCs w:val="22"/>
        </w:rPr>
        <w:t xml:space="preserve"> conducted</w:t>
      </w:r>
      <w:r w:rsidR="00F70E04">
        <w:rPr>
          <w:rFonts w:asciiTheme="minorHAnsi" w:hAnsiTheme="minorHAnsi"/>
          <w:sz w:val="22"/>
          <w:szCs w:val="22"/>
        </w:rPr>
        <w:t xml:space="preserve"> by Isis Primary Care (undated)</w:t>
      </w:r>
      <w:r>
        <w:rPr>
          <w:rFonts w:asciiTheme="minorHAnsi" w:hAnsiTheme="minorHAnsi"/>
          <w:sz w:val="22"/>
          <w:szCs w:val="22"/>
        </w:rPr>
        <w:t xml:space="preserve"> establish</w:t>
      </w:r>
      <w:r w:rsidR="00F70E04">
        <w:rPr>
          <w:rFonts w:asciiTheme="minorHAnsi" w:hAnsiTheme="minorHAnsi"/>
          <w:sz w:val="22"/>
          <w:szCs w:val="22"/>
        </w:rPr>
        <w:t>ed</w:t>
      </w:r>
      <w:r w:rsidRPr="00110829">
        <w:rPr>
          <w:rFonts w:asciiTheme="minorHAnsi" w:hAnsiTheme="minorHAnsi"/>
          <w:sz w:val="22"/>
          <w:szCs w:val="22"/>
        </w:rPr>
        <w:t xml:space="preserve"> that many women were anxious to learn about the selection and cooking of nutritious meals for their families. Accordingly</w:t>
      </w:r>
      <w:r>
        <w:rPr>
          <w:rFonts w:asciiTheme="minorHAnsi" w:hAnsiTheme="minorHAnsi"/>
          <w:sz w:val="22"/>
          <w:szCs w:val="22"/>
        </w:rPr>
        <w:t>,</w:t>
      </w:r>
      <w:r w:rsidRPr="00110829">
        <w:rPr>
          <w:rFonts w:asciiTheme="minorHAnsi" w:hAnsiTheme="minorHAnsi"/>
          <w:sz w:val="22"/>
          <w:szCs w:val="22"/>
        </w:rPr>
        <w:t xml:space="preserve"> </w:t>
      </w:r>
      <w:r w:rsidR="00F70E04">
        <w:rPr>
          <w:rFonts w:asciiTheme="minorHAnsi" w:hAnsiTheme="minorHAnsi"/>
          <w:sz w:val="22"/>
          <w:szCs w:val="22"/>
        </w:rPr>
        <w:t>Rosier et al (</w:t>
      </w:r>
      <w:r>
        <w:rPr>
          <w:rFonts w:asciiTheme="minorHAnsi" w:hAnsiTheme="minorHAnsi"/>
          <w:sz w:val="22"/>
          <w:szCs w:val="22"/>
        </w:rPr>
        <w:t>2011B) recommend</w:t>
      </w:r>
      <w:r w:rsidRPr="00110829">
        <w:rPr>
          <w:rFonts w:asciiTheme="minorHAnsi" w:hAnsiTheme="minorHAnsi"/>
          <w:sz w:val="22"/>
          <w:szCs w:val="22"/>
        </w:rPr>
        <w:t xml:space="preserve"> education in nutrition for people who may be susceptible to food insecurity, including refugees, asylum-seekers and </w:t>
      </w:r>
      <w:r>
        <w:rPr>
          <w:rFonts w:asciiTheme="minorHAnsi" w:hAnsiTheme="minorHAnsi"/>
          <w:sz w:val="22"/>
          <w:szCs w:val="22"/>
        </w:rPr>
        <w:t xml:space="preserve">some </w:t>
      </w:r>
      <w:r w:rsidRPr="00110829">
        <w:rPr>
          <w:rFonts w:asciiTheme="minorHAnsi" w:hAnsiTheme="minorHAnsi"/>
          <w:sz w:val="22"/>
          <w:szCs w:val="22"/>
        </w:rPr>
        <w:t>other recent settlers. Such efforts</w:t>
      </w:r>
      <w:r>
        <w:rPr>
          <w:rFonts w:asciiTheme="minorHAnsi" w:hAnsiTheme="minorHAnsi"/>
          <w:sz w:val="22"/>
          <w:szCs w:val="22"/>
        </w:rPr>
        <w:t>, it is proposed,</w:t>
      </w:r>
      <w:r w:rsidRPr="00110829">
        <w:rPr>
          <w:rFonts w:asciiTheme="minorHAnsi" w:hAnsiTheme="minorHAnsi"/>
          <w:sz w:val="22"/>
          <w:szCs w:val="22"/>
        </w:rPr>
        <w:t xml:space="preserve"> </w:t>
      </w:r>
      <w:r>
        <w:rPr>
          <w:rFonts w:asciiTheme="minorHAnsi" w:hAnsiTheme="minorHAnsi"/>
          <w:sz w:val="22"/>
          <w:szCs w:val="22"/>
        </w:rPr>
        <w:t>may</w:t>
      </w:r>
      <w:r w:rsidRPr="00110829">
        <w:rPr>
          <w:rFonts w:asciiTheme="minorHAnsi" w:hAnsiTheme="minorHAnsi"/>
          <w:sz w:val="22"/>
          <w:szCs w:val="22"/>
        </w:rPr>
        <w:t xml:space="preserve"> help to </w:t>
      </w:r>
      <w:r w:rsidR="006F72E1">
        <w:rPr>
          <w:rFonts w:asciiTheme="minorHAnsi" w:hAnsiTheme="minorHAnsi"/>
          <w:sz w:val="22"/>
          <w:szCs w:val="22"/>
        </w:rPr>
        <w:t>acquaint</w:t>
      </w:r>
      <w:r w:rsidRPr="00110829">
        <w:rPr>
          <w:rFonts w:asciiTheme="minorHAnsi" w:hAnsiTheme="minorHAnsi"/>
          <w:sz w:val="22"/>
          <w:szCs w:val="22"/>
        </w:rPr>
        <w:t xml:space="preserve"> settlers with local shopping outlets and food options, sources of culturally familiar food, and loc</w:t>
      </w:r>
      <w:r>
        <w:rPr>
          <w:rFonts w:asciiTheme="minorHAnsi" w:hAnsiTheme="minorHAnsi"/>
          <w:sz w:val="22"/>
          <w:szCs w:val="22"/>
        </w:rPr>
        <w:t xml:space="preserve">al cooking techniques. </w:t>
      </w:r>
      <w:r w:rsidR="006746BD">
        <w:rPr>
          <w:rFonts w:asciiTheme="minorHAnsi" w:hAnsiTheme="minorHAnsi"/>
          <w:sz w:val="22"/>
          <w:szCs w:val="22"/>
        </w:rPr>
        <w:t xml:space="preserve">Similar programs, including shopping tours, coupled with cooking classes in community kitchens, were </w:t>
      </w:r>
      <w:r w:rsidR="00AF0D9E">
        <w:rPr>
          <w:rFonts w:asciiTheme="minorHAnsi" w:hAnsiTheme="minorHAnsi"/>
          <w:sz w:val="22"/>
          <w:szCs w:val="22"/>
        </w:rPr>
        <w:t>proposed</w:t>
      </w:r>
      <w:r w:rsidR="006746BD">
        <w:rPr>
          <w:rFonts w:asciiTheme="minorHAnsi" w:hAnsiTheme="minorHAnsi"/>
          <w:sz w:val="22"/>
          <w:szCs w:val="22"/>
        </w:rPr>
        <w:t xml:space="preserve"> by S</w:t>
      </w:r>
      <w:r w:rsidR="00A56370">
        <w:rPr>
          <w:rFonts w:asciiTheme="minorHAnsi" w:hAnsiTheme="minorHAnsi"/>
          <w:sz w:val="22"/>
          <w:szCs w:val="22"/>
        </w:rPr>
        <w:t>outhcome (2008)</w:t>
      </w:r>
      <w:r w:rsidR="006746BD">
        <w:rPr>
          <w:rFonts w:asciiTheme="minorHAnsi" w:hAnsiTheme="minorHAnsi"/>
          <w:sz w:val="22"/>
          <w:szCs w:val="22"/>
        </w:rPr>
        <w:t xml:space="preserve"> following her inquiries into conditions affecting refugees in Australia.</w:t>
      </w:r>
    </w:p>
    <w:p w14:paraId="5046E74B" w14:textId="77777777" w:rsidR="00D566F3" w:rsidRDefault="00D566F3" w:rsidP="00D566F3">
      <w:pPr>
        <w:spacing w:before="120" w:line="360" w:lineRule="auto"/>
        <w:jc w:val="both"/>
        <w:rPr>
          <w:rFonts w:asciiTheme="minorHAnsi" w:hAnsiTheme="minorHAnsi"/>
          <w:sz w:val="22"/>
          <w:szCs w:val="22"/>
        </w:rPr>
      </w:pPr>
      <w:r>
        <w:rPr>
          <w:rFonts w:asciiTheme="minorHAnsi" w:hAnsiTheme="minorHAnsi"/>
          <w:sz w:val="22"/>
          <w:szCs w:val="22"/>
        </w:rPr>
        <w:t>The participation of l</w:t>
      </w:r>
      <w:r w:rsidRPr="00110829">
        <w:rPr>
          <w:rFonts w:asciiTheme="minorHAnsi" w:hAnsiTheme="minorHAnsi"/>
          <w:sz w:val="22"/>
          <w:szCs w:val="22"/>
        </w:rPr>
        <w:t>ocal government in conducting, facilitating or funding programs directed toward settlers</w:t>
      </w:r>
      <w:r>
        <w:rPr>
          <w:rFonts w:asciiTheme="minorHAnsi" w:hAnsiTheme="minorHAnsi"/>
          <w:sz w:val="22"/>
          <w:szCs w:val="22"/>
        </w:rPr>
        <w:t>, is favoured by some commentators</w:t>
      </w:r>
      <w:r w:rsidRPr="00110829">
        <w:rPr>
          <w:rFonts w:asciiTheme="minorHAnsi" w:hAnsiTheme="minorHAnsi"/>
          <w:sz w:val="22"/>
          <w:szCs w:val="22"/>
        </w:rPr>
        <w:t xml:space="preserve"> (</w:t>
      </w:r>
      <w:r>
        <w:rPr>
          <w:rFonts w:asciiTheme="minorHAnsi" w:hAnsiTheme="minorHAnsi"/>
          <w:sz w:val="22"/>
          <w:szCs w:val="22"/>
        </w:rPr>
        <w:t>Adams, 2019;</w:t>
      </w:r>
      <w:r w:rsidRPr="00110829">
        <w:rPr>
          <w:rFonts w:asciiTheme="minorHAnsi" w:hAnsiTheme="minorHAnsi"/>
          <w:sz w:val="22"/>
          <w:szCs w:val="22"/>
        </w:rPr>
        <w:t xml:space="preserve"> </w:t>
      </w:r>
      <w:r>
        <w:rPr>
          <w:rFonts w:asciiTheme="minorHAnsi" w:hAnsiTheme="minorHAnsi"/>
          <w:sz w:val="22"/>
          <w:szCs w:val="22"/>
        </w:rPr>
        <w:t>VicHealth, undated P)</w:t>
      </w:r>
      <w:r w:rsidRPr="00110829">
        <w:rPr>
          <w:rFonts w:asciiTheme="minorHAnsi" w:hAnsiTheme="minorHAnsi"/>
          <w:sz w:val="22"/>
          <w:szCs w:val="22"/>
        </w:rPr>
        <w:t xml:space="preserve">. </w:t>
      </w:r>
    </w:p>
    <w:p w14:paraId="4B23FB91" w14:textId="77777777" w:rsidR="00D566F3" w:rsidRPr="00110829" w:rsidRDefault="006F72E1" w:rsidP="00D566F3">
      <w:pPr>
        <w:spacing w:line="360" w:lineRule="auto"/>
        <w:jc w:val="both"/>
        <w:rPr>
          <w:rFonts w:asciiTheme="minorHAnsi" w:hAnsiTheme="minorHAnsi"/>
          <w:sz w:val="22"/>
          <w:szCs w:val="22"/>
        </w:rPr>
      </w:pPr>
      <w:r>
        <w:rPr>
          <w:rFonts w:asciiTheme="minorHAnsi" w:hAnsiTheme="minorHAnsi"/>
          <w:sz w:val="22"/>
          <w:szCs w:val="22"/>
        </w:rPr>
        <w:t>After</w:t>
      </w:r>
      <w:r w:rsidR="00D566F3" w:rsidRPr="00110829">
        <w:rPr>
          <w:rFonts w:asciiTheme="minorHAnsi" w:hAnsiTheme="minorHAnsi"/>
          <w:sz w:val="22"/>
          <w:szCs w:val="22"/>
        </w:rPr>
        <w:t xml:space="preserve"> consultation with cultural communities, Brimbank Council prepared a colour</w:t>
      </w:r>
      <w:r w:rsidR="00D566F3">
        <w:rPr>
          <w:rFonts w:asciiTheme="minorHAnsi" w:hAnsiTheme="minorHAnsi"/>
          <w:sz w:val="22"/>
          <w:szCs w:val="22"/>
        </w:rPr>
        <w:t>f</w:t>
      </w:r>
      <w:r w:rsidR="00D566F3" w:rsidRPr="00110829">
        <w:rPr>
          <w:rFonts w:asciiTheme="minorHAnsi" w:hAnsiTheme="minorHAnsi"/>
          <w:sz w:val="22"/>
          <w:szCs w:val="22"/>
        </w:rPr>
        <w:t xml:space="preserve">ul, pictorial </w:t>
      </w:r>
      <w:r w:rsidR="00D566F3">
        <w:rPr>
          <w:rFonts w:asciiTheme="minorHAnsi" w:hAnsiTheme="minorHAnsi"/>
          <w:sz w:val="22"/>
          <w:szCs w:val="22"/>
        </w:rPr>
        <w:t>resource</w:t>
      </w:r>
      <w:r w:rsidR="00D566F3" w:rsidRPr="00110829">
        <w:rPr>
          <w:rFonts w:asciiTheme="minorHAnsi" w:hAnsiTheme="minorHAnsi"/>
          <w:sz w:val="22"/>
          <w:szCs w:val="22"/>
        </w:rPr>
        <w:t xml:space="preserve"> in selected community languages, about </w:t>
      </w:r>
      <w:r w:rsidR="00D566F3">
        <w:rPr>
          <w:rFonts w:asciiTheme="minorHAnsi" w:hAnsiTheme="minorHAnsi"/>
          <w:sz w:val="22"/>
          <w:szCs w:val="22"/>
        </w:rPr>
        <w:t>nutrition</w:t>
      </w:r>
      <w:r w:rsidR="00D566F3" w:rsidRPr="00110829">
        <w:rPr>
          <w:rFonts w:asciiTheme="minorHAnsi" w:hAnsiTheme="minorHAnsi"/>
          <w:sz w:val="22"/>
          <w:szCs w:val="22"/>
        </w:rPr>
        <w:t>, cooking, kitchen appliance</w:t>
      </w:r>
      <w:r w:rsidR="00D566F3">
        <w:rPr>
          <w:rFonts w:asciiTheme="minorHAnsi" w:hAnsiTheme="minorHAnsi"/>
          <w:sz w:val="22"/>
          <w:szCs w:val="22"/>
        </w:rPr>
        <w:t xml:space="preserve">s and utilities (VicHealth, undated R). Feedback </w:t>
      </w:r>
      <w:r w:rsidR="00D566F3" w:rsidRPr="00110829">
        <w:rPr>
          <w:rFonts w:asciiTheme="minorHAnsi" w:hAnsiTheme="minorHAnsi"/>
          <w:sz w:val="22"/>
          <w:szCs w:val="22"/>
        </w:rPr>
        <w:t xml:space="preserve">from community members </w:t>
      </w:r>
      <w:r w:rsidR="003B6D59">
        <w:rPr>
          <w:rFonts w:asciiTheme="minorHAnsi" w:hAnsiTheme="minorHAnsi"/>
          <w:sz w:val="22"/>
          <w:szCs w:val="22"/>
        </w:rPr>
        <w:t>revealed particular interest in</w:t>
      </w:r>
      <w:r w:rsidR="00D566F3" w:rsidRPr="00110829">
        <w:rPr>
          <w:rFonts w:asciiTheme="minorHAnsi" w:hAnsiTheme="minorHAnsi"/>
          <w:sz w:val="22"/>
          <w:szCs w:val="22"/>
        </w:rPr>
        <w:t xml:space="preserve"> sections dealing with the selection and </w:t>
      </w:r>
      <w:r w:rsidR="00D566F3">
        <w:rPr>
          <w:rFonts w:asciiTheme="minorHAnsi" w:hAnsiTheme="minorHAnsi"/>
          <w:sz w:val="22"/>
          <w:szCs w:val="22"/>
        </w:rPr>
        <w:t>preparation of vegetables and fruit</w:t>
      </w:r>
      <w:r w:rsidR="00D566F3" w:rsidRPr="00110829">
        <w:rPr>
          <w:rFonts w:asciiTheme="minorHAnsi" w:hAnsiTheme="minorHAnsi"/>
          <w:sz w:val="22"/>
          <w:szCs w:val="22"/>
        </w:rPr>
        <w:t>.</w:t>
      </w:r>
    </w:p>
    <w:p w14:paraId="3E76D9EB" w14:textId="77777777" w:rsidR="00D566F3" w:rsidRDefault="00D566F3" w:rsidP="00D566F3">
      <w:pPr>
        <w:spacing w:line="360" w:lineRule="auto"/>
        <w:jc w:val="both"/>
        <w:rPr>
          <w:rFonts w:asciiTheme="minorHAnsi" w:hAnsiTheme="minorHAnsi"/>
          <w:sz w:val="22"/>
          <w:szCs w:val="22"/>
        </w:rPr>
      </w:pPr>
      <w:r w:rsidRPr="00110829">
        <w:rPr>
          <w:rFonts w:asciiTheme="minorHAnsi" w:hAnsiTheme="minorHAnsi"/>
          <w:sz w:val="22"/>
          <w:szCs w:val="22"/>
        </w:rPr>
        <w:t xml:space="preserve">Greater Dandenong Council selected 22 peer educators with </w:t>
      </w:r>
      <w:r w:rsidR="00AF0D9E">
        <w:rPr>
          <w:rFonts w:asciiTheme="minorHAnsi" w:hAnsiTheme="minorHAnsi"/>
          <w:sz w:val="22"/>
          <w:szCs w:val="22"/>
        </w:rPr>
        <w:t>intimate connections</w:t>
      </w:r>
      <w:r w:rsidRPr="00110829">
        <w:rPr>
          <w:rFonts w:asciiTheme="minorHAnsi" w:hAnsiTheme="minorHAnsi"/>
          <w:sz w:val="22"/>
          <w:szCs w:val="22"/>
        </w:rPr>
        <w:t xml:space="preserve"> to their cultural communities and experience working in the early year’s sector, training them in breast</w:t>
      </w:r>
      <w:r>
        <w:rPr>
          <w:rFonts w:asciiTheme="minorHAnsi" w:hAnsiTheme="minorHAnsi"/>
          <w:sz w:val="22"/>
          <w:szCs w:val="22"/>
        </w:rPr>
        <w:t>fe</w:t>
      </w:r>
      <w:r w:rsidRPr="00110829">
        <w:rPr>
          <w:rFonts w:asciiTheme="minorHAnsi" w:hAnsiTheme="minorHAnsi"/>
          <w:sz w:val="22"/>
          <w:szCs w:val="22"/>
        </w:rPr>
        <w:t xml:space="preserve">eding and introduction of solids, </w:t>
      </w:r>
      <w:r>
        <w:rPr>
          <w:rFonts w:asciiTheme="minorHAnsi" w:hAnsiTheme="minorHAnsi"/>
          <w:sz w:val="22"/>
          <w:szCs w:val="22"/>
        </w:rPr>
        <w:t>nutritional</w:t>
      </w:r>
      <w:r w:rsidRPr="00110829">
        <w:rPr>
          <w:rFonts w:asciiTheme="minorHAnsi" w:hAnsiTheme="minorHAnsi"/>
          <w:sz w:val="22"/>
          <w:szCs w:val="22"/>
        </w:rPr>
        <w:t xml:space="preserve"> principles,</w:t>
      </w:r>
      <w:r>
        <w:rPr>
          <w:rFonts w:asciiTheme="minorHAnsi" w:hAnsiTheme="minorHAnsi"/>
          <w:sz w:val="22"/>
          <w:szCs w:val="22"/>
        </w:rPr>
        <w:t xml:space="preserve"> </w:t>
      </w:r>
      <w:r w:rsidR="003B6D59">
        <w:rPr>
          <w:rFonts w:asciiTheme="minorHAnsi" w:hAnsiTheme="minorHAnsi"/>
          <w:sz w:val="22"/>
          <w:szCs w:val="22"/>
        </w:rPr>
        <w:t xml:space="preserve">and </w:t>
      </w:r>
      <w:r>
        <w:rPr>
          <w:rFonts w:asciiTheme="minorHAnsi" w:hAnsiTheme="minorHAnsi"/>
          <w:sz w:val="22"/>
          <w:szCs w:val="22"/>
        </w:rPr>
        <w:t>in practical steps for</w:t>
      </w:r>
      <w:r w:rsidRPr="00110829">
        <w:rPr>
          <w:rFonts w:asciiTheme="minorHAnsi" w:hAnsiTheme="minorHAnsi"/>
          <w:sz w:val="22"/>
          <w:szCs w:val="22"/>
        </w:rPr>
        <w:t xml:space="preserve"> </w:t>
      </w:r>
      <w:r>
        <w:rPr>
          <w:rFonts w:asciiTheme="minorHAnsi" w:hAnsiTheme="minorHAnsi"/>
          <w:sz w:val="22"/>
          <w:szCs w:val="22"/>
        </w:rPr>
        <w:t>storing</w:t>
      </w:r>
      <w:r w:rsidRPr="00110829">
        <w:rPr>
          <w:rFonts w:asciiTheme="minorHAnsi" w:hAnsiTheme="minorHAnsi"/>
          <w:sz w:val="22"/>
          <w:szCs w:val="22"/>
        </w:rPr>
        <w:t xml:space="preserve"> and preparing healthy food. </w:t>
      </w:r>
      <w:r>
        <w:rPr>
          <w:rFonts w:asciiTheme="minorHAnsi" w:hAnsiTheme="minorHAnsi"/>
          <w:sz w:val="22"/>
          <w:szCs w:val="22"/>
        </w:rPr>
        <w:t>P</w:t>
      </w:r>
      <w:r w:rsidRPr="00110829">
        <w:rPr>
          <w:rFonts w:asciiTheme="minorHAnsi" w:hAnsiTheme="minorHAnsi"/>
          <w:sz w:val="22"/>
          <w:szCs w:val="22"/>
        </w:rPr>
        <w:t>eer educators supplemented their instruction to community members with distribution of the resource devel</w:t>
      </w:r>
      <w:r>
        <w:rPr>
          <w:rFonts w:asciiTheme="minorHAnsi" w:hAnsiTheme="minorHAnsi"/>
          <w:sz w:val="22"/>
          <w:szCs w:val="22"/>
        </w:rPr>
        <w:t>oped by Brimbank Council (VicHealth, undated J).</w:t>
      </w:r>
    </w:p>
    <w:p w14:paraId="7092E9F4" w14:textId="77777777" w:rsidR="00D566F3" w:rsidRDefault="00D566F3" w:rsidP="00D566F3">
      <w:pPr>
        <w:spacing w:line="360" w:lineRule="auto"/>
        <w:jc w:val="both"/>
        <w:rPr>
          <w:rFonts w:asciiTheme="minorHAnsi" w:hAnsiTheme="minorHAnsi"/>
          <w:sz w:val="22"/>
          <w:szCs w:val="22"/>
        </w:rPr>
      </w:pPr>
      <w:r>
        <w:rPr>
          <w:rFonts w:asciiTheme="minorHAnsi" w:hAnsiTheme="minorHAnsi"/>
          <w:sz w:val="22"/>
          <w:szCs w:val="22"/>
        </w:rPr>
        <w:t>A further program was directed towards children. C</w:t>
      </w:r>
      <w:r w:rsidRPr="00110829">
        <w:rPr>
          <w:rFonts w:asciiTheme="minorHAnsi" w:hAnsiTheme="minorHAnsi"/>
          <w:sz w:val="22"/>
          <w:szCs w:val="22"/>
        </w:rPr>
        <w:t xml:space="preserve">alled </w:t>
      </w:r>
      <w:r>
        <w:rPr>
          <w:rFonts w:asciiTheme="minorHAnsi" w:hAnsiTheme="minorHAnsi"/>
          <w:sz w:val="22"/>
          <w:szCs w:val="22"/>
        </w:rPr>
        <w:t>‘</w:t>
      </w:r>
      <w:r w:rsidRPr="00110829">
        <w:rPr>
          <w:rFonts w:asciiTheme="minorHAnsi" w:hAnsiTheme="minorHAnsi"/>
          <w:sz w:val="22"/>
          <w:szCs w:val="22"/>
        </w:rPr>
        <w:t>Kids in the Kitchen’</w:t>
      </w:r>
      <w:r>
        <w:rPr>
          <w:rFonts w:asciiTheme="minorHAnsi" w:hAnsiTheme="minorHAnsi"/>
          <w:sz w:val="22"/>
          <w:szCs w:val="22"/>
        </w:rPr>
        <w:t>, it was delivered in western Melbourne</w:t>
      </w:r>
      <w:r w:rsidRPr="00110829">
        <w:rPr>
          <w:rFonts w:asciiTheme="minorHAnsi" w:hAnsiTheme="minorHAnsi"/>
          <w:sz w:val="22"/>
          <w:szCs w:val="22"/>
        </w:rPr>
        <w:t xml:space="preserve"> by a dietician and bilingual staff to 6-12-year-olds</w:t>
      </w:r>
      <w:r>
        <w:rPr>
          <w:rFonts w:asciiTheme="minorHAnsi" w:hAnsiTheme="minorHAnsi"/>
          <w:sz w:val="22"/>
          <w:szCs w:val="22"/>
        </w:rPr>
        <w:t xml:space="preserve"> of refugee backgrounds, enabling them to prepare and cook a m</w:t>
      </w:r>
      <w:r w:rsidRPr="00110829">
        <w:rPr>
          <w:rFonts w:asciiTheme="minorHAnsi" w:hAnsiTheme="minorHAnsi"/>
          <w:sz w:val="22"/>
          <w:szCs w:val="22"/>
        </w:rPr>
        <w:t xml:space="preserve">eal with other </w:t>
      </w:r>
      <w:r>
        <w:rPr>
          <w:rFonts w:asciiTheme="minorHAnsi" w:hAnsiTheme="minorHAnsi"/>
          <w:sz w:val="22"/>
          <w:szCs w:val="22"/>
        </w:rPr>
        <w:t>children</w:t>
      </w:r>
      <w:r w:rsidRPr="00110829">
        <w:rPr>
          <w:rFonts w:asciiTheme="minorHAnsi" w:hAnsiTheme="minorHAnsi"/>
          <w:sz w:val="22"/>
          <w:szCs w:val="22"/>
        </w:rPr>
        <w:t xml:space="preserve"> </w:t>
      </w:r>
      <w:r w:rsidRPr="00635C82">
        <w:rPr>
          <w:rFonts w:asciiTheme="minorHAnsi" w:hAnsiTheme="minorHAnsi"/>
          <w:sz w:val="22"/>
          <w:szCs w:val="22"/>
        </w:rPr>
        <w:t>(</w:t>
      </w:r>
      <w:r w:rsidRPr="00635C82">
        <w:rPr>
          <w:rFonts w:asciiTheme="minorHAnsi" w:hAnsiTheme="minorHAnsi"/>
          <w:color w:val="000000" w:themeColor="text1"/>
          <w:sz w:val="22"/>
          <w:szCs w:val="22"/>
        </w:rPr>
        <w:t>Promoting Health Outcomes for Refugees, 2018</w:t>
      </w:r>
      <w:r w:rsidRPr="00635C82">
        <w:rPr>
          <w:rFonts w:asciiTheme="minorHAnsi" w:hAnsiTheme="minorHAnsi"/>
          <w:sz w:val="22"/>
          <w:szCs w:val="22"/>
        </w:rPr>
        <w:t>).</w:t>
      </w:r>
    </w:p>
    <w:p w14:paraId="4F2630D2" w14:textId="77777777" w:rsidR="00776EF7" w:rsidRDefault="00EB66E4" w:rsidP="003B6D59">
      <w:pPr>
        <w:spacing w:before="120" w:line="360" w:lineRule="auto"/>
        <w:jc w:val="both"/>
        <w:rPr>
          <w:rFonts w:asciiTheme="minorHAnsi" w:hAnsiTheme="minorHAnsi"/>
          <w:sz w:val="22"/>
          <w:szCs w:val="22"/>
        </w:rPr>
      </w:pPr>
      <w:r>
        <w:rPr>
          <w:rFonts w:asciiTheme="minorHAnsi" w:hAnsiTheme="minorHAnsi"/>
          <w:sz w:val="22"/>
          <w:szCs w:val="22"/>
        </w:rPr>
        <w:t xml:space="preserve">Reflecting upon the impact of a nutrition program for refugees in western Melbourne, the Australian Institute of Family Studies urges the involvement of refugees in selecting the content and nature of </w:t>
      </w:r>
      <w:r w:rsidR="00DC6E35">
        <w:rPr>
          <w:rFonts w:asciiTheme="minorHAnsi" w:hAnsiTheme="minorHAnsi"/>
          <w:sz w:val="22"/>
          <w:szCs w:val="22"/>
        </w:rPr>
        <w:t>such</w:t>
      </w:r>
      <w:r>
        <w:rPr>
          <w:rFonts w:asciiTheme="minorHAnsi" w:hAnsiTheme="minorHAnsi"/>
          <w:sz w:val="22"/>
          <w:szCs w:val="22"/>
        </w:rPr>
        <w:t xml:space="preserve"> programs </w:t>
      </w:r>
      <w:r w:rsidR="00DC6E35">
        <w:rPr>
          <w:rFonts w:asciiTheme="minorHAnsi" w:hAnsiTheme="minorHAnsi"/>
          <w:sz w:val="22"/>
          <w:szCs w:val="22"/>
        </w:rPr>
        <w:t>as a means for</w:t>
      </w:r>
      <w:r>
        <w:rPr>
          <w:rFonts w:asciiTheme="minorHAnsi" w:hAnsiTheme="minorHAnsi"/>
          <w:sz w:val="22"/>
          <w:szCs w:val="22"/>
        </w:rPr>
        <w:t xml:space="preserve"> “…creating a strong sense of community ownership and control</w:t>
      </w:r>
      <w:r w:rsidR="00A56370">
        <w:rPr>
          <w:rFonts w:asciiTheme="minorHAnsi" w:hAnsiTheme="minorHAnsi"/>
          <w:sz w:val="22"/>
          <w:szCs w:val="22"/>
        </w:rPr>
        <w:t xml:space="preserve"> of the program…” (2018: 10). </w:t>
      </w:r>
      <w:r w:rsidR="00DC6E35">
        <w:rPr>
          <w:rFonts w:asciiTheme="minorHAnsi" w:hAnsiTheme="minorHAnsi"/>
          <w:sz w:val="22"/>
          <w:szCs w:val="22"/>
        </w:rPr>
        <w:t xml:space="preserve">In addition, bilingual facilitators are recommended by Cyril (2017) and </w:t>
      </w:r>
      <w:r w:rsidR="00776EF7">
        <w:rPr>
          <w:rFonts w:asciiTheme="minorHAnsi" w:hAnsiTheme="minorHAnsi"/>
          <w:sz w:val="22"/>
          <w:szCs w:val="22"/>
        </w:rPr>
        <w:t xml:space="preserve">their benefits confirmed </w:t>
      </w:r>
      <w:r w:rsidR="00DC6E35">
        <w:rPr>
          <w:rFonts w:asciiTheme="minorHAnsi" w:hAnsiTheme="minorHAnsi"/>
          <w:sz w:val="22"/>
          <w:szCs w:val="22"/>
        </w:rPr>
        <w:t xml:space="preserve">by common practical experience. </w:t>
      </w:r>
    </w:p>
    <w:p w14:paraId="072BD9CF" w14:textId="77777777" w:rsidR="00EB66E4" w:rsidRPr="00110829" w:rsidRDefault="00776EF7" w:rsidP="00776EF7">
      <w:pPr>
        <w:spacing w:line="360" w:lineRule="auto"/>
        <w:jc w:val="both"/>
        <w:rPr>
          <w:rFonts w:asciiTheme="minorHAnsi" w:hAnsiTheme="minorHAnsi"/>
          <w:sz w:val="22"/>
          <w:szCs w:val="22"/>
        </w:rPr>
      </w:pPr>
      <w:r>
        <w:rPr>
          <w:rFonts w:asciiTheme="minorHAnsi" w:hAnsiTheme="minorHAnsi"/>
          <w:sz w:val="22"/>
          <w:szCs w:val="22"/>
        </w:rPr>
        <w:t xml:space="preserve">A further notable lesson is related by </w:t>
      </w:r>
      <w:r w:rsidR="00EB66E4">
        <w:rPr>
          <w:rFonts w:asciiTheme="minorHAnsi" w:hAnsiTheme="minorHAnsi"/>
          <w:sz w:val="22"/>
          <w:szCs w:val="22"/>
        </w:rPr>
        <w:t>Isis Primary Care (undated</w:t>
      </w:r>
      <w:r>
        <w:rPr>
          <w:rFonts w:asciiTheme="minorHAnsi" w:hAnsiTheme="minorHAnsi"/>
          <w:sz w:val="22"/>
          <w:szCs w:val="22"/>
        </w:rPr>
        <w:t xml:space="preserve">), which </w:t>
      </w:r>
      <w:r w:rsidR="00EB66E4" w:rsidRPr="00110829">
        <w:rPr>
          <w:rFonts w:asciiTheme="minorHAnsi" w:hAnsiTheme="minorHAnsi"/>
          <w:sz w:val="22"/>
          <w:szCs w:val="22"/>
        </w:rPr>
        <w:t xml:space="preserve">observes that once settlers receive information and practical instruction in such </w:t>
      </w:r>
      <w:r w:rsidR="00F63973" w:rsidRPr="00110829">
        <w:rPr>
          <w:rFonts w:asciiTheme="minorHAnsi" w:hAnsiTheme="minorHAnsi"/>
          <w:sz w:val="22"/>
          <w:szCs w:val="22"/>
        </w:rPr>
        <w:t>matters,</w:t>
      </w:r>
      <w:r w:rsidR="00EB66E4" w:rsidRPr="00110829">
        <w:rPr>
          <w:rFonts w:asciiTheme="minorHAnsi" w:hAnsiTheme="minorHAnsi"/>
          <w:sz w:val="22"/>
          <w:szCs w:val="22"/>
        </w:rPr>
        <w:t xml:space="preserve"> they are inclined to share that information with other members of their community, thereby amplifying the impact of such programs.</w:t>
      </w:r>
    </w:p>
    <w:p w14:paraId="384F94CB" w14:textId="77777777" w:rsidR="008C75C4" w:rsidRDefault="008C75C4" w:rsidP="00AD1E41">
      <w:pPr>
        <w:spacing w:line="360" w:lineRule="auto"/>
        <w:jc w:val="both"/>
        <w:rPr>
          <w:rFonts w:asciiTheme="minorHAnsi" w:hAnsiTheme="minorHAnsi"/>
          <w:sz w:val="22"/>
          <w:szCs w:val="22"/>
        </w:rPr>
      </w:pPr>
    </w:p>
    <w:p w14:paraId="600C0B3B"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Community Workers in </w:t>
      </w:r>
      <w:r>
        <w:rPr>
          <w:rFonts w:asciiTheme="minorHAnsi" w:hAnsiTheme="minorHAnsi"/>
          <w:b/>
          <w:sz w:val="22"/>
          <w:szCs w:val="22"/>
        </w:rPr>
        <w:t>Nutrition</w:t>
      </w:r>
    </w:p>
    <w:p w14:paraId="4917CE52"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The staff of community agencies may be </w:t>
      </w:r>
      <w:r>
        <w:rPr>
          <w:rFonts w:asciiTheme="minorHAnsi" w:hAnsiTheme="minorHAnsi"/>
          <w:sz w:val="22"/>
          <w:szCs w:val="22"/>
        </w:rPr>
        <w:t xml:space="preserve">trained </w:t>
      </w:r>
      <w:r w:rsidRPr="00110829">
        <w:rPr>
          <w:rFonts w:asciiTheme="minorHAnsi" w:hAnsiTheme="minorHAnsi"/>
          <w:sz w:val="22"/>
          <w:szCs w:val="22"/>
        </w:rPr>
        <w:t xml:space="preserve">in elements of </w:t>
      </w:r>
      <w:r>
        <w:rPr>
          <w:rFonts w:asciiTheme="minorHAnsi" w:hAnsiTheme="minorHAnsi"/>
          <w:sz w:val="22"/>
          <w:szCs w:val="22"/>
        </w:rPr>
        <w:t>nutrition</w:t>
      </w:r>
      <w:r w:rsidR="00111D5F">
        <w:rPr>
          <w:rFonts w:asciiTheme="minorHAnsi" w:hAnsiTheme="minorHAnsi"/>
          <w:sz w:val="22"/>
          <w:szCs w:val="22"/>
        </w:rPr>
        <w:t>,</w:t>
      </w:r>
      <w:r w:rsidRPr="00110829">
        <w:rPr>
          <w:rFonts w:asciiTheme="minorHAnsi" w:hAnsiTheme="minorHAnsi"/>
          <w:sz w:val="22"/>
          <w:szCs w:val="22"/>
        </w:rPr>
        <w:t xml:space="preserve"> </w:t>
      </w:r>
      <w:r w:rsidR="00111D5F">
        <w:rPr>
          <w:rFonts w:asciiTheme="minorHAnsi" w:hAnsiTheme="minorHAnsi"/>
          <w:sz w:val="22"/>
          <w:szCs w:val="22"/>
        </w:rPr>
        <w:t>as well as</w:t>
      </w:r>
      <w:r w:rsidRPr="00110829">
        <w:rPr>
          <w:rFonts w:asciiTheme="minorHAnsi" w:hAnsiTheme="minorHAnsi"/>
          <w:sz w:val="22"/>
          <w:szCs w:val="22"/>
        </w:rPr>
        <w:t xml:space="preserve"> </w:t>
      </w:r>
      <w:r>
        <w:rPr>
          <w:rFonts w:asciiTheme="minorHAnsi" w:hAnsiTheme="minorHAnsi"/>
          <w:sz w:val="22"/>
          <w:szCs w:val="22"/>
        </w:rPr>
        <w:t xml:space="preserve">the </w:t>
      </w:r>
      <w:r w:rsidRPr="00110829">
        <w:rPr>
          <w:rFonts w:asciiTheme="minorHAnsi" w:hAnsiTheme="minorHAnsi"/>
          <w:sz w:val="22"/>
          <w:szCs w:val="22"/>
        </w:rPr>
        <w:t xml:space="preserve">selection and </w:t>
      </w:r>
      <w:r>
        <w:rPr>
          <w:rFonts w:asciiTheme="minorHAnsi" w:hAnsiTheme="minorHAnsi"/>
          <w:sz w:val="22"/>
          <w:szCs w:val="22"/>
        </w:rPr>
        <w:t>preparation</w:t>
      </w:r>
      <w:r w:rsidRPr="00110829">
        <w:rPr>
          <w:rFonts w:asciiTheme="minorHAnsi" w:hAnsiTheme="minorHAnsi"/>
          <w:sz w:val="22"/>
          <w:szCs w:val="22"/>
        </w:rPr>
        <w:t xml:space="preserve"> of healthy food, to enable them to advi</w:t>
      </w:r>
      <w:r w:rsidR="000E5841">
        <w:rPr>
          <w:rFonts w:asciiTheme="minorHAnsi" w:hAnsiTheme="minorHAnsi"/>
          <w:sz w:val="22"/>
          <w:szCs w:val="22"/>
        </w:rPr>
        <w:t>s</w:t>
      </w:r>
      <w:r w:rsidRPr="00110829">
        <w:rPr>
          <w:rFonts w:asciiTheme="minorHAnsi" w:hAnsiTheme="minorHAnsi"/>
          <w:sz w:val="22"/>
          <w:szCs w:val="22"/>
        </w:rPr>
        <w:t>e their clients about such issues</w:t>
      </w:r>
      <w:r>
        <w:rPr>
          <w:rFonts w:asciiTheme="minorHAnsi" w:hAnsiTheme="minorHAnsi"/>
          <w:sz w:val="22"/>
          <w:szCs w:val="22"/>
        </w:rPr>
        <w:t xml:space="preserve"> (</w:t>
      </w:r>
      <w:r w:rsidR="000B2069">
        <w:rPr>
          <w:rFonts w:asciiTheme="minorHAnsi" w:hAnsiTheme="minorHAnsi"/>
          <w:sz w:val="22"/>
          <w:szCs w:val="22"/>
        </w:rPr>
        <w:t>Strategic Inter-governmental Nutrition Alliance, 2001;</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5E7062">
        <w:rPr>
          <w:rFonts w:asciiTheme="minorHAnsi" w:hAnsiTheme="minorHAnsi"/>
          <w:sz w:val="22"/>
          <w:szCs w:val="22"/>
        </w:rPr>
        <w:t xml:space="preserve">. A </w:t>
      </w:r>
      <w:r w:rsidRPr="00110829">
        <w:rPr>
          <w:rFonts w:asciiTheme="minorHAnsi" w:hAnsiTheme="minorHAnsi"/>
          <w:sz w:val="22"/>
          <w:szCs w:val="22"/>
        </w:rPr>
        <w:t xml:space="preserve">number of projects </w:t>
      </w:r>
      <w:r w:rsidR="005E7062">
        <w:rPr>
          <w:rFonts w:asciiTheme="minorHAnsi" w:hAnsiTheme="minorHAnsi"/>
          <w:sz w:val="22"/>
          <w:szCs w:val="22"/>
        </w:rPr>
        <w:t xml:space="preserve">have been </w:t>
      </w:r>
      <w:r w:rsidRPr="00110829">
        <w:rPr>
          <w:rFonts w:asciiTheme="minorHAnsi" w:hAnsiTheme="minorHAnsi"/>
          <w:sz w:val="22"/>
          <w:szCs w:val="22"/>
        </w:rPr>
        <w:t>conducted throughout Victoria to inform community work</w:t>
      </w:r>
      <w:r w:rsidR="00516491">
        <w:rPr>
          <w:rFonts w:asciiTheme="minorHAnsi" w:hAnsiTheme="minorHAnsi"/>
          <w:sz w:val="22"/>
          <w:szCs w:val="22"/>
        </w:rPr>
        <w:t>er</w:t>
      </w:r>
      <w:r w:rsidRPr="00110829">
        <w:rPr>
          <w:rFonts w:asciiTheme="minorHAnsi" w:hAnsiTheme="minorHAnsi"/>
          <w:sz w:val="22"/>
          <w:szCs w:val="22"/>
        </w:rPr>
        <w:t>s about food security issues (</w:t>
      </w:r>
      <w:r w:rsidR="00EC4DF6">
        <w:rPr>
          <w:rFonts w:asciiTheme="minorHAnsi" w:hAnsiTheme="minorHAnsi"/>
          <w:sz w:val="22"/>
          <w:szCs w:val="22"/>
        </w:rPr>
        <w:t>VicHealth, 2018A</w:t>
      </w:r>
      <w:r w:rsidR="00C75995">
        <w:rPr>
          <w:rFonts w:asciiTheme="minorHAnsi" w:hAnsiTheme="minorHAnsi"/>
          <w:sz w:val="22"/>
          <w:szCs w:val="22"/>
        </w:rPr>
        <w:t>;</w:t>
      </w:r>
      <w:r w:rsidRPr="00110829">
        <w:rPr>
          <w:rFonts w:asciiTheme="minorHAnsi" w:hAnsiTheme="minorHAnsi"/>
          <w:sz w:val="22"/>
          <w:szCs w:val="22"/>
        </w:rPr>
        <w:t xml:space="preserve"> </w:t>
      </w:r>
      <w:r w:rsidR="004544D2">
        <w:rPr>
          <w:rFonts w:asciiTheme="minorHAnsi" w:hAnsiTheme="minorHAnsi"/>
          <w:color w:val="000000" w:themeColor="text1"/>
          <w:sz w:val="22"/>
          <w:szCs w:val="22"/>
        </w:rPr>
        <w:t>Thorpe</w:t>
      </w:r>
      <w:r w:rsidR="00545540" w:rsidRPr="00545540">
        <w:rPr>
          <w:rFonts w:asciiTheme="minorHAnsi" w:hAnsiTheme="minorHAnsi"/>
          <w:color w:val="000000" w:themeColor="text1"/>
          <w:sz w:val="22"/>
          <w:szCs w:val="22"/>
        </w:rPr>
        <w:t xml:space="preserve"> and Browne 2009</w:t>
      </w:r>
      <w:r w:rsidRPr="00545540">
        <w:rPr>
          <w:rFonts w:asciiTheme="minorHAnsi" w:hAnsiTheme="minorHAnsi"/>
          <w:sz w:val="22"/>
          <w:szCs w:val="22"/>
        </w:rPr>
        <w:t>). The</w:t>
      </w:r>
      <w:r w:rsidRPr="00110829">
        <w:rPr>
          <w:rFonts w:asciiTheme="minorHAnsi" w:hAnsiTheme="minorHAnsi"/>
          <w:sz w:val="22"/>
          <w:szCs w:val="22"/>
        </w:rPr>
        <w:t xml:space="preserve"> Fairfield Refugee Nutritional Project for example, included training to enable settlement workers and others to </w:t>
      </w:r>
      <w:r w:rsidR="00DC6E35">
        <w:rPr>
          <w:rFonts w:asciiTheme="minorHAnsi" w:hAnsiTheme="minorHAnsi"/>
          <w:sz w:val="22"/>
          <w:szCs w:val="22"/>
        </w:rPr>
        <w:t>inform refugees</w:t>
      </w:r>
      <w:r w:rsidRPr="00110829">
        <w:rPr>
          <w:rFonts w:asciiTheme="minorHAnsi" w:hAnsiTheme="minorHAnsi"/>
          <w:sz w:val="22"/>
          <w:szCs w:val="22"/>
        </w:rPr>
        <w:t xml:space="preserve"> about nutrition</w:t>
      </w:r>
      <w:r w:rsidR="00DC6E35">
        <w:rPr>
          <w:rFonts w:asciiTheme="minorHAnsi" w:hAnsiTheme="minorHAnsi"/>
          <w:sz w:val="22"/>
          <w:szCs w:val="22"/>
        </w:rPr>
        <w:t>al</w:t>
      </w:r>
      <w:r w:rsidRPr="00110829">
        <w:rPr>
          <w:rFonts w:asciiTheme="minorHAnsi" w:hAnsiTheme="minorHAnsi"/>
          <w:sz w:val="22"/>
          <w:szCs w:val="22"/>
        </w:rPr>
        <w:t xml:space="preserve"> issues (</w:t>
      </w:r>
      <w:r w:rsidR="00153EF4">
        <w:rPr>
          <w:rFonts w:asciiTheme="minorHAnsi" w:hAnsiTheme="minorHAnsi"/>
          <w:sz w:val="22"/>
          <w:szCs w:val="22"/>
        </w:rPr>
        <w:t>Australian Institute of Family Studies, 2018</w:t>
      </w:r>
      <w:r w:rsidR="00C75995">
        <w:rPr>
          <w:rFonts w:asciiTheme="minorHAnsi" w:hAnsiTheme="minorHAnsi"/>
          <w:sz w:val="22"/>
          <w:szCs w:val="22"/>
        </w:rPr>
        <w:t>)</w:t>
      </w:r>
      <w:r w:rsidRPr="00110829">
        <w:rPr>
          <w:rFonts w:asciiTheme="minorHAnsi" w:hAnsiTheme="minorHAnsi"/>
          <w:sz w:val="22"/>
          <w:szCs w:val="22"/>
        </w:rPr>
        <w:t xml:space="preserve">. Similarly, Yarra Council provided two-hour workshops for local community workers to impart the </w:t>
      </w:r>
      <w:r>
        <w:rPr>
          <w:rFonts w:asciiTheme="minorHAnsi" w:hAnsiTheme="minorHAnsi"/>
          <w:sz w:val="22"/>
          <w:szCs w:val="22"/>
        </w:rPr>
        <w:t>knowledge</w:t>
      </w:r>
      <w:r w:rsidRPr="00110829">
        <w:rPr>
          <w:rFonts w:asciiTheme="minorHAnsi" w:hAnsiTheme="minorHAnsi"/>
          <w:sz w:val="22"/>
          <w:szCs w:val="22"/>
        </w:rPr>
        <w:t xml:space="preserve"> required to </w:t>
      </w:r>
      <w:r w:rsidR="00F0743F">
        <w:rPr>
          <w:rFonts w:asciiTheme="minorHAnsi" w:hAnsiTheme="minorHAnsi"/>
          <w:sz w:val="22"/>
          <w:szCs w:val="22"/>
        </w:rPr>
        <w:t>advise</w:t>
      </w:r>
      <w:r w:rsidRPr="00110829">
        <w:rPr>
          <w:rFonts w:asciiTheme="minorHAnsi" w:hAnsiTheme="minorHAnsi"/>
          <w:sz w:val="22"/>
          <w:szCs w:val="22"/>
        </w:rPr>
        <w:t xml:space="preserve"> clients experiencing food insecurity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w:t>
      </w:r>
    </w:p>
    <w:p w14:paraId="3152EB3E" w14:textId="77777777" w:rsidR="00390ACD" w:rsidRDefault="00390ACD"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A56370">
        <w:rPr>
          <w:rFonts w:asciiTheme="minorHAnsi" w:hAnsiTheme="minorHAnsi"/>
          <w:sz w:val="22"/>
          <w:szCs w:val="22"/>
        </w:rPr>
        <w:t>a relevant</w:t>
      </w:r>
      <w:r w:rsidRPr="00110829">
        <w:rPr>
          <w:rFonts w:asciiTheme="minorHAnsi" w:hAnsiTheme="minorHAnsi"/>
          <w:sz w:val="22"/>
          <w:szCs w:val="22"/>
        </w:rPr>
        <w:t xml:space="preserve"> consideration, it is proposed that workers who provide financial counselling be instructed in nutriti</w:t>
      </w:r>
      <w:r>
        <w:rPr>
          <w:rFonts w:asciiTheme="minorHAnsi" w:hAnsiTheme="minorHAnsi"/>
          <w:sz w:val="22"/>
          <w:szCs w:val="22"/>
        </w:rPr>
        <w:t xml:space="preserve">on so that they </w:t>
      </w:r>
      <w:r w:rsidR="00F70E04">
        <w:rPr>
          <w:rFonts w:asciiTheme="minorHAnsi" w:hAnsiTheme="minorHAnsi"/>
          <w:sz w:val="22"/>
          <w:szCs w:val="22"/>
        </w:rPr>
        <w:t xml:space="preserve">may </w:t>
      </w:r>
      <w:r w:rsidR="00ED6B66">
        <w:rPr>
          <w:rFonts w:asciiTheme="minorHAnsi" w:hAnsiTheme="minorHAnsi"/>
          <w:sz w:val="22"/>
          <w:szCs w:val="22"/>
        </w:rPr>
        <w:t>offer guidance and practical tips to help their clients</w:t>
      </w:r>
      <w:r w:rsidR="00F70E04">
        <w:rPr>
          <w:rFonts w:asciiTheme="minorHAnsi" w:hAnsiTheme="minorHAnsi"/>
          <w:sz w:val="22"/>
          <w:szCs w:val="22"/>
        </w:rPr>
        <w:t xml:space="preserve"> achieve a healthy, affordable </w:t>
      </w:r>
      <w:r>
        <w:rPr>
          <w:rFonts w:asciiTheme="minorHAnsi" w:hAnsiTheme="minorHAnsi"/>
          <w:sz w:val="22"/>
          <w:szCs w:val="22"/>
        </w:rPr>
        <w:t>diet (Rosier et al, 2011B; Burns, 2009).</w:t>
      </w:r>
    </w:p>
    <w:p w14:paraId="55177FFD" w14:textId="77777777" w:rsidR="00B62517" w:rsidRDefault="00B62517">
      <w:pPr>
        <w:rPr>
          <w:rFonts w:asciiTheme="minorHAnsi" w:hAnsiTheme="minorHAnsi"/>
          <w:sz w:val="26"/>
          <w:szCs w:val="26"/>
        </w:rPr>
      </w:pPr>
      <w:r>
        <w:rPr>
          <w:rFonts w:asciiTheme="minorHAnsi" w:hAnsiTheme="minorHAnsi"/>
          <w:sz w:val="26"/>
          <w:szCs w:val="26"/>
        </w:rPr>
        <w:br w:type="page"/>
      </w:r>
    </w:p>
    <w:p w14:paraId="0195FE48" w14:textId="77777777" w:rsidR="00900C4D" w:rsidRPr="004B2FF6" w:rsidRDefault="00900C4D" w:rsidP="00900C4D">
      <w:pPr>
        <w:spacing w:line="360" w:lineRule="auto"/>
        <w:jc w:val="both"/>
        <w:rPr>
          <w:rFonts w:asciiTheme="minorHAnsi" w:hAnsiTheme="minorHAnsi"/>
          <w:sz w:val="26"/>
          <w:szCs w:val="26"/>
        </w:rPr>
      </w:pPr>
      <w:r>
        <w:rPr>
          <w:rFonts w:asciiTheme="minorHAnsi" w:hAnsiTheme="minorHAnsi"/>
          <w:sz w:val="26"/>
          <w:szCs w:val="26"/>
        </w:rPr>
        <w:t xml:space="preserve">V: </w:t>
      </w:r>
      <w:r w:rsidR="00F964AA">
        <w:rPr>
          <w:rFonts w:asciiTheme="minorHAnsi" w:hAnsiTheme="minorHAnsi"/>
          <w:sz w:val="26"/>
          <w:szCs w:val="26"/>
        </w:rPr>
        <w:t>THE</w:t>
      </w:r>
      <w:r>
        <w:rPr>
          <w:rFonts w:asciiTheme="minorHAnsi" w:hAnsiTheme="minorHAnsi"/>
          <w:sz w:val="26"/>
          <w:szCs w:val="26"/>
        </w:rPr>
        <w:t xml:space="preserve"> PROMOTION</w:t>
      </w:r>
      <w:r w:rsidR="00F964AA">
        <w:rPr>
          <w:rFonts w:asciiTheme="minorHAnsi" w:hAnsiTheme="minorHAnsi"/>
          <w:sz w:val="26"/>
          <w:szCs w:val="26"/>
        </w:rPr>
        <w:t xml:space="preserve"> OF HEALTHY FOOD</w:t>
      </w:r>
    </w:p>
    <w:p w14:paraId="7248BCD0" w14:textId="77777777" w:rsidR="00D566F3" w:rsidRDefault="00540F32" w:rsidP="00D566F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5376" behindDoc="0" locked="0" layoutInCell="1" allowOverlap="1" wp14:anchorId="7A6AF7D2" wp14:editId="74B21C1C">
            <wp:simplePos x="0" y="0"/>
            <wp:positionH relativeFrom="margin">
              <wp:align>right</wp:align>
            </wp:positionH>
            <wp:positionV relativeFrom="paragraph">
              <wp:posOffset>25400</wp:posOffset>
            </wp:positionV>
            <wp:extent cx="1522730" cy="981075"/>
            <wp:effectExtent l="0" t="0" r="1270" b="952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273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Unhealthy foods are </w:t>
      </w:r>
      <w:r w:rsidR="00F4072D">
        <w:rPr>
          <w:rFonts w:asciiTheme="minorHAnsi" w:eastAsiaTheme="minorHAnsi" w:hAnsiTheme="minorHAnsi" w:cstheme="minorHAnsi"/>
          <w:color w:val="17365D" w:themeColor="text2" w:themeShade="BF"/>
          <w:sz w:val="22"/>
          <w:szCs w:val="22"/>
        </w:rPr>
        <w:t>ceaselessly</w:t>
      </w:r>
      <w:r w:rsidR="000D318D" w:rsidRPr="000D318D">
        <w:rPr>
          <w:rFonts w:asciiTheme="minorHAnsi" w:eastAsiaTheme="minorHAnsi" w:hAnsiTheme="minorHAnsi" w:cstheme="minorHAnsi"/>
          <w:color w:val="17365D" w:themeColor="text2" w:themeShade="BF"/>
          <w:sz w:val="22"/>
          <w:szCs w:val="22"/>
        </w:rPr>
        <w:t xml:space="preserve"> marketed to the public, including children. </w:t>
      </w:r>
      <w:r w:rsidR="00F2504C" w:rsidRPr="00F2504C">
        <w:rPr>
          <w:rFonts w:asciiTheme="minorHAnsi" w:eastAsiaTheme="minorHAnsi" w:hAnsiTheme="minorHAnsi" w:cstheme="minorHAnsi"/>
          <w:color w:val="17365D" w:themeColor="text2" w:themeShade="BF"/>
          <w:sz w:val="22"/>
          <w:szCs w:val="22"/>
        </w:rPr>
        <w:t xml:space="preserve">Lack of effective government regulation enables producers to profit at the expense of public health, with food formulated to be appetising rather than healthy, and marketed to accentuate its appeal and obscure its liabilities. </w:t>
      </w:r>
      <w:r w:rsidR="000D318D" w:rsidRPr="000D318D">
        <w:rPr>
          <w:rFonts w:asciiTheme="minorHAnsi" w:eastAsiaTheme="minorHAnsi" w:hAnsiTheme="minorHAnsi" w:cstheme="minorHAnsi"/>
          <w:color w:val="17365D" w:themeColor="text2" w:themeShade="BF"/>
          <w:sz w:val="22"/>
          <w:szCs w:val="22"/>
        </w:rPr>
        <w:t>While food producers and retailers</w:t>
      </w:r>
      <w:r w:rsidR="005E7062">
        <w:rPr>
          <w:rFonts w:asciiTheme="minorHAnsi" w:eastAsiaTheme="minorHAnsi" w:hAnsiTheme="minorHAnsi" w:cstheme="minorHAnsi"/>
          <w:color w:val="17365D" w:themeColor="text2" w:themeShade="BF"/>
          <w:sz w:val="22"/>
          <w:szCs w:val="22"/>
        </w:rPr>
        <w:t>, as well as Federal governments to date,</w:t>
      </w:r>
      <w:r w:rsidR="000D318D" w:rsidRPr="000D318D">
        <w:rPr>
          <w:rFonts w:asciiTheme="minorHAnsi" w:eastAsiaTheme="minorHAnsi" w:hAnsiTheme="minorHAnsi" w:cstheme="minorHAnsi"/>
          <w:color w:val="17365D" w:themeColor="text2" w:themeShade="BF"/>
          <w:sz w:val="22"/>
          <w:szCs w:val="22"/>
        </w:rPr>
        <w:t xml:space="preserve"> generally favour voluntary regulation of such advertising,</w:t>
      </w:r>
      <w:r w:rsidR="00D566F3">
        <w:rPr>
          <w:rFonts w:asciiTheme="minorHAnsi" w:eastAsiaTheme="minorHAnsi" w:hAnsiTheme="minorHAnsi" w:cstheme="minorHAnsi"/>
          <w:color w:val="17365D" w:themeColor="text2" w:themeShade="BF"/>
          <w:sz w:val="22"/>
          <w:szCs w:val="22"/>
        </w:rPr>
        <w:t xml:space="preserve"> many</w:t>
      </w:r>
      <w:r w:rsidR="000D318D" w:rsidRPr="000D318D">
        <w:rPr>
          <w:rFonts w:asciiTheme="minorHAnsi" w:eastAsiaTheme="minorHAnsi" w:hAnsiTheme="minorHAnsi" w:cstheme="minorHAnsi"/>
          <w:color w:val="17365D" w:themeColor="text2" w:themeShade="BF"/>
          <w:sz w:val="22"/>
          <w:szCs w:val="22"/>
        </w:rPr>
        <w:t xml:space="preserve"> nutritional authorities</w:t>
      </w:r>
      <w:r w:rsidR="00F4072D">
        <w:rPr>
          <w:rFonts w:asciiTheme="minorHAnsi" w:eastAsiaTheme="minorHAnsi" w:hAnsiTheme="minorHAnsi" w:cstheme="minorHAnsi"/>
          <w:color w:val="17365D" w:themeColor="text2" w:themeShade="BF"/>
          <w:sz w:val="22"/>
          <w:szCs w:val="22"/>
        </w:rPr>
        <w:t xml:space="preserve"> </w:t>
      </w:r>
      <w:r w:rsidR="00D566F3">
        <w:rPr>
          <w:rFonts w:asciiTheme="minorHAnsi" w:eastAsiaTheme="minorHAnsi" w:hAnsiTheme="minorHAnsi" w:cstheme="minorHAnsi"/>
          <w:color w:val="17365D" w:themeColor="text2" w:themeShade="BF"/>
          <w:sz w:val="22"/>
          <w:szCs w:val="22"/>
        </w:rPr>
        <w:t>instead</w:t>
      </w:r>
      <w:r w:rsidR="000D318D" w:rsidRPr="000D318D">
        <w:rPr>
          <w:rFonts w:asciiTheme="minorHAnsi" w:eastAsiaTheme="minorHAnsi" w:hAnsiTheme="minorHAnsi" w:cstheme="minorHAnsi"/>
          <w:color w:val="17365D" w:themeColor="text2" w:themeShade="BF"/>
          <w:sz w:val="22"/>
          <w:szCs w:val="22"/>
        </w:rPr>
        <w:t xml:space="preserve"> urge more decisive government </w:t>
      </w:r>
      <w:r w:rsidR="00AF0D9E">
        <w:rPr>
          <w:rFonts w:asciiTheme="minorHAnsi" w:eastAsiaTheme="minorHAnsi" w:hAnsiTheme="minorHAnsi" w:cstheme="minorHAnsi"/>
          <w:color w:val="17365D" w:themeColor="text2" w:themeShade="BF"/>
          <w:sz w:val="22"/>
          <w:szCs w:val="22"/>
        </w:rPr>
        <w:t>control</w:t>
      </w:r>
      <w:r w:rsidR="000D318D" w:rsidRPr="000D318D">
        <w:rPr>
          <w:rFonts w:asciiTheme="minorHAnsi" w:eastAsiaTheme="minorHAnsi" w:hAnsiTheme="minorHAnsi" w:cstheme="minorHAnsi"/>
          <w:color w:val="17365D" w:themeColor="text2" w:themeShade="BF"/>
          <w:sz w:val="22"/>
          <w:szCs w:val="22"/>
        </w:rPr>
        <w:t xml:space="preserve">. </w:t>
      </w:r>
    </w:p>
    <w:p w14:paraId="6B805B4A" w14:textId="77777777" w:rsidR="000D318D" w:rsidRPr="000D318D" w:rsidRDefault="00F628D2"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Meantime, g</w:t>
      </w:r>
      <w:r w:rsidR="000D318D" w:rsidRPr="000D318D">
        <w:rPr>
          <w:rFonts w:asciiTheme="minorHAnsi" w:eastAsiaTheme="minorHAnsi" w:hAnsiTheme="minorHAnsi" w:cstheme="minorHAnsi"/>
          <w:color w:val="17365D" w:themeColor="text2" w:themeShade="BF"/>
          <w:sz w:val="22"/>
          <w:szCs w:val="22"/>
        </w:rPr>
        <w:t>overnment measures to label foods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and thereby guide consumers toward healthy options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are of limited scope and uncertain impact.</w:t>
      </w:r>
    </w:p>
    <w:p w14:paraId="363B28A2"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692A758" w14:textId="77777777" w:rsidR="00900C4D" w:rsidRPr="00DF0843" w:rsidRDefault="00900C4D" w:rsidP="00900C4D">
      <w:pPr>
        <w:spacing w:line="360" w:lineRule="auto"/>
        <w:jc w:val="both"/>
        <w:rPr>
          <w:rFonts w:asciiTheme="minorHAnsi" w:hAnsiTheme="minorHAnsi"/>
          <w:b/>
          <w:sz w:val="22"/>
          <w:szCs w:val="22"/>
        </w:rPr>
      </w:pPr>
      <w:r w:rsidRPr="00DF0843">
        <w:rPr>
          <w:rFonts w:asciiTheme="minorHAnsi" w:hAnsiTheme="minorHAnsi"/>
          <w:b/>
          <w:sz w:val="22"/>
          <w:szCs w:val="22"/>
        </w:rPr>
        <w:t>Food Advertising and Children</w:t>
      </w:r>
    </w:p>
    <w:p w14:paraId="132AA24E" w14:textId="77777777" w:rsidR="00900C4D" w:rsidRDefault="0062761F" w:rsidP="00900C4D">
      <w:pPr>
        <w:spacing w:line="360" w:lineRule="auto"/>
        <w:jc w:val="both"/>
        <w:rPr>
          <w:rFonts w:asciiTheme="minorHAnsi" w:hAnsiTheme="minorHAnsi"/>
          <w:sz w:val="22"/>
          <w:szCs w:val="22"/>
        </w:rPr>
      </w:pPr>
      <w:r>
        <w:rPr>
          <w:rFonts w:asciiTheme="minorHAnsi" w:hAnsiTheme="minorHAnsi"/>
          <w:sz w:val="22"/>
          <w:szCs w:val="22"/>
        </w:rPr>
        <w:t>Much of th</w:t>
      </w:r>
      <w:r w:rsidR="00CE55D6">
        <w:rPr>
          <w:rFonts w:asciiTheme="minorHAnsi" w:hAnsiTheme="minorHAnsi"/>
          <w:sz w:val="22"/>
          <w:szCs w:val="22"/>
        </w:rPr>
        <w:t>e</w:t>
      </w:r>
      <w:r>
        <w:rPr>
          <w:rFonts w:asciiTheme="minorHAnsi" w:hAnsiTheme="minorHAnsi"/>
          <w:sz w:val="22"/>
          <w:szCs w:val="22"/>
        </w:rPr>
        <w:t xml:space="preserve"> </w:t>
      </w:r>
      <w:r w:rsidR="00CE55D6">
        <w:rPr>
          <w:rFonts w:asciiTheme="minorHAnsi" w:hAnsiTheme="minorHAnsi"/>
          <w:sz w:val="22"/>
          <w:szCs w:val="22"/>
        </w:rPr>
        <w:t xml:space="preserve">food </w:t>
      </w:r>
      <w:r>
        <w:rPr>
          <w:rFonts w:asciiTheme="minorHAnsi" w:hAnsiTheme="minorHAnsi"/>
          <w:sz w:val="22"/>
          <w:szCs w:val="22"/>
        </w:rPr>
        <w:t xml:space="preserve">advertising directed to children features foods </w:t>
      </w:r>
      <w:r w:rsidR="00D566F3">
        <w:rPr>
          <w:rFonts w:asciiTheme="minorHAnsi" w:hAnsiTheme="minorHAnsi"/>
          <w:sz w:val="22"/>
          <w:szCs w:val="22"/>
        </w:rPr>
        <w:t xml:space="preserve">of </w:t>
      </w:r>
      <w:r w:rsidR="00DC6E35">
        <w:rPr>
          <w:rFonts w:asciiTheme="minorHAnsi" w:hAnsiTheme="minorHAnsi"/>
          <w:sz w:val="22"/>
          <w:szCs w:val="22"/>
        </w:rPr>
        <w:t>low</w:t>
      </w:r>
      <w:r w:rsidR="00D566F3">
        <w:rPr>
          <w:rFonts w:asciiTheme="minorHAnsi" w:hAnsiTheme="minorHAnsi"/>
          <w:sz w:val="22"/>
          <w:szCs w:val="22"/>
        </w:rPr>
        <w:t xml:space="preserve"> nutrient </w:t>
      </w:r>
      <w:r w:rsidR="005E7062">
        <w:rPr>
          <w:rFonts w:asciiTheme="minorHAnsi" w:hAnsiTheme="minorHAnsi"/>
          <w:sz w:val="22"/>
          <w:szCs w:val="22"/>
        </w:rPr>
        <w:t>value, including high levels of</w:t>
      </w:r>
      <w:r>
        <w:rPr>
          <w:rFonts w:asciiTheme="minorHAnsi" w:hAnsiTheme="minorHAnsi"/>
          <w:sz w:val="22"/>
          <w:szCs w:val="22"/>
        </w:rPr>
        <w:t xml:space="preserve"> salt, fats and added sugar </w:t>
      </w:r>
      <w:r w:rsidR="00900C4D">
        <w:rPr>
          <w:rFonts w:asciiTheme="minorHAnsi" w:hAnsiTheme="minorHAnsi"/>
          <w:sz w:val="22"/>
          <w:szCs w:val="22"/>
        </w:rPr>
        <w:t>(</w:t>
      </w:r>
      <w:r w:rsidR="00FE4C02">
        <w:rPr>
          <w:rFonts w:asciiTheme="minorHAnsi" w:hAnsiTheme="minorHAnsi"/>
          <w:sz w:val="22"/>
          <w:szCs w:val="22"/>
        </w:rPr>
        <w:t>VicHealth, 2011 A, 2012B</w:t>
      </w:r>
      <w:r w:rsidR="00C75995">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Moreover, e</w:t>
      </w:r>
      <w:r w:rsidR="009F0CC8">
        <w:rPr>
          <w:rFonts w:asciiTheme="minorHAnsi" w:hAnsiTheme="minorHAnsi"/>
          <w:sz w:val="22"/>
          <w:szCs w:val="22"/>
        </w:rPr>
        <w:t xml:space="preserve">vidence suggests that such efforts </w:t>
      </w:r>
      <w:r w:rsidR="000D318D">
        <w:rPr>
          <w:rFonts w:asciiTheme="minorHAnsi" w:hAnsiTheme="minorHAnsi"/>
          <w:sz w:val="22"/>
          <w:szCs w:val="22"/>
        </w:rPr>
        <w:t xml:space="preserve">are </w:t>
      </w:r>
      <w:r w:rsidR="00F628D2">
        <w:rPr>
          <w:rFonts w:asciiTheme="minorHAnsi" w:hAnsiTheme="minorHAnsi"/>
          <w:sz w:val="22"/>
          <w:szCs w:val="22"/>
        </w:rPr>
        <w:t>lamentably</w:t>
      </w:r>
      <w:r w:rsidR="000D318D">
        <w:rPr>
          <w:rFonts w:asciiTheme="minorHAnsi" w:hAnsiTheme="minorHAnsi"/>
          <w:sz w:val="22"/>
          <w:szCs w:val="22"/>
        </w:rPr>
        <w:t xml:space="preserve"> effective</w:t>
      </w:r>
      <w:r w:rsidR="00CE55D6">
        <w:rPr>
          <w:rFonts w:asciiTheme="minorHAnsi" w:hAnsiTheme="minorHAnsi"/>
          <w:sz w:val="22"/>
          <w:szCs w:val="22"/>
        </w:rPr>
        <w:t xml:space="preserve"> in encouraging the consumption of such </w:t>
      </w:r>
      <w:r w:rsidR="00F730D8">
        <w:rPr>
          <w:rFonts w:asciiTheme="minorHAnsi" w:hAnsiTheme="minorHAnsi"/>
          <w:sz w:val="22"/>
          <w:szCs w:val="22"/>
        </w:rPr>
        <w:t xml:space="preserve">unhealthy </w:t>
      </w:r>
      <w:r w:rsidR="00CE55D6">
        <w:rPr>
          <w:rFonts w:asciiTheme="minorHAnsi" w:hAnsiTheme="minorHAnsi"/>
          <w:sz w:val="22"/>
          <w:szCs w:val="22"/>
        </w:rPr>
        <w:t>foods</w:t>
      </w:r>
      <w:r w:rsidR="009F0CC8">
        <w:rPr>
          <w:rFonts w:asciiTheme="minorHAnsi" w:hAnsiTheme="minorHAnsi"/>
          <w:sz w:val="22"/>
          <w:szCs w:val="22"/>
        </w:rPr>
        <w:t xml:space="preserve">. </w:t>
      </w:r>
      <w:r w:rsidR="00900C4D">
        <w:rPr>
          <w:rFonts w:asciiTheme="minorHAnsi" w:hAnsiTheme="minorHAnsi"/>
          <w:sz w:val="22"/>
          <w:szCs w:val="22"/>
        </w:rPr>
        <w:t xml:space="preserve">One study, conducted by the Centre for Behaviour Research in Cancer, </w:t>
      </w:r>
      <w:r w:rsidR="000D318D">
        <w:rPr>
          <w:rFonts w:asciiTheme="minorHAnsi" w:hAnsiTheme="minorHAnsi"/>
          <w:sz w:val="22"/>
          <w:szCs w:val="22"/>
        </w:rPr>
        <w:t>determined</w:t>
      </w:r>
      <w:r w:rsidR="00900C4D">
        <w:rPr>
          <w:rFonts w:asciiTheme="minorHAnsi" w:hAnsiTheme="minorHAnsi"/>
          <w:sz w:val="22"/>
          <w:szCs w:val="22"/>
        </w:rPr>
        <w:t xml:space="preserve"> that positive nutrient content claims </w:t>
      </w:r>
      <w:r w:rsidR="00DC6E35">
        <w:rPr>
          <w:rFonts w:asciiTheme="minorHAnsi" w:hAnsiTheme="minorHAnsi"/>
          <w:sz w:val="22"/>
          <w:szCs w:val="22"/>
        </w:rPr>
        <w:t>raised</w:t>
      </w:r>
      <w:r w:rsidR="00900C4D">
        <w:rPr>
          <w:rFonts w:asciiTheme="minorHAnsi" w:hAnsiTheme="minorHAnsi"/>
          <w:sz w:val="22"/>
          <w:szCs w:val="22"/>
        </w:rPr>
        <w:t xml:space="preserve"> the probability of children favouring an item by up to 80%</w:t>
      </w:r>
      <w:r w:rsidR="006A4FB8">
        <w:rPr>
          <w:rFonts w:asciiTheme="minorHAnsi" w:hAnsiTheme="minorHAnsi"/>
          <w:sz w:val="22"/>
          <w:szCs w:val="22"/>
        </w:rPr>
        <w:t>,</w:t>
      </w:r>
      <w:r w:rsidR="00900C4D">
        <w:rPr>
          <w:rFonts w:asciiTheme="minorHAnsi" w:hAnsiTheme="minorHAnsi"/>
          <w:sz w:val="22"/>
          <w:szCs w:val="22"/>
        </w:rPr>
        <w:t xml:space="preserve"> while celebrity endorsement of unhealthy products elevated the likelihood of </w:t>
      </w:r>
      <w:r w:rsidR="006A4FB8">
        <w:rPr>
          <w:rFonts w:asciiTheme="minorHAnsi" w:hAnsiTheme="minorHAnsi"/>
          <w:sz w:val="22"/>
          <w:szCs w:val="22"/>
        </w:rPr>
        <w:t>them</w:t>
      </w:r>
      <w:r w:rsidR="00900C4D">
        <w:rPr>
          <w:rFonts w:asciiTheme="minorHAnsi" w:hAnsiTheme="minorHAnsi"/>
          <w:sz w:val="22"/>
          <w:szCs w:val="22"/>
        </w:rPr>
        <w:t xml:space="preserve"> being </w:t>
      </w:r>
      <w:r w:rsidR="00D566F3">
        <w:rPr>
          <w:rFonts w:asciiTheme="minorHAnsi" w:hAnsiTheme="minorHAnsi"/>
          <w:sz w:val="22"/>
          <w:szCs w:val="22"/>
        </w:rPr>
        <w:t>preferred</w:t>
      </w:r>
      <w:r w:rsidR="00CE55D6">
        <w:rPr>
          <w:rFonts w:asciiTheme="minorHAnsi" w:hAnsiTheme="minorHAnsi"/>
          <w:sz w:val="22"/>
          <w:szCs w:val="22"/>
        </w:rPr>
        <w:t xml:space="preserve"> </w:t>
      </w:r>
      <w:r w:rsidR="00D566F3">
        <w:rPr>
          <w:rFonts w:asciiTheme="minorHAnsi" w:hAnsiTheme="minorHAnsi"/>
          <w:sz w:val="22"/>
          <w:szCs w:val="22"/>
        </w:rPr>
        <w:t>to</w:t>
      </w:r>
      <w:r w:rsidR="00CE55D6">
        <w:rPr>
          <w:rFonts w:asciiTheme="minorHAnsi" w:hAnsiTheme="minorHAnsi"/>
          <w:sz w:val="22"/>
          <w:szCs w:val="22"/>
        </w:rPr>
        <w:t xml:space="preserve"> healthy alternatives</w:t>
      </w:r>
      <w:r w:rsidR="00900C4D">
        <w:rPr>
          <w:rFonts w:asciiTheme="minorHAnsi" w:hAnsiTheme="minorHAnsi"/>
          <w:sz w:val="22"/>
          <w:szCs w:val="22"/>
        </w:rPr>
        <w:t xml:space="preserve"> by up to 65% (</w:t>
      </w:r>
      <w:r w:rsidR="00FE4C02">
        <w:rPr>
          <w:rFonts w:asciiTheme="minorHAnsi" w:hAnsiTheme="minorHAnsi"/>
          <w:sz w:val="22"/>
          <w:szCs w:val="22"/>
        </w:rPr>
        <w:t>VicHealth, 2013B</w:t>
      </w:r>
      <w:r w:rsidR="00C75995">
        <w:rPr>
          <w:rFonts w:asciiTheme="minorHAnsi" w:hAnsiTheme="minorHAnsi"/>
          <w:sz w:val="22"/>
          <w:szCs w:val="22"/>
        </w:rPr>
        <w:t>)</w:t>
      </w:r>
      <w:r w:rsidR="00900C4D">
        <w:rPr>
          <w:rFonts w:asciiTheme="minorHAnsi" w:hAnsiTheme="minorHAnsi"/>
          <w:sz w:val="22"/>
          <w:szCs w:val="22"/>
        </w:rPr>
        <w:t>.</w:t>
      </w:r>
      <w:r w:rsidR="00B80E21">
        <w:rPr>
          <w:rFonts w:asciiTheme="minorHAnsi" w:hAnsiTheme="minorHAnsi"/>
          <w:sz w:val="22"/>
          <w:szCs w:val="22"/>
        </w:rPr>
        <w:t xml:space="preserve"> The </w:t>
      </w:r>
      <w:r w:rsidR="008E4386">
        <w:rPr>
          <w:rFonts w:asciiTheme="minorHAnsi" w:hAnsiTheme="minorHAnsi"/>
          <w:sz w:val="22"/>
          <w:szCs w:val="22"/>
        </w:rPr>
        <w:t>Obesity Policy Coalition</w:t>
      </w:r>
      <w:r w:rsidR="00B80E21">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D)</w:t>
      </w:r>
      <w:r w:rsidR="00874B97">
        <w:rPr>
          <w:rFonts w:asciiTheme="minorHAnsi" w:hAnsiTheme="minorHAnsi"/>
          <w:sz w:val="22"/>
          <w:szCs w:val="22"/>
        </w:rPr>
        <w:t xml:space="preserve"> </w:t>
      </w:r>
      <w:r w:rsidR="00900C4D">
        <w:rPr>
          <w:rFonts w:asciiTheme="minorHAnsi" w:hAnsiTheme="minorHAnsi"/>
          <w:sz w:val="22"/>
          <w:szCs w:val="22"/>
        </w:rPr>
        <w:t xml:space="preserve">notes that Australian sport too, is sponsored by unhealthy food brands, with the resulting promotion reaching children as well as adults. </w:t>
      </w:r>
    </w:p>
    <w:p w14:paraId="65A13AD0"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The food industry</w:t>
      </w:r>
      <w:r w:rsidR="00F628D2">
        <w:rPr>
          <w:rFonts w:asciiTheme="minorHAnsi" w:hAnsiTheme="minorHAnsi"/>
          <w:sz w:val="22"/>
          <w:szCs w:val="22"/>
        </w:rPr>
        <w:t xml:space="preserve"> however,</w:t>
      </w:r>
      <w:r>
        <w:rPr>
          <w:rFonts w:asciiTheme="minorHAnsi" w:hAnsiTheme="minorHAnsi"/>
          <w:sz w:val="22"/>
          <w:szCs w:val="22"/>
        </w:rPr>
        <w:t xml:space="preserve"> has sought to </w:t>
      </w:r>
      <w:r w:rsidR="00FE6451">
        <w:rPr>
          <w:rFonts w:asciiTheme="minorHAnsi" w:hAnsiTheme="minorHAnsi"/>
          <w:sz w:val="22"/>
          <w:szCs w:val="22"/>
        </w:rPr>
        <w:t>dispel</w:t>
      </w:r>
      <w:r>
        <w:rPr>
          <w:rFonts w:asciiTheme="minorHAnsi" w:hAnsiTheme="minorHAnsi"/>
          <w:sz w:val="22"/>
          <w:szCs w:val="22"/>
        </w:rPr>
        <w:t xml:space="preserve"> public concerns about marketing of unhealthy food to children. In 2007, several fast food outlets developed </w:t>
      </w:r>
      <w:r w:rsidR="00DC6E35">
        <w:rPr>
          <w:rFonts w:asciiTheme="minorHAnsi" w:hAnsiTheme="minorHAnsi"/>
          <w:sz w:val="22"/>
          <w:szCs w:val="22"/>
        </w:rPr>
        <w:t xml:space="preserve">and endorsed </w:t>
      </w:r>
      <w:r>
        <w:rPr>
          <w:rFonts w:asciiTheme="minorHAnsi" w:hAnsiTheme="minorHAnsi"/>
          <w:sz w:val="22"/>
          <w:szCs w:val="22"/>
        </w:rPr>
        <w:t>principles to guide the marketing of food to children, termed the ‘Australian Quick Serve Restaurant Industry Initiative for Responsible Adverti</w:t>
      </w:r>
      <w:r w:rsidR="00CE55D6">
        <w:rPr>
          <w:rFonts w:asciiTheme="minorHAnsi" w:hAnsiTheme="minorHAnsi"/>
          <w:sz w:val="22"/>
          <w:szCs w:val="22"/>
        </w:rPr>
        <w:t>sing and Marketing to Children’</w:t>
      </w:r>
      <w:r w:rsidR="00F628D2">
        <w:rPr>
          <w:rFonts w:asciiTheme="minorHAnsi" w:hAnsiTheme="minorHAnsi"/>
          <w:sz w:val="22"/>
          <w:szCs w:val="22"/>
        </w:rPr>
        <w:t>, incorporating</w:t>
      </w:r>
      <w:r>
        <w:rPr>
          <w:rFonts w:asciiTheme="minorHAnsi" w:hAnsiTheme="minorHAnsi"/>
          <w:sz w:val="22"/>
          <w:szCs w:val="22"/>
        </w:rPr>
        <w:t xml:space="preserve"> a provision that foods which do not meet specified nutritional standards</w:t>
      </w:r>
      <w:r w:rsidR="00D566F3">
        <w:rPr>
          <w:rFonts w:asciiTheme="minorHAnsi" w:hAnsiTheme="minorHAnsi"/>
          <w:sz w:val="22"/>
          <w:szCs w:val="22"/>
        </w:rPr>
        <w:t xml:space="preserve"> shall</w:t>
      </w:r>
      <w:r>
        <w:rPr>
          <w:rFonts w:asciiTheme="minorHAnsi" w:hAnsiTheme="minorHAnsi"/>
          <w:sz w:val="22"/>
          <w:szCs w:val="22"/>
        </w:rPr>
        <w:t xml:space="preserve"> not be marketed specifically to children or accompanied by toy offers.</w:t>
      </w:r>
      <w:r w:rsidR="006A4FB8">
        <w:rPr>
          <w:rStyle w:val="FootnoteReference"/>
          <w:rFonts w:asciiTheme="minorHAnsi" w:hAnsiTheme="minorHAnsi"/>
          <w:sz w:val="22"/>
          <w:szCs w:val="22"/>
        </w:rPr>
        <w:footnoteReference w:id="17"/>
      </w:r>
      <w:r>
        <w:rPr>
          <w:rFonts w:asciiTheme="minorHAnsi" w:hAnsiTheme="minorHAnsi"/>
          <w:sz w:val="22"/>
          <w:szCs w:val="22"/>
        </w:rPr>
        <w:t xml:space="preserve"> </w:t>
      </w:r>
    </w:p>
    <w:p w14:paraId="755A2B68" w14:textId="77777777" w:rsidR="00F730D8" w:rsidRDefault="00D566F3" w:rsidP="00900C4D">
      <w:pPr>
        <w:spacing w:line="360" w:lineRule="auto"/>
        <w:jc w:val="both"/>
        <w:rPr>
          <w:rFonts w:asciiTheme="minorHAnsi" w:hAnsiTheme="minorHAnsi"/>
          <w:sz w:val="22"/>
          <w:szCs w:val="22"/>
        </w:rPr>
      </w:pPr>
      <w:r>
        <w:rPr>
          <w:rFonts w:asciiTheme="minorHAnsi" w:hAnsiTheme="minorHAnsi"/>
          <w:sz w:val="22"/>
          <w:szCs w:val="22"/>
        </w:rPr>
        <w:t>The prospective benefit of s</w:t>
      </w:r>
      <w:r w:rsidR="00F628D2">
        <w:rPr>
          <w:rFonts w:asciiTheme="minorHAnsi" w:hAnsiTheme="minorHAnsi"/>
          <w:sz w:val="22"/>
          <w:szCs w:val="22"/>
        </w:rPr>
        <w:t xml:space="preserve">uch initiatives </w:t>
      </w:r>
      <w:r>
        <w:rPr>
          <w:rFonts w:asciiTheme="minorHAnsi" w:hAnsiTheme="minorHAnsi"/>
          <w:sz w:val="22"/>
          <w:szCs w:val="22"/>
        </w:rPr>
        <w:t>is</w:t>
      </w:r>
      <w:r w:rsidR="00F628D2">
        <w:rPr>
          <w:rFonts w:asciiTheme="minorHAnsi" w:hAnsiTheme="minorHAnsi"/>
          <w:sz w:val="22"/>
          <w:szCs w:val="22"/>
        </w:rPr>
        <w:t xml:space="preserve"> discounted by t</w:t>
      </w:r>
      <w:r w:rsidR="00900C4D">
        <w:rPr>
          <w:rFonts w:asciiTheme="minorHAnsi" w:hAnsiTheme="minorHAnsi"/>
          <w:sz w:val="22"/>
          <w:szCs w:val="22"/>
        </w:rPr>
        <w:t>he Obesity Policy Coalition</w:t>
      </w:r>
      <w:r w:rsidR="006A4FB8">
        <w:rPr>
          <w:rFonts w:asciiTheme="minorHAnsi" w:hAnsiTheme="minorHAnsi"/>
          <w:sz w:val="22"/>
          <w:szCs w:val="22"/>
        </w:rPr>
        <w:t xml:space="preserve"> </w:t>
      </w:r>
      <w:r w:rsidR="00F628D2">
        <w:rPr>
          <w:rFonts w:asciiTheme="minorHAnsi" w:hAnsiTheme="minorHAnsi"/>
          <w:sz w:val="22"/>
          <w:szCs w:val="22"/>
        </w:rPr>
        <w:t>though</w:t>
      </w:r>
      <w:r w:rsidR="006A4FB8">
        <w:rPr>
          <w:rFonts w:asciiTheme="minorHAnsi" w:hAnsiTheme="minorHAnsi"/>
          <w:sz w:val="22"/>
          <w:szCs w:val="22"/>
        </w:rPr>
        <w:t>,</w:t>
      </w:r>
      <w:r w:rsidR="00F628D2">
        <w:rPr>
          <w:rFonts w:asciiTheme="minorHAnsi" w:hAnsiTheme="minorHAnsi"/>
          <w:sz w:val="22"/>
          <w:szCs w:val="22"/>
        </w:rPr>
        <w:t xml:space="preserve"> which</w:t>
      </w:r>
      <w:r w:rsidR="00900C4D">
        <w:rPr>
          <w:rFonts w:asciiTheme="minorHAnsi" w:hAnsiTheme="minorHAnsi"/>
          <w:sz w:val="22"/>
          <w:szCs w:val="22"/>
        </w:rPr>
        <w:t xml:space="preserve"> mainta</w:t>
      </w:r>
      <w:r w:rsidR="006A4FB8">
        <w:rPr>
          <w:rFonts w:asciiTheme="minorHAnsi" w:hAnsiTheme="minorHAnsi"/>
          <w:sz w:val="22"/>
          <w:szCs w:val="22"/>
        </w:rPr>
        <w:t xml:space="preserve">ins that advertisers </w:t>
      </w:r>
      <w:r w:rsidR="00F70E04">
        <w:rPr>
          <w:rFonts w:asciiTheme="minorHAnsi" w:hAnsiTheme="minorHAnsi"/>
          <w:sz w:val="22"/>
          <w:szCs w:val="22"/>
        </w:rPr>
        <w:t xml:space="preserve">do not uniformly </w:t>
      </w:r>
      <w:r w:rsidR="006A4FB8">
        <w:rPr>
          <w:rFonts w:asciiTheme="minorHAnsi" w:hAnsiTheme="minorHAnsi"/>
          <w:sz w:val="22"/>
          <w:szCs w:val="22"/>
        </w:rPr>
        <w:t>adhere</w:t>
      </w:r>
      <w:r w:rsidR="00900C4D">
        <w:rPr>
          <w:rFonts w:asciiTheme="minorHAnsi" w:hAnsiTheme="minorHAnsi"/>
          <w:sz w:val="22"/>
          <w:szCs w:val="22"/>
        </w:rPr>
        <w:t xml:space="preserve"> to such principles, remarking: “Fast food advertisers</w:t>
      </w:r>
      <w:r w:rsidR="0093607C">
        <w:rPr>
          <w:rFonts w:asciiTheme="minorHAnsi" w:hAnsiTheme="minorHAnsi"/>
          <w:sz w:val="22"/>
          <w:szCs w:val="22"/>
        </w:rPr>
        <w:t>…</w:t>
      </w:r>
      <w:r w:rsidR="00900C4D">
        <w:rPr>
          <w:rFonts w:asciiTheme="minorHAnsi" w:hAnsiTheme="minorHAnsi"/>
          <w:sz w:val="22"/>
          <w:szCs w:val="22"/>
        </w:rPr>
        <w:t xml:space="preserve">are not taking concerns about obesity seriously. </w:t>
      </w:r>
      <w:r w:rsidR="0093607C">
        <w:rPr>
          <w:rFonts w:asciiTheme="minorHAnsi" w:hAnsiTheme="minorHAnsi"/>
          <w:sz w:val="22"/>
          <w:szCs w:val="22"/>
        </w:rPr>
        <w:t>T</w:t>
      </w:r>
      <w:r w:rsidR="00900C4D">
        <w:rPr>
          <w:rFonts w:asciiTheme="minorHAnsi" w:hAnsiTheme="minorHAnsi"/>
          <w:sz w:val="22"/>
          <w:szCs w:val="22"/>
        </w:rPr>
        <w:t>hey have developed these so-called regulatory initiatives to appear socially responsible, but they are not even complying with their own rules</w:t>
      </w:r>
      <w:r w:rsidR="0093607C">
        <w:rPr>
          <w:rFonts w:asciiTheme="minorHAnsi" w:hAnsiTheme="minorHAnsi"/>
          <w:sz w:val="22"/>
          <w:szCs w:val="22"/>
        </w:rPr>
        <w:t>.”</w:t>
      </w:r>
      <w:r w:rsidR="00900C4D">
        <w:rPr>
          <w:rFonts w:asciiTheme="minorHAnsi" w:hAnsiTheme="minorHAnsi"/>
          <w:sz w:val="22"/>
          <w:szCs w:val="22"/>
        </w:rPr>
        <w:t xml:space="preserve"> (</w:t>
      </w:r>
      <w:r w:rsidR="00F730D8">
        <w:rPr>
          <w:rFonts w:asciiTheme="minorHAnsi" w:hAnsiTheme="minorHAnsi"/>
          <w:sz w:val="22"/>
          <w:szCs w:val="22"/>
        </w:rPr>
        <w:t xml:space="preserve">cited in </w:t>
      </w:r>
      <w:r w:rsidR="00FE4C02">
        <w:rPr>
          <w:rFonts w:asciiTheme="minorHAnsi" w:hAnsiTheme="minorHAnsi"/>
          <w:sz w:val="22"/>
          <w:szCs w:val="22"/>
        </w:rPr>
        <w:t>VicHealth, 2010</w:t>
      </w:r>
      <w:r w:rsidR="00C75995">
        <w:rPr>
          <w:rFonts w:asciiTheme="minorHAnsi" w:hAnsiTheme="minorHAnsi"/>
          <w:sz w:val="22"/>
          <w:szCs w:val="22"/>
        </w:rPr>
        <w:t>)</w:t>
      </w:r>
      <w:r w:rsidR="00900C4D">
        <w:rPr>
          <w:rFonts w:asciiTheme="minorHAnsi" w:hAnsiTheme="minorHAnsi"/>
          <w:sz w:val="22"/>
          <w:szCs w:val="22"/>
        </w:rPr>
        <w:t xml:space="preserve">. </w:t>
      </w:r>
      <w:r w:rsidR="00DC6E35">
        <w:rPr>
          <w:rFonts w:asciiTheme="minorHAnsi" w:hAnsiTheme="minorHAnsi"/>
          <w:sz w:val="22"/>
          <w:szCs w:val="22"/>
        </w:rPr>
        <w:t xml:space="preserve">Indeed, </w:t>
      </w:r>
      <w:r w:rsidR="002551A7">
        <w:rPr>
          <w:rFonts w:asciiTheme="minorHAnsi" w:hAnsiTheme="minorHAnsi"/>
          <w:sz w:val="22"/>
          <w:szCs w:val="22"/>
        </w:rPr>
        <w:t>King et al (2013) monitored food advertising on Sydney TV between 2006 and 2011, finding that pledges of self-regulation had not been fulfilled in food product marketing,</w:t>
      </w:r>
      <w:r>
        <w:rPr>
          <w:rFonts w:asciiTheme="minorHAnsi" w:hAnsiTheme="minorHAnsi"/>
          <w:sz w:val="22"/>
          <w:szCs w:val="22"/>
        </w:rPr>
        <w:t xml:space="preserve"> and</w:t>
      </w:r>
      <w:r w:rsidR="002551A7">
        <w:rPr>
          <w:rFonts w:asciiTheme="minorHAnsi" w:hAnsiTheme="minorHAnsi"/>
          <w:sz w:val="22"/>
          <w:szCs w:val="22"/>
        </w:rPr>
        <w:t xml:space="preserve"> concluding that: “The current study illustrates the value of independent monitoring as a basic requirement of any responsive regulatory approach.” </w:t>
      </w:r>
      <w:r w:rsidR="00F628D2">
        <w:rPr>
          <w:rFonts w:asciiTheme="minorHAnsi" w:hAnsiTheme="minorHAnsi"/>
          <w:sz w:val="22"/>
          <w:szCs w:val="22"/>
        </w:rPr>
        <w:t>Their conclusions match</w:t>
      </w:r>
      <w:r w:rsidR="00C14CA3">
        <w:rPr>
          <w:rFonts w:asciiTheme="minorHAnsi" w:hAnsiTheme="minorHAnsi"/>
          <w:sz w:val="22"/>
          <w:szCs w:val="22"/>
        </w:rPr>
        <w:t xml:space="preserve"> a widely</w:t>
      </w:r>
      <w:r>
        <w:rPr>
          <w:rFonts w:asciiTheme="minorHAnsi" w:hAnsiTheme="minorHAnsi"/>
          <w:sz w:val="22"/>
          <w:szCs w:val="22"/>
        </w:rPr>
        <w:t>-</w:t>
      </w:r>
      <w:r w:rsidR="00C14CA3">
        <w:rPr>
          <w:rFonts w:asciiTheme="minorHAnsi" w:hAnsiTheme="minorHAnsi"/>
          <w:sz w:val="22"/>
          <w:szCs w:val="22"/>
        </w:rPr>
        <w:t xml:space="preserve">held view </w:t>
      </w:r>
      <w:r w:rsidR="00900C4D">
        <w:rPr>
          <w:rFonts w:asciiTheme="minorHAnsi" w:hAnsiTheme="minorHAnsi"/>
          <w:sz w:val="22"/>
          <w:szCs w:val="22"/>
        </w:rPr>
        <w:t xml:space="preserve">that the </w:t>
      </w:r>
      <w:r w:rsidR="003D6594">
        <w:rPr>
          <w:rFonts w:asciiTheme="minorHAnsi" w:hAnsiTheme="minorHAnsi"/>
          <w:sz w:val="22"/>
          <w:szCs w:val="22"/>
        </w:rPr>
        <w:t xml:space="preserve">largely self-regulated marketing of food, guided by its </w:t>
      </w:r>
      <w:r w:rsidR="00900C4D">
        <w:rPr>
          <w:rFonts w:asciiTheme="minorHAnsi" w:hAnsiTheme="minorHAnsi"/>
          <w:sz w:val="22"/>
          <w:szCs w:val="22"/>
        </w:rPr>
        <w:t>voluntary rules and codes of precise</w:t>
      </w:r>
      <w:r w:rsidR="003D6594">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ha</w:t>
      </w:r>
      <w:r>
        <w:rPr>
          <w:rFonts w:asciiTheme="minorHAnsi" w:hAnsiTheme="minorHAnsi"/>
          <w:sz w:val="22"/>
          <w:szCs w:val="22"/>
        </w:rPr>
        <w:t xml:space="preserve">s </w:t>
      </w:r>
      <w:r w:rsidR="00CE55D6">
        <w:rPr>
          <w:rFonts w:asciiTheme="minorHAnsi" w:hAnsiTheme="minorHAnsi"/>
          <w:sz w:val="22"/>
          <w:szCs w:val="22"/>
        </w:rPr>
        <w:t xml:space="preserve">not </w:t>
      </w:r>
      <w:r w:rsidR="00F70E04">
        <w:rPr>
          <w:rFonts w:asciiTheme="minorHAnsi" w:hAnsiTheme="minorHAnsi"/>
          <w:sz w:val="22"/>
          <w:szCs w:val="22"/>
        </w:rPr>
        <w:t>lessened</w:t>
      </w:r>
      <w:r w:rsidR="00900C4D">
        <w:rPr>
          <w:rFonts w:asciiTheme="minorHAnsi" w:hAnsiTheme="minorHAnsi"/>
          <w:sz w:val="22"/>
          <w:szCs w:val="22"/>
        </w:rPr>
        <w:t xml:space="preserve"> the exposure of Australian</w:t>
      </w:r>
      <w:r w:rsidR="0062761F">
        <w:rPr>
          <w:rFonts w:asciiTheme="minorHAnsi" w:hAnsiTheme="minorHAnsi"/>
          <w:sz w:val="22"/>
          <w:szCs w:val="22"/>
        </w:rPr>
        <w:t>s</w:t>
      </w:r>
      <w:r w:rsidR="00900C4D">
        <w:rPr>
          <w:rFonts w:asciiTheme="minorHAnsi" w:hAnsiTheme="minorHAnsi"/>
          <w:sz w:val="22"/>
          <w:szCs w:val="22"/>
        </w:rPr>
        <w:t xml:space="preserve"> to unhealthy food</w:t>
      </w:r>
      <w:r w:rsidR="0062761F">
        <w:rPr>
          <w:rFonts w:asciiTheme="minorHAnsi" w:hAnsiTheme="minorHAnsi"/>
          <w:sz w:val="22"/>
          <w:szCs w:val="22"/>
        </w:rPr>
        <w:t xml:space="preserve"> promotion</w:t>
      </w:r>
      <w:r w:rsidR="00900C4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A127A">
        <w:rPr>
          <w:rFonts w:asciiTheme="minorHAnsi" w:hAnsiTheme="minorHAnsi"/>
          <w:sz w:val="22"/>
          <w:szCs w:val="22"/>
        </w:rPr>
        <w:t xml:space="preserve"> Watson et al, 2018</w:t>
      </w:r>
      <w:r w:rsidR="00900C4D">
        <w:rPr>
          <w:rFonts w:asciiTheme="minorHAnsi" w:hAnsiTheme="minorHAnsi"/>
          <w:sz w:val="22"/>
          <w:szCs w:val="22"/>
        </w:rPr>
        <w:t>).</w:t>
      </w:r>
      <w:r w:rsidR="00C14CA3">
        <w:rPr>
          <w:rFonts w:asciiTheme="minorHAnsi" w:hAnsiTheme="minorHAnsi"/>
          <w:sz w:val="22"/>
          <w:szCs w:val="22"/>
        </w:rPr>
        <w:t xml:space="preserve"> </w:t>
      </w:r>
    </w:p>
    <w:p w14:paraId="1F401990" w14:textId="77777777" w:rsidR="00900C4D" w:rsidRDefault="00F730D8" w:rsidP="00900C4D">
      <w:pPr>
        <w:spacing w:line="360" w:lineRule="auto"/>
        <w:jc w:val="both"/>
        <w:rPr>
          <w:rFonts w:asciiTheme="minorHAnsi" w:hAnsiTheme="minorHAnsi"/>
          <w:sz w:val="22"/>
          <w:szCs w:val="22"/>
        </w:rPr>
      </w:pPr>
      <w:r>
        <w:rPr>
          <w:rFonts w:asciiTheme="minorHAnsi" w:hAnsiTheme="minorHAnsi"/>
          <w:sz w:val="22"/>
          <w:szCs w:val="22"/>
        </w:rPr>
        <w:t>Some n</w:t>
      </w:r>
      <w:r w:rsidR="00581D57">
        <w:rPr>
          <w:rFonts w:asciiTheme="minorHAnsi" w:hAnsiTheme="minorHAnsi"/>
          <w:sz w:val="22"/>
          <w:szCs w:val="22"/>
        </w:rPr>
        <w:t>utritional</w:t>
      </w:r>
      <w:r w:rsidR="00DC6E35">
        <w:rPr>
          <w:rFonts w:asciiTheme="minorHAnsi" w:hAnsiTheme="minorHAnsi"/>
          <w:sz w:val="22"/>
          <w:szCs w:val="22"/>
        </w:rPr>
        <w:t xml:space="preserve"> authorities therefore urge the introduction</w:t>
      </w:r>
      <w:r w:rsidR="00581D57">
        <w:rPr>
          <w:rFonts w:asciiTheme="minorHAnsi" w:hAnsiTheme="minorHAnsi"/>
          <w:sz w:val="22"/>
          <w:szCs w:val="22"/>
        </w:rPr>
        <w:t xml:space="preserve"> of </w:t>
      </w:r>
      <w:r w:rsidR="00DC6E35">
        <w:rPr>
          <w:rFonts w:asciiTheme="minorHAnsi" w:hAnsiTheme="minorHAnsi"/>
          <w:sz w:val="22"/>
          <w:szCs w:val="22"/>
        </w:rPr>
        <w:t>constraints</w:t>
      </w:r>
      <w:r w:rsidR="00581D57">
        <w:rPr>
          <w:rFonts w:asciiTheme="minorHAnsi" w:hAnsiTheme="minorHAnsi"/>
          <w:sz w:val="22"/>
          <w:szCs w:val="22"/>
        </w:rPr>
        <w:t xml:space="preserve"> upon the marketing of food to children (VicHealth, 2014 B; </w:t>
      </w:r>
      <w:r w:rsidR="00581D57" w:rsidRPr="00B80E21">
        <w:rPr>
          <w:rFonts w:asciiTheme="minorHAnsi" w:hAnsiTheme="minorHAnsi"/>
          <w:sz w:val="22"/>
          <w:szCs w:val="22"/>
        </w:rPr>
        <w:t>Backholder et al, 2018; Obesity</w:t>
      </w:r>
      <w:r w:rsidR="00581D57">
        <w:rPr>
          <w:rFonts w:asciiTheme="minorHAnsi" w:hAnsiTheme="minorHAnsi"/>
          <w:sz w:val="22"/>
          <w:szCs w:val="22"/>
        </w:rPr>
        <w:t xml:space="preserve"> Coalition, undated A; AIHW, 2017B)</w:t>
      </w:r>
      <w:r w:rsidR="00FE6451">
        <w:rPr>
          <w:rFonts w:asciiTheme="minorHAnsi" w:hAnsiTheme="minorHAnsi"/>
          <w:sz w:val="22"/>
          <w:szCs w:val="22"/>
        </w:rPr>
        <w:t>.</w:t>
      </w:r>
      <w:r w:rsidR="00581D57">
        <w:rPr>
          <w:rFonts w:asciiTheme="minorHAnsi" w:hAnsiTheme="minorHAnsi"/>
          <w:sz w:val="22"/>
          <w:szCs w:val="22"/>
        </w:rPr>
        <w:t xml:space="preserve"> WHO (2017) propos</w:t>
      </w:r>
      <w:r w:rsidR="00C14CA3">
        <w:rPr>
          <w:rFonts w:asciiTheme="minorHAnsi" w:hAnsiTheme="minorHAnsi"/>
          <w:sz w:val="22"/>
          <w:szCs w:val="22"/>
        </w:rPr>
        <w:t>e</w:t>
      </w:r>
      <w:r w:rsidR="000D318D">
        <w:rPr>
          <w:rFonts w:asciiTheme="minorHAnsi" w:hAnsiTheme="minorHAnsi"/>
          <w:sz w:val="22"/>
          <w:szCs w:val="22"/>
        </w:rPr>
        <w:t>s</w:t>
      </w:r>
      <w:r w:rsidR="00581D57">
        <w:rPr>
          <w:rFonts w:asciiTheme="minorHAnsi" w:hAnsiTheme="minorHAnsi"/>
          <w:sz w:val="22"/>
          <w:szCs w:val="22"/>
        </w:rPr>
        <w:t xml:space="preserve"> that regulations be instituted to set restrictions upon </w:t>
      </w:r>
      <w:r w:rsidR="000D318D">
        <w:rPr>
          <w:rFonts w:asciiTheme="minorHAnsi" w:hAnsiTheme="minorHAnsi"/>
          <w:sz w:val="22"/>
          <w:szCs w:val="22"/>
        </w:rPr>
        <w:t>food advertising directed toward</w:t>
      </w:r>
      <w:r w:rsidR="00581D57">
        <w:rPr>
          <w:rFonts w:asciiTheme="minorHAnsi" w:hAnsiTheme="minorHAnsi"/>
          <w:sz w:val="22"/>
          <w:szCs w:val="22"/>
        </w:rPr>
        <w:t xml:space="preserve"> children, coupled with steps to ensure that advertisers acceded to such restraints, while the NSW Council of Social Service (2018) has </w:t>
      </w:r>
      <w:r w:rsidR="000D318D">
        <w:rPr>
          <w:rFonts w:asciiTheme="minorHAnsi" w:hAnsiTheme="minorHAnsi"/>
          <w:sz w:val="22"/>
          <w:szCs w:val="22"/>
        </w:rPr>
        <w:t>endorsed</w:t>
      </w:r>
      <w:r w:rsidR="00581D57">
        <w:rPr>
          <w:rFonts w:asciiTheme="minorHAnsi" w:hAnsiTheme="minorHAnsi"/>
          <w:sz w:val="22"/>
          <w:szCs w:val="22"/>
        </w:rPr>
        <w:t xml:space="preserve"> a ban on food promotion in children’s sport. </w:t>
      </w:r>
      <w:r w:rsidR="00900C4D">
        <w:rPr>
          <w:rFonts w:asciiTheme="minorHAnsi" w:hAnsiTheme="minorHAnsi"/>
          <w:sz w:val="22"/>
          <w:szCs w:val="22"/>
        </w:rPr>
        <w:t xml:space="preserve">The Victorian Citizens Jury on Obesity, a VicHealth initiative, </w:t>
      </w:r>
      <w:r w:rsidR="003D6594">
        <w:rPr>
          <w:rFonts w:asciiTheme="minorHAnsi" w:hAnsiTheme="minorHAnsi"/>
          <w:sz w:val="22"/>
          <w:szCs w:val="22"/>
        </w:rPr>
        <w:t xml:space="preserve">also </w:t>
      </w:r>
      <w:r w:rsidR="00900C4D">
        <w:rPr>
          <w:rFonts w:asciiTheme="minorHAnsi" w:hAnsiTheme="minorHAnsi"/>
          <w:sz w:val="22"/>
          <w:szCs w:val="22"/>
        </w:rPr>
        <w:t xml:space="preserve">urged </w:t>
      </w:r>
      <w:r w:rsidR="003D6594">
        <w:rPr>
          <w:rFonts w:asciiTheme="minorHAnsi" w:hAnsiTheme="minorHAnsi"/>
          <w:sz w:val="22"/>
          <w:szCs w:val="22"/>
        </w:rPr>
        <w:t>the prohibition of</w:t>
      </w:r>
      <w:r w:rsidR="00900C4D">
        <w:rPr>
          <w:rFonts w:asciiTheme="minorHAnsi" w:hAnsiTheme="minorHAnsi"/>
          <w:sz w:val="22"/>
          <w:szCs w:val="22"/>
        </w:rPr>
        <w:t xml:space="preserve"> advertising of unhealthy food to children under the age of 16 (</w:t>
      </w:r>
      <w:r w:rsidR="00FC30A7" w:rsidRPr="00FC30A7">
        <w:rPr>
          <w:rFonts w:asciiTheme="minorHAnsi" w:hAnsiTheme="minorHAnsi"/>
          <w:sz w:val="22"/>
          <w:szCs w:val="22"/>
        </w:rPr>
        <w:t>VicHealth, 2016A</w:t>
      </w:r>
      <w:r w:rsidR="00900C4D">
        <w:rPr>
          <w:rFonts w:asciiTheme="minorHAnsi" w:hAnsiTheme="minorHAnsi"/>
          <w:sz w:val="22"/>
          <w:szCs w:val="22"/>
        </w:rPr>
        <w:t xml:space="preserve">). </w:t>
      </w:r>
      <w:r w:rsidR="00650C24">
        <w:rPr>
          <w:rFonts w:asciiTheme="minorHAnsi" w:hAnsiTheme="minorHAnsi"/>
          <w:sz w:val="22"/>
          <w:szCs w:val="22"/>
        </w:rPr>
        <w:t>In addition, other commentators propose</w:t>
      </w:r>
      <w:r w:rsidR="00900C4D">
        <w:rPr>
          <w:rFonts w:asciiTheme="minorHAnsi" w:hAnsiTheme="minorHAnsi"/>
          <w:sz w:val="22"/>
          <w:szCs w:val="22"/>
        </w:rPr>
        <w:t xml:space="preserve"> </w:t>
      </w:r>
      <w:r w:rsidR="003D6594">
        <w:rPr>
          <w:rFonts w:asciiTheme="minorHAnsi" w:hAnsiTheme="minorHAnsi"/>
          <w:sz w:val="22"/>
          <w:szCs w:val="22"/>
        </w:rPr>
        <w:t xml:space="preserve">that </w:t>
      </w:r>
      <w:r w:rsidR="00DC6E35">
        <w:rPr>
          <w:rFonts w:asciiTheme="minorHAnsi" w:hAnsiTheme="minorHAnsi"/>
          <w:sz w:val="22"/>
          <w:szCs w:val="22"/>
        </w:rPr>
        <w:t>limits</w:t>
      </w:r>
      <w:r w:rsidR="003D6594">
        <w:rPr>
          <w:rFonts w:asciiTheme="minorHAnsi" w:hAnsiTheme="minorHAnsi"/>
          <w:sz w:val="22"/>
          <w:szCs w:val="22"/>
        </w:rPr>
        <w:t xml:space="preserve"> </w:t>
      </w:r>
      <w:r w:rsidR="00650C24">
        <w:rPr>
          <w:rFonts w:asciiTheme="minorHAnsi" w:hAnsiTheme="minorHAnsi"/>
          <w:sz w:val="22"/>
          <w:szCs w:val="22"/>
        </w:rPr>
        <w:t xml:space="preserve">also </w:t>
      </w:r>
      <w:r w:rsidR="003D6594">
        <w:rPr>
          <w:rFonts w:asciiTheme="minorHAnsi" w:hAnsiTheme="minorHAnsi"/>
          <w:sz w:val="22"/>
          <w:szCs w:val="22"/>
        </w:rPr>
        <w:t>be imposed</w:t>
      </w:r>
      <w:r w:rsidR="00900C4D">
        <w:rPr>
          <w:rFonts w:asciiTheme="minorHAnsi" w:hAnsiTheme="minorHAnsi"/>
          <w:sz w:val="22"/>
          <w:szCs w:val="22"/>
        </w:rPr>
        <w:t xml:space="preserve"> upon the promotion of unhealthy food to the w</w:t>
      </w:r>
      <w:r w:rsidR="00430F0D">
        <w:rPr>
          <w:rFonts w:asciiTheme="minorHAnsi" w:hAnsiTheme="minorHAnsi"/>
          <w:sz w:val="22"/>
          <w:szCs w:val="22"/>
        </w:rPr>
        <w:t>ider public (</w:t>
      </w:r>
      <w:r w:rsidR="00656608">
        <w:rPr>
          <w:rFonts w:asciiTheme="minorHAnsi" w:hAnsiTheme="minorHAnsi"/>
          <w:sz w:val="22"/>
          <w:szCs w:val="22"/>
        </w:rPr>
        <w:t>Kleve, 2018B;</w:t>
      </w:r>
      <w:r w:rsidR="005139A1">
        <w:rPr>
          <w:rFonts w:asciiTheme="minorHAnsi" w:hAnsiTheme="minorHAnsi"/>
          <w:sz w:val="22"/>
          <w:szCs w:val="22"/>
        </w:rPr>
        <w:t xml:space="preserve"> </w:t>
      </w:r>
      <w:r w:rsidR="008E4386">
        <w:rPr>
          <w:rFonts w:asciiTheme="minorHAnsi" w:hAnsiTheme="minorHAnsi"/>
          <w:sz w:val="22"/>
          <w:szCs w:val="22"/>
        </w:rPr>
        <w:t>Obesity Policy Coalition, undated D</w:t>
      </w:r>
      <w:r w:rsidR="00C75995">
        <w:rPr>
          <w:rFonts w:asciiTheme="minorHAnsi" w:hAnsiTheme="minorHAnsi"/>
          <w:sz w:val="22"/>
          <w:szCs w:val="22"/>
        </w:rPr>
        <w:t>;</w:t>
      </w:r>
      <w:r w:rsidR="00430F0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430F0D">
        <w:rPr>
          <w:rFonts w:asciiTheme="minorHAnsi" w:hAnsiTheme="minorHAnsi"/>
          <w:sz w:val="22"/>
          <w:szCs w:val="22"/>
        </w:rPr>
        <w:t>.</w:t>
      </w:r>
    </w:p>
    <w:p w14:paraId="792168A0" w14:textId="77777777" w:rsidR="000D318D" w:rsidRDefault="000D318D" w:rsidP="00900C4D">
      <w:pPr>
        <w:spacing w:line="360" w:lineRule="auto"/>
        <w:jc w:val="both"/>
        <w:rPr>
          <w:rFonts w:asciiTheme="minorHAnsi" w:hAnsiTheme="minorHAnsi"/>
          <w:b/>
          <w:sz w:val="22"/>
          <w:szCs w:val="22"/>
        </w:rPr>
      </w:pPr>
    </w:p>
    <w:p w14:paraId="11B7AEA0" w14:textId="77777777" w:rsidR="00900C4D" w:rsidRPr="00474FF1" w:rsidRDefault="00900C4D" w:rsidP="00900C4D">
      <w:pPr>
        <w:spacing w:line="360" w:lineRule="auto"/>
        <w:jc w:val="both"/>
        <w:rPr>
          <w:rFonts w:asciiTheme="minorHAnsi" w:hAnsiTheme="minorHAnsi"/>
          <w:b/>
          <w:sz w:val="22"/>
          <w:szCs w:val="22"/>
        </w:rPr>
      </w:pPr>
      <w:r w:rsidRPr="00474FF1">
        <w:rPr>
          <w:rFonts w:asciiTheme="minorHAnsi" w:hAnsiTheme="minorHAnsi"/>
          <w:b/>
          <w:sz w:val="22"/>
          <w:szCs w:val="22"/>
        </w:rPr>
        <w:t>Labelling of Food</w:t>
      </w:r>
    </w:p>
    <w:p w14:paraId="4EB2E433"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Accurate labelling of the nutrient content of foods is </w:t>
      </w:r>
      <w:r w:rsidR="00C14CA3">
        <w:rPr>
          <w:rFonts w:asciiTheme="minorHAnsi" w:hAnsiTheme="minorHAnsi"/>
          <w:sz w:val="22"/>
          <w:szCs w:val="22"/>
        </w:rPr>
        <w:t xml:space="preserve">proposed </w:t>
      </w:r>
      <w:r w:rsidR="008830F9">
        <w:rPr>
          <w:rFonts w:asciiTheme="minorHAnsi" w:hAnsiTheme="minorHAnsi"/>
          <w:sz w:val="22"/>
          <w:szCs w:val="22"/>
        </w:rPr>
        <w:t>to</w:t>
      </w:r>
      <w:r w:rsidR="00C14CA3">
        <w:rPr>
          <w:rFonts w:asciiTheme="minorHAnsi" w:hAnsiTheme="minorHAnsi"/>
          <w:sz w:val="22"/>
          <w:szCs w:val="22"/>
        </w:rPr>
        <w:t xml:space="preserve"> moderate </w:t>
      </w:r>
      <w:r>
        <w:rPr>
          <w:rFonts w:asciiTheme="minorHAnsi" w:hAnsiTheme="minorHAnsi"/>
          <w:sz w:val="22"/>
          <w:szCs w:val="22"/>
        </w:rPr>
        <w:t>health claims presented on food and drink to enable shoppers to make healthy, informed choices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Prof. Swinburn, Co-director of the WHO Collaborating Centre for Obesity Prevention at Deakin University</w:t>
      </w:r>
      <w:r w:rsidR="00C36C8B">
        <w:rPr>
          <w:rFonts w:asciiTheme="minorHAnsi" w:hAnsiTheme="minorHAnsi"/>
          <w:sz w:val="22"/>
          <w:szCs w:val="22"/>
        </w:rPr>
        <w:t>,</w:t>
      </w:r>
      <w:r>
        <w:rPr>
          <w:rFonts w:asciiTheme="minorHAnsi" w:hAnsiTheme="minorHAnsi"/>
          <w:sz w:val="22"/>
          <w:szCs w:val="22"/>
        </w:rPr>
        <w:t xml:space="preserve"> </w:t>
      </w:r>
      <w:r w:rsidR="00CE55D6">
        <w:rPr>
          <w:rFonts w:asciiTheme="minorHAnsi" w:hAnsiTheme="minorHAnsi"/>
          <w:sz w:val="22"/>
          <w:szCs w:val="22"/>
        </w:rPr>
        <w:t>expresses the vie</w:t>
      </w:r>
      <w:r w:rsidR="007A12BF">
        <w:rPr>
          <w:rFonts w:asciiTheme="minorHAnsi" w:hAnsiTheme="minorHAnsi"/>
          <w:sz w:val="22"/>
          <w:szCs w:val="22"/>
        </w:rPr>
        <w:t>w</w:t>
      </w:r>
      <w:r>
        <w:rPr>
          <w:rFonts w:asciiTheme="minorHAnsi" w:hAnsiTheme="minorHAnsi"/>
          <w:sz w:val="22"/>
          <w:szCs w:val="22"/>
        </w:rPr>
        <w:t xml:space="preserve"> that clear labelling of food, identifying its nutrient qualities, </w:t>
      </w:r>
      <w:r w:rsidR="00037033">
        <w:rPr>
          <w:rFonts w:asciiTheme="minorHAnsi" w:hAnsiTheme="minorHAnsi"/>
          <w:sz w:val="22"/>
          <w:szCs w:val="22"/>
        </w:rPr>
        <w:t>is</w:t>
      </w:r>
      <w:r>
        <w:rPr>
          <w:rFonts w:asciiTheme="minorHAnsi" w:hAnsiTheme="minorHAnsi"/>
          <w:sz w:val="22"/>
          <w:szCs w:val="22"/>
        </w:rPr>
        <w:t xml:space="preserve"> an important measure for preventing obesity (Cited in </w:t>
      </w:r>
      <w:r w:rsidR="00FC30A7">
        <w:rPr>
          <w:rFonts w:asciiTheme="minorHAnsi" w:hAnsiTheme="minorHAnsi"/>
          <w:sz w:val="22"/>
          <w:szCs w:val="22"/>
        </w:rPr>
        <w:t>VicHealth, 2014</w:t>
      </w:r>
      <w:r w:rsidR="002865B2">
        <w:rPr>
          <w:rFonts w:asciiTheme="minorHAnsi" w:hAnsiTheme="minorHAnsi"/>
          <w:sz w:val="22"/>
          <w:szCs w:val="22"/>
        </w:rPr>
        <w:t>D)</w:t>
      </w:r>
      <w:r>
        <w:rPr>
          <w:rFonts w:asciiTheme="minorHAnsi" w:hAnsiTheme="minorHAnsi"/>
          <w:sz w:val="22"/>
          <w:szCs w:val="22"/>
        </w:rPr>
        <w:t>.</w:t>
      </w:r>
    </w:p>
    <w:p w14:paraId="3FE95B95"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Some researchers favour labelling of foods with their kilojoule content (</w:t>
      </w:r>
      <w:r w:rsidR="00FE4C02">
        <w:rPr>
          <w:rFonts w:asciiTheme="minorHAnsi" w:hAnsiTheme="minorHAnsi"/>
          <w:sz w:val="22"/>
          <w:szCs w:val="22"/>
        </w:rPr>
        <w:t>VicHealth, 2012B</w:t>
      </w:r>
      <w:r w:rsidR="00C75995">
        <w:rPr>
          <w:rFonts w:asciiTheme="minorHAnsi" w:hAnsiTheme="minorHAnsi"/>
          <w:sz w:val="22"/>
          <w:szCs w:val="22"/>
        </w:rPr>
        <w:t>)</w:t>
      </w:r>
      <w:r w:rsidR="00037033">
        <w:rPr>
          <w:rFonts w:asciiTheme="minorHAnsi" w:hAnsiTheme="minorHAnsi"/>
          <w:sz w:val="22"/>
          <w:szCs w:val="22"/>
        </w:rPr>
        <w:t>,</w:t>
      </w:r>
      <w:r>
        <w:rPr>
          <w:rFonts w:asciiTheme="minorHAnsi" w:hAnsiTheme="minorHAnsi"/>
          <w:sz w:val="22"/>
          <w:szCs w:val="22"/>
        </w:rPr>
        <w:t xml:space="preserve"> with a Victorian study by the Centre for Behavioural Research in Cancer reporting that such </w:t>
      </w:r>
      <w:r w:rsidR="00DC6E35">
        <w:rPr>
          <w:rFonts w:asciiTheme="minorHAnsi" w:hAnsiTheme="minorHAnsi"/>
          <w:sz w:val="22"/>
          <w:szCs w:val="22"/>
        </w:rPr>
        <w:t>information</w:t>
      </w:r>
      <w:r>
        <w:rPr>
          <w:rFonts w:asciiTheme="minorHAnsi" w:hAnsiTheme="minorHAnsi"/>
          <w:sz w:val="22"/>
          <w:szCs w:val="22"/>
        </w:rPr>
        <w:t xml:space="preserve">, coupled with traffic light labelling, </w:t>
      </w:r>
      <w:r w:rsidR="007A12BF">
        <w:rPr>
          <w:rFonts w:asciiTheme="minorHAnsi" w:hAnsiTheme="minorHAnsi"/>
          <w:sz w:val="22"/>
          <w:szCs w:val="22"/>
        </w:rPr>
        <w:t>may be</w:t>
      </w:r>
      <w:r>
        <w:rPr>
          <w:rFonts w:asciiTheme="minorHAnsi" w:hAnsiTheme="minorHAnsi"/>
          <w:sz w:val="22"/>
          <w:szCs w:val="22"/>
        </w:rPr>
        <w:t xml:space="preserve"> effective in prompting customers to select more nutritious, lower-energy foods (</w:t>
      </w:r>
      <w:r w:rsidR="00FE4C02">
        <w:rPr>
          <w:rFonts w:asciiTheme="minorHAnsi" w:hAnsiTheme="minorHAnsi"/>
          <w:sz w:val="22"/>
          <w:szCs w:val="22"/>
        </w:rPr>
        <w:t>VicHealth, 2013C</w:t>
      </w:r>
      <w:r w:rsidR="00C75995">
        <w:rPr>
          <w:rFonts w:asciiTheme="minorHAnsi" w:hAnsiTheme="minorHAnsi"/>
          <w:sz w:val="22"/>
          <w:szCs w:val="22"/>
        </w:rPr>
        <w:t>)</w:t>
      </w:r>
      <w:r>
        <w:rPr>
          <w:rFonts w:asciiTheme="minorHAnsi" w:hAnsiTheme="minorHAnsi"/>
          <w:sz w:val="22"/>
          <w:szCs w:val="22"/>
        </w:rPr>
        <w:t>.</w:t>
      </w:r>
    </w:p>
    <w:p w14:paraId="766B41E9" w14:textId="77777777" w:rsidR="00900C4D" w:rsidRDefault="00CC547D" w:rsidP="00900C4D">
      <w:pPr>
        <w:spacing w:line="360" w:lineRule="auto"/>
        <w:jc w:val="both"/>
        <w:rPr>
          <w:rFonts w:asciiTheme="minorHAnsi" w:hAnsiTheme="minorHAnsi"/>
          <w:sz w:val="22"/>
          <w:szCs w:val="22"/>
        </w:rPr>
      </w:pPr>
      <w:r>
        <w:rPr>
          <w:rFonts w:asciiTheme="minorHAnsi" w:hAnsiTheme="minorHAnsi"/>
          <w:sz w:val="22"/>
          <w:szCs w:val="22"/>
        </w:rPr>
        <w:t>T</w:t>
      </w:r>
      <w:r w:rsidR="00900C4D">
        <w:rPr>
          <w:rFonts w:asciiTheme="minorHAnsi" w:hAnsiTheme="minorHAnsi"/>
          <w:sz w:val="22"/>
          <w:szCs w:val="22"/>
        </w:rPr>
        <w:t xml:space="preserve">he impact of food labelling may depend largely on how </w:t>
      </w:r>
      <w:r w:rsidR="009F0CC8">
        <w:rPr>
          <w:rFonts w:asciiTheme="minorHAnsi" w:hAnsiTheme="minorHAnsi"/>
          <w:sz w:val="22"/>
          <w:szCs w:val="22"/>
        </w:rPr>
        <w:t>conscientiously</w:t>
      </w:r>
      <w:r w:rsidR="00900C4D">
        <w:rPr>
          <w:rFonts w:asciiTheme="minorHAnsi" w:hAnsiTheme="minorHAnsi"/>
          <w:sz w:val="22"/>
          <w:szCs w:val="22"/>
        </w:rPr>
        <w:t xml:space="preserve"> such measures are implemented. Food standard 1.2.7 requires that </w:t>
      </w:r>
      <w:r w:rsidR="005A47D7">
        <w:rPr>
          <w:rFonts w:asciiTheme="minorHAnsi" w:hAnsiTheme="minorHAnsi"/>
          <w:sz w:val="22"/>
          <w:szCs w:val="22"/>
        </w:rPr>
        <w:t>items</w:t>
      </w:r>
      <w:r w:rsidR="00900C4D">
        <w:rPr>
          <w:rFonts w:asciiTheme="minorHAnsi" w:hAnsiTheme="minorHAnsi"/>
          <w:sz w:val="22"/>
          <w:szCs w:val="22"/>
        </w:rPr>
        <w:t xml:space="preserve"> displaying information about their nutritional content meet the Nutrient Profile Scori</w:t>
      </w:r>
      <w:r w:rsidR="006507C5">
        <w:rPr>
          <w:rFonts w:asciiTheme="minorHAnsi" w:hAnsiTheme="minorHAnsi"/>
          <w:sz w:val="22"/>
          <w:szCs w:val="22"/>
        </w:rPr>
        <w:t>ng Criteria (NPSC)</w:t>
      </w:r>
      <w:r w:rsidR="00900C4D">
        <w:rPr>
          <w:rFonts w:asciiTheme="minorHAnsi" w:hAnsiTheme="minorHAnsi"/>
          <w:sz w:val="22"/>
          <w:szCs w:val="22"/>
        </w:rPr>
        <w:t xml:space="preserve"> </w:t>
      </w:r>
      <w:r w:rsidR="006507C5">
        <w:rPr>
          <w:rFonts w:asciiTheme="minorHAnsi" w:hAnsiTheme="minorHAnsi"/>
          <w:sz w:val="22"/>
          <w:szCs w:val="22"/>
        </w:rPr>
        <w:t>(Australian Government, 2019</w:t>
      </w:r>
      <w:r w:rsidR="008B1CBB">
        <w:rPr>
          <w:rFonts w:asciiTheme="minorHAnsi" w:hAnsiTheme="minorHAnsi"/>
          <w:sz w:val="22"/>
          <w:szCs w:val="22"/>
        </w:rPr>
        <w:t>)</w:t>
      </w:r>
      <w:r w:rsidR="007A12BF">
        <w:rPr>
          <w:rFonts w:asciiTheme="minorHAnsi" w:hAnsiTheme="minorHAnsi"/>
          <w:sz w:val="22"/>
          <w:szCs w:val="22"/>
        </w:rPr>
        <w:t>.</w:t>
      </w:r>
      <w:r w:rsidR="00900C4D">
        <w:rPr>
          <w:rFonts w:asciiTheme="minorHAnsi" w:hAnsiTheme="minorHAnsi"/>
          <w:sz w:val="22"/>
          <w:szCs w:val="22"/>
        </w:rPr>
        <w:t xml:space="preserve"> </w:t>
      </w:r>
      <w:r w:rsidR="006F72E1">
        <w:rPr>
          <w:rFonts w:asciiTheme="minorHAnsi" w:hAnsiTheme="minorHAnsi"/>
          <w:sz w:val="22"/>
          <w:szCs w:val="22"/>
        </w:rPr>
        <w:t xml:space="preserve">However, </w:t>
      </w:r>
      <w:r w:rsidR="00E24BFC">
        <w:rPr>
          <w:rFonts w:asciiTheme="minorHAnsi" w:hAnsiTheme="minorHAnsi"/>
          <w:sz w:val="22"/>
          <w:szCs w:val="22"/>
        </w:rPr>
        <w:t>Wellard-Cole et al</w:t>
      </w:r>
      <w:r w:rsidR="008B1CBB">
        <w:rPr>
          <w:rFonts w:asciiTheme="minorHAnsi" w:hAnsiTheme="minorHAnsi"/>
          <w:sz w:val="22"/>
          <w:szCs w:val="22"/>
        </w:rPr>
        <w:t xml:space="preserve"> (</w:t>
      </w:r>
      <w:r w:rsidR="00E24BFC">
        <w:rPr>
          <w:rFonts w:asciiTheme="minorHAnsi" w:hAnsiTheme="minorHAnsi"/>
          <w:sz w:val="22"/>
          <w:szCs w:val="22"/>
        </w:rPr>
        <w:t>2018</w:t>
      </w:r>
      <w:r w:rsidR="00874B97">
        <w:rPr>
          <w:rFonts w:asciiTheme="minorHAnsi" w:hAnsiTheme="minorHAnsi"/>
          <w:sz w:val="22"/>
          <w:szCs w:val="22"/>
        </w:rPr>
        <w:t xml:space="preserve">) </w:t>
      </w:r>
      <w:r w:rsidR="007A12BF">
        <w:rPr>
          <w:rFonts w:asciiTheme="minorHAnsi" w:hAnsiTheme="minorHAnsi"/>
          <w:sz w:val="22"/>
          <w:szCs w:val="22"/>
        </w:rPr>
        <w:t>recount</w:t>
      </w:r>
      <w:r w:rsidR="00900C4D">
        <w:rPr>
          <w:rFonts w:asciiTheme="minorHAnsi" w:hAnsiTheme="minorHAnsi"/>
          <w:sz w:val="22"/>
          <w:szCs w:val="22"/>
        </w:rPr>
        <w:t xml:space="preserve"> the findings of one study which monitored nutritional claims on drinks and cereals before and after the introduction of rules intended to improve the accuracy of nutritional claims featured on food labels, </w:t>
      </w:r>
      <w:r w:rsidR="00831D08">
        <w:rPr>
          <w:rFonts w:asciiTheme="minorHAnsi" w:hAnsiTheme="minorHAnsi"/>
          <w:sz w:val="22"/>
          <w:szCs w:val="22"/>
        </w:rPr>
        <w:t>recording</w:t>
      </w:r>
      <w:r w:rsidR="00900C4D">
        <w:rPr>
          <w:rFonts w:asciiTheme="minorHAnsi" w:hAnsiTheme="minorHAnsi"/>
          <w:sz w:val="22"/>
          <w:szCs w:val="22"/>
        </w:rPr>
        <w:t xml:space="preserve"> no </w:t>
      </w:r>
      <w:r w:rsidR="00831D08">
        <w:rPr>
          <w:rFonts w:asciiTheme="minorHAnsi" w:hAnsiTheme="minorHAnsi"/>
          <w:sz w:val="22"/>
          <w:szCs w:val="22"/>
        </w:rPr>
        <w:t>decline</w:t>
      </w:r>
      <w:r w:rsidR="00900C4D">
        <w:rPr>
          <w:rFonts w:asciiTheme="minorHAnsi" w:hAnsiTheme="minorHAnsi"/>
          <w:sz w:val="22"/>
          <w:szCs w:val="22"/>
        </w:rPr>
        <w:t xml:space="preserve"> in the prevalence of inaccurate claims</w:t>
      </w:r>
      <w:r w:rsidR="007A12BF">
        <w:rPr>
          <w:rFonts w:asciiTheme="minorHAnsi" w:hAnsiTheme="minorHAnsi"/>
          <w:sz w:val="22"/>
          <w:szCs w:val="22"/>
        </w:rPr>
        <w:t>. Accordingly,</w:t>
      </w:r>
      <w:r w:rsidR="00900C4D">
        <w:rPr>
          <w:rFonts w:asciiTheme="minorHAnsi" w:hAnsiTheme="minorHAnsi"/>
          <w:sz w:val="22"/>
          <w:szCs w:val="22"/>
        </w:rPr>
        <w:t xml:space="preserve"> the authors </w:t>
      </w:r>
      <w:r w:rsidR="006B10FE">
        <w:rPr>
          <w:rFonts w:asciiTheme="minorHAnsi" w:hAnsiTheme="minorHAnsi"/>
          <w:sz w:val="22"/>
          <w:szCs w:val="22"/>
        </w:rPr>
        <w:t>endorse</w:t>
      </w:r>
      <w:r w:rsidR="00900C4D">
        <w:rPr>
          <w:rFonts w:asciiTheme="minorHAnsi" w:hAnsiTheme="minorHAnsi"/>
          <w:sz w:val="22"/>
          <w:szCs w:val="22"/>
        </w:rPr>
        <w:t xml:space="preserve"> more strict enforcement of the intent of food labelling rules.</w:t>
      </w:r>
    </w:p>
    <w:p w14:paraId="0BCC7F3C" w14:textId="77777777" w:rsidR="009542C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The Five Star Rating system is a </w:t>
      </w:r>
      <w:r w:rsidR="009542C9">
        <w:rPr>
          <w:rFonts w:asciiTheme="minorHAnsi" w:hAnsiTheme="minorHAnsi"/>
          <w:sz w:val="22"/>
          <w:szCs w:val="22"/>
        </w:rPr>
        <w:t>national</w:t>
      </w:r>
      <w:r>
        <w:rPr>
          <w:rFonts w:asciiTheme="minorHAnsi" w:hAnsiTheme="minorHAnsi"/>
          <w:sz w:val="22"/>
          <w:szCs w:val="22"/>
        </w:rPr>
        <w:t xml:space="preserve"> </w:t>
      </w:r>
      <w:r w:rsidR="006B10FE">
        <w:rPr>
          <w:rFonts w:asciiTheme="minorHAnsi" w:hAnsiTheme="minorHAnsi"/>
          <w:sz w:val="22"/>
          <w:szCs w:val="22"/>
        </w:rPr>
        <w:t>mechanism established by the Commonwealth Government in 2014</w:t>
      </w:r>
      <w:r>
        <w:rPr>
          <w:rFonts w:asciiTheme="minorHAnsi" w:hAnsiTheme="minorHAnsi"/>
          <w:sz w:val="22"/>
          <w:szCs w:val="22"/>
        </w:rPr>
        <w:t xml:space="preserve"> for clearly specifying the nutrient content of foods</w:t>
      </w:r>
      <w:r w:rsidR="009542C9">
        <w:rPr>
          <w:rFonts w:asciiTheme="minorHAnsi" w:hAnsiTheme="minorHAnsi"/>
          <w:sz w:val="22"/>
          <w:szCs w:val="22"/>
        </w:rPr>
        <w:t>, (</w:t>
      </w:r>
      <w:r w:rsidR="00B31BFB" w:rsidRPr="00B31BFB">
        <w:rPr>
          <w:rFonts w:asciiTheme="minorHAnsi" w:hAnsiTheme="minorHAnsi"/>
          <w:sz w:val="22"/>
          <w:szCs w:val="22"/>
        </w:rPr>
        <w:t>Obesity Policy Coalition, undated</w:t>
      </w:r>
      <w:r w:rsidR="002865B2">
        <w:rPr>
          <w:rFonts w:asciiTheme="minorHAnsi" w:hAnsiTheme="minorHAnsi"/>
          <w:sz w:val="22"/>
          <w:szCs w:val="22"/>
        </w:rPr>
        <w:t>C)</w:t>
      </w:r>
      <w:r w:rsidR="00C14CA3">
        <w:rPr>
          <w:rFonts w:asciiTheme="minorHAnsi" w:hAnsiTheme="minorHAnsi"/>
          <w:sz w:val="22"/>
          <w:szCs w:val="22"/>
        </w:rPr>
        <w:t xml:space="preserve">, with the number of </w:t>
      </w:r>
      <w:r w:rsidR="00037033">
        <w:rPr>
          <w:rFonts w:asciiTheme="minorHAnsi" w:hAnsiTheme="minorHAnsi"/>
          <w:sz w:val="22"/>
          <w:szCs w:val="22"/>
        </w:rPr>
        <w:t>stars denoting</w:t>
      </w:r>
      <w:r w:rsidR="009542C9">
        <w:rPr>
          <w:rFonts w:asciiTheme="minorHAnsi" w:hAnsiTheme="minorHAnsi"/>
          <w:sz w:val="22"/>
          <w:szCs w:val="22"/>
        </w:rPr>
        <w:t xml:space="preserve"> the he</w:t>
      </w:r>
      <w:r w:rsidR="00037033">
        <w:rPr>
          <w:rFonts w:asciiTheme="minorHAnsi" w:hAnsiTheme="minorHAnsi"/>
          <w:sz w:val="22"/>
          <w:szCs w:val="22"/>
        </w:rPr>
        <w:t>alth level of each food product</w:t>
      </w:r>
      <w:r w:rsidR="009542C9">
        <w:rPr>
          <w:rFonts w:asciiTheme="minorHAnsi" w:hAnsiTheme="minorHAnsi"/>
          <w:sz w:val="22"/>
          <w:szCs w:val="22"/>
        </w:rPr>
        <w:t xml:space="preserve"> relative to others in the same food category, </w:t>
      </w:r>
      <w:r w:rsidR="00037033">
        <w:rPr>
          <w:rFonts w:asciiTheme="minorHAnsi" w:hAnsiTheme="minorHAnsi"/>
          <w:sz w:val="22"/>
          <w:szCs w:val="22"/>
        </w:rPr>
        <w:t xml:space="preserve">on a scale </w:t>
      </w:r>
      <w:r w:rsidR="009542C9">
        <w:rPr>
          <w:rFonts w:asciiTheme="minorHAnsi" w:hAnsiTheme="minorHAnsi"/>
          <w:sz w:val="22"/>
          <w:szCs w:val="22"/>
        </w:rPr>
        <w:t>ranging from half a star for the least healthy option to five stars for the most nutritious.</w:t>
      </w:r>
      <w:r w:rsidR="00C14CA3">
        <w:rPr>
          <w:rFonts w:asciiTheme="minorHAnsi" w:hAnsiTheme="minorHAnsi"/>
          <w:sz w:val="22"/>
          <w:szCs w:val="22"/>
        </w:rPr>
        <w:t xml:space="preserve"> By 2019 it was displayed by 7,000 food products nationally (mpConsulting, 2019).</w:t>
      </w:r>
    </w:p>
    <w:p w14:paraId="3F39D060" w14:textId="77777777" w:rsidR="003B6D5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One </w:t>
      </w:r>
      <w:r w:rsidR="006B10FE">
        <w:rPr>
          <w:rFonts w:asciiTheme="minorHAnsi" w:hAnsiTheme="minorHAnsi"/>
          <w:sz w:val="22"/>
          <w:szCs w:val="22"/>
        </w:rPr>
        <w:t>investigation</w:t>
      </w:r>
      <w:r>
        <w:rPr>
          <w:rFonts w:asciiTheme="minorHAnsi" w:hAnsiTheme="minorHAnsi"/>
          <w:sz w:val="22"/>
          <w:szCs w:val="22"/>
        </w:rPr>
        <w:t xml:space="preserve"> concluded that a </w:t>
      </w:r>
      <w:r w:rsidR="007E0CA3">
        <w:rPr>
          <w:rFonts w:asciiTheme="minorHAnsi" w:hAnsiTheme="minorHAnsi"/>
          <w:sz w:val="22"/>
          <w:szCs w:val="22"/>
        </w:rPr>
        <w:t>stringent adherence to</w:t>
      </w:r>
      <w:r>
        <w:rPr>
          <w:rFonts w:asciiTheme="minorHAnsi" w:hAnsiTheme="minorHAnsi"/>
          <w:sz w:val="22"/>
          <w:szCs w:val="22"/>
        </w:rPr>
        <w:t xml:space="preserve"> such a system might be effective. </w:t>
      </w:r>
      <w:r w:rsidR="00D5279A">
        <w:rPr>
          <w:rFonts w:asciiTheme="minorHAnsi" w:hAnsiTheme="minorHAnsi"/>
          <w:sz w:val="22"/>
          <w:szCs w:val="22"/>
        </w:rPr>
        <w:t>Anathapavan</w:t>
      </w:r>
      <w:r w:rsidR="008B1CBB">
        <w:rPr>
          <w:rFonts w:asciiTheme="minorHAnsi" w:hAnsiTheme="minorHAnsi"/>
          <w:sz w:val="22"/>
          <w:szCs w:val="22"/>
        </w:rPr>
        <w:t xml:space="preserve"> (</w:t>
      </w:r>
      <w:r w:rsidR="00D5279A">
        <w:rPr>
          <w:rFonts w:asciiTheme="minorHAnsi" w:hAnsiTheme="minorHAnsi"/>
          <w:sz w:val="22"/>
          <w:szCs w:val="22"/>
        </w:rPr>
        <w:t>2018</w:t>
      </w:r>
      <w:r w:rsidR="00874B97">
        <w:rPr>
          <w:rFonts w:asciiTheme="minorHAnsi" w:hAnsiTheme="minorHAnsi"/>
          <w:sz w:val="22"/>
          <w:szCs w:val="22"/>
        </w:rPr>
        <w:t xml:space="preserve">) </w:t>
      </w:r>
      <w:r>
        <w:rPr>
          <w:rFonts w:asciiTheme="minorHAnsi" w:hAnsiTheme="minorHAnsi"/>
          <w:sz w:val="22"/>
          <w:szCs w:val="22"/>
        </w:rPr>
        <w:t xml:space="preserve">reported on the evaluation of a two-year experiment in which foods eligible for a Five Star Rating of 4.5 or 5 were conspicuously labelled at four major Australian supermarket chains, resulting in a 9% reduction in the energy density of purchased packaged foods. </w:t>
      </w:r>
      <w:r w:rsidR="008B1CBB">
        <w:rPr>
          <w:rFonts w:asciiTheme="minorHAnsi" w:hAnsiTheme="minorHAnsi"/>
          <w:sz w:val="22"/>
          <w:szCs w:val="22"/>
        </w:rPr>
        <w:t>She</w:t>
      </w:r>
      <w:r>
        <w:rPr>
          <w:rFonts w:asciiTheme="minorHAnsi" w:hAnsiTheme="minorHAnsi"/>
          <w:sz w:val="22"/>
          <w:szCs w:val="22"/>
        </w:rPr>
        <w:t xml:space="preserve"> estimated that the health benefits of this change in purchasing patterns approached </w:t>
      </w:r>
      <w:r w:rsidR="009542C9">
        <w:rPr>
          <w:rFonts w:asciiTheme="minorHAnsi" w:hAnsiTheme="minorHAnsi"/>
          <w:sz w:val="22"/>
          <w:szCs w:val="22"/>
        </w:rPr>
        <w:t>$</w:t>
      </w:r>
      <w:r>
        <w:rPr>
          <w:rFonts w:asciiTheme="minorHAnsi" w:hAnsiTheme="minorHAnsi"/>
          <w:sz w:val="22"/>
          <w:szCs w:val="22"/>
        </w:rPr>
        <w:t xml:space="preserve">100 million, </w:t>
      </w:r>
      <w:r w:rsidR="009542C9">
        <w:rPr>
          <w:rFonts w:asciiTheme="minorHAnsi" w:hAnsiTheme="minorHAnsi"/>
          <w:sz w:val="22"/>
          <w:szCs w:val="22"/>
        </w:rPr>
        <w:t>well</w:t>
      </w:r>
      <w:r>
        <w:rPr>
          <w:rFonts w:asciiTheme="minorHAnsi" w:hAnsiTheme="minorHAnsi"/>
          <w:sz w:val="22"/>
          <w:szCs w:val="22"/>
        </w:rPr>
        <w:t xml:space="preserve"> in excess of the $1.5</w:t>
      </w:r>
      <w:r w:rsidR="009542C9">
        <w:rPr>
          <w:rFonts w:asciiTheme="minorHAnsi" w:hAnsiTheme="minorHAnsi"/>
          <w:sz w:val="22"/>
          <w:szCs w:val="22"/>
        </w:rPr>
        <w:t xml:space="preserve"> million cost of the initiative</w:t>
      </w:r>
      <w:r>
        <w:rPr>
          <w:rFonts w:asciiTheme="minorHAnsi" w:hAnsiTheme="minorHAnsi"/>
          <w:sz w:val="22"/>
          <w:szCs w:val="22"/>
        </w:rPr>
        <w:t>.</w:t>
      </w:r>
      <w:r w:rsidR="009542C9">
        <w:rPr>
          <w:rFonts w:asciiTheme="minorHAnsi" w:hAnsiTheme="minorHAnsi"/>
          <w:sz w:val="22"/>
          <w:szCs w:val="22"/>
        </w:rPr>
        <w:t xml:space="preserve"> A review of the system found that one in six people changed their shopping preferences based on the system, most (79%) persisting in their revised product selection (</w:t>
      </w:r>
      <w:r w:rsidR="00A20957">
        <w:rPr>
          <w:rFonts w:asciiTheme="minorHAnsi" w:hAnsiTheme="minorHAnsi"/>
          <w:sz w:val="22"/>
          <w:szCs w:val="22"/>
        </w:rPr>
        <w:t>Australian Medical Association, 2017</w:t>
      </w:r>
      <w:r w:rsidR="00C75995">
        <w:rPr>
          <w:rFonts w:asciiTheme="minorHAnsi" w:hAnsiTheme="minorHAnsi"/>
          <w:sz w:val="22"/>
          <w:szCs w:val="22"/>
        </w:rPr>
        <w:t>)</w:t>
      </w:r>
      <w:r w:rsidR="009542C9">
        <w:rPr>
          <w:rFonts w:asciiTheme="minorHAnsi" w:hAnsiTheme="minorHAnsi"/>
          <w:sz w:val="22"/>
          <w:szCs w:val="22"/>
        </w:rPr>
        <w:t>.</w:t>
      </w:r>
      <w:r w:rsidR="00DE22A6">
        <w:rPr>
          <w:rFonts w:asciiTheme="minorHAnsi" w:hAnsiTheme="minorHAnsi"/>
          <w:sz w:val="22"/>
          <w:szCs w:val="22"/>
        </w:rPr>
        <w:t xml:space="preserve"> </w:t>
      </w:r>
    </w:p>
    <w:p w14:paraId="27FBD9D4" w14:textId="77777777" w:rsidR="006F72E1" w:rsidRDefault="00DE22A6" w:rsidP="00900C4D">
      <w:pPr>
        <w:spacing w:line="360" w:lineRule="auto"/>
        <w:jc w:val="both"/>
        <w:rPr>
          <w:rFonts w:asciiTheme="minorHAnsi" w:hAnsiTheme="minorHAnsi"/>
          <w:sz w:val="22"/>
          <w:szCs w:val="22"/>
        </w:rPr>
      </w:pPr>
      <w:r>
        <w:rPr>
          <w:rFonts w:asciiTheme="minorHAnsi" w:hAnsiTheme="minorHAnsi"/>
          <w:sz w:val="22"/>
          <w:szCs w:val="22"/>
        </w:rPr>
        <w:t xml:space="preserve">On the other hand, the Ispos </w:t>
      </w:r>
      <w:r w:rsidR="00DC6E35">
        <w:rPr>
          <w:rFonts w:asciiTheme="minorHAnsi" w:hAnsiTheme="minorHAnsi"/>
          <w:sz w:val="22"/>
          <w:szCs w:val="22"/>
        </w:rPr>
        <w:t xml:space="preserve">(2016) </w:t>
      </w:r>
      <w:r>
        <w:rPr>
          <w:rFonts w:asciiTheme="minorHAnsi" w:hAnsiTheme="minorHAnsi"/>
          <w:sz w:val="22"/>
          <w:szCs w:val="22"/>
        </w:rPr>
        <w:t xml:space="preserve">survey found that many consumers found the selection of healthy food </w:t>
      </w:r>
      <w:r w:rsidR="007E0CA3">
        <w:rPr>
          <w:rFonts w:asciiTheme="minorHAnsi" w:hAnsiTheme="minorHAnsi"/>
          <w:sz w:val="22"/>
          <w:szCs w:val="22"/>
        </w:rPr>
        <w:t>difficult</w:t>
      </w:r>
      <w:r>
        <w:rPr>
          <w:rFonts w:asciiTheme="minorHAnsi" w:hAnsiTheme="minorHAnsi"/>
          <w:sz w:val="22"/>
          <w:szCs w:val="22"/>
        </w:rPr>
        <w:t>, despite the Five-Star system.</w:t>
      </w:r>
      <w:r w:rsidR="006B10FE">
        <w:rPr>
          <w:rFonts w:asciiTheme="minorHAnsi" w:hAnsiTheme="minorHAnsi"/>
          <w:sz w:val="22"/>
          <w:szCs w:val="22"/>
        </w:rPr>
        <w:t xml:space="preserve"> </w:t>
      </w:r>
      <w:r>
        <w:rPr>
          <w:rFonts w:asciiTheme="minorHAnsi" w:hAnsiTheme="minorHAnsi"/>
          <w:sz w:val="22"/>
          <w:szCs w:val="22"/>
        </w:rPr>
        <w:t>Moreover,</w:t>
      </w:r>
      <w:r w:rsidR="0023386D">
        <w:rPr>
          <w:rFonts w:asciiTheme="minorHAnsi" w:hAnsiTheme="minorHAnsi"/>
          <w:sz w:val="22"/>
          <w:szCs w:val="22"/>
        </w:rPr>
        <w:t xml:space="preserve"> the </w:t>
      </w:r>
      <w:r w:rsidR="008E4386">
        <w:rPr>
          <w:rFonts w:asciiTheme="minorHAnsi" w:hAnsiTheme="minorHAnsi"/>
          <w:sz w:val="22"/>
          <w:szCs w:val="22"/>
        </w:rPr>
        <w:t>Obesity Policy Coalition</w:t>
      </w:r>
      <w:r w:rsidR="0023386D">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C)</w:t>
      </w:r>
      <w:r w:rsidR="00874B97">
        <w:rPr>
          <w:rFonts w:asciiTheme="minorHAnsi" w:hAnsiTheme="minorHAnsi"/>
          <w:sz w:val="22"/>
          <w:szCs w:val="22"/>
        </w:rPr>
        <w:t xml:space="preserve"> </w:t>
      </w:r>
      <w:r w:rsidR="00900C4D">
        <w:rPr>
          <w:rFonts w:asciiTheme="minorHAnsi" w:hAnsiTheme="minorHAnsi"/>
          <w:sz w:val="22"/>
          <w:szCs w:val="22"/>
        </w:rPr>
        <w:t xml:space="preserve">cautions that, as a voluntary system, </w:t>
      </w:r>
      <w:r w:rsidR="00F730D8">
        <w:rPr>
          <w:rFonts w:asciiTheme="minorHAnsi" w:hAnsiTheme="minorHAnsi"/>
          <w:sz w:val="22"/>
          <w:szCs w:val="22"/>
        </w:rPr>
        <w:t>it</w:t>
      </w:r>
      <w:r w:rsidR="00900C4D">
        <w:rPr>
          <w:rFonts w:asciiTheme="minorHAnsi" w:hAnsiTheme="minorHAnsi"/>
          <w:sz w:val="22"/>
          <w:szCs w:val="22"/>
        </w:rPr>
        <w:t xml:space="preserve"> has not yet </w:t>
      </w:r>
      <w:r w:rsidR="009542C9">
        <w:rPr>
          <w:rFonts w:asciiTheme="minorHAnsi" w:hAnsiTheme="minorHAnsi"/>
          <w:sz w:val="22"/>
          <w:szCs w:val="22"/>
        </w:rPr>
        <w:t>proven</w:t>
      </w:r>
      <w:r w:rsidR="00900C4D">
        <w:rPr>
          <w:rFonts w:asciiTheme="minorHAnsi" w:hAnsiTheme="minorHAnsi"/>
          <w:sz w:val="22"/>
          <w:szCs w:val="22"/>
        </w:rPr>
        <w:t xml:space="preserve"> effective in guiding consumer</w:t>
      </w:r>
      <w:r w:rsidR="00F70E04">
        <w:rPr>
          <w:rFonts w:asciiTheme="minorHAnsi" w:hAnsiTheme="minorHAnsi"/>
          <w:sz w:val="22"/>
          <w:szCs w:val="22"/>
        </w:rPr>
        <w:t>s</w:t>
      </w:r>
      <w:r w:rsidR="00900C4D">
        <w:rPr>
          <w:rFonts w:asciiTheme="minorHAnsi" w:hAnsiTheme="minorHAnsi"/>
          <w:sz w:val="22"/>
          <w:szCs w:val="22"/>
        </w:rPr>
        <w:t xml:space="preserve"> toward healthy choices. </w:t>
      </w:r>
    </w:p>
    <w:p w14:paraId="03E06386" w14:textId="77777777" w:rsidR="00900C4D" w:rsidRDefault="006B10FE" w:rsidP="00900C4D">
      <w:pPr>
        <w:spacing w:line="360" w:lineRule="auto"/>
        <w:jc w:val="both"/>
        <w:rPr>
          <w:rFonts w:asciiTheme="minorHAnsi" w:hAnsiTheme="minorHAnsi"/>
          <w:sz w:val="22"/>
          <w:szCs w:val="22"/>
        </w:rPr>
      </w:pPr>
      <w:r>
        <w:rPr>
          <w:rFonts w:asciiTheme="minorHAnsi" w:hAnsiTheme="minorHAnsi"/>
          <w:sz w:val="22"/>
          <w:szCs w:val="22"/>
        </w:rPr>
        <w:t>Further</w:t>
      </w:r>
      <w:r w:rsidR="00900C4D">
        <w:rPr>
          <w:rFonts w:asciiTheme="minorHAnsi" w:hAnsiTheme="minorHAnsi"/>
          <w:sz w:val="22"/>
          <w:szCs w:val="22"/>
        </w:rPr>
        <w:t xml:space="preserve"> misgivings </w:t>
      </w:r>
      <w:r w:rsidR="007A12BF">
        <w:rPr>
          <w:rFonts w:asciiTheme="minorHAnsi" w:hAnsiTheme="minorHAnsi"/>
          <w:sz w:val="22"/>
          <w:szCs w:val="22"/>
        </w:rPr>
        <w:t>were expressed</w:t>
      </w:r>
      <w:r w:rsidR="00900C4D">
        <w:rPr>
          <w:rFonts w:asciiTheme="minorHAnsi" w:hAnsiTheme="minorHAnsi"/>
          <w:sz w:val="22"/>
          <w:szCs w:val="22"/>
        </w:rPr>
        <w:t xml:space="preserve"> in submissions to the review of the system</w:t>
      </w:r>
      <w:r w:rsidR="00CC547D">
        <w:rPr>
          <w:rFonts w:asciiTheme="minorHAnsi" w:hAnsiTheme="minorHAnsi"/>
          <w:sz w:val="22"/>
          <w:szCs w:val="22"/>
        </w:rPr>
        <w:t>. These included the observation</w:t>
      </w:r>
      <w:r w:rsidR="00D71CD2">
        <w:rPr>
          <w:rFonts w:asciiTheme="minorHAnsi" w:hAnsiTheme="minorHAnsi"/>
          <w:sz w:val="22"/>
          <w:szCs w:val="22"/>
        </w:rPr>
        <w:t xml:space="preserve"> that whole fruit</w:t>
      </w:r>
      <w:r w:rsidR="006D6EB9">
        <w:rPr>
          <w:rFonts w:asciiTheme="minorHAnsi" w:hAnsiTheme="minorHAnsi"/>
          <w:sz w:val="22"/>
          <w:szCs w:val="22"/>
        </w:rPr>
        <w:t>s</w:t>
      </w:r>
      <w:r w:rsidR="00D71CD2">
        <w:rPr>
          <w:rFonts w:asciiTheme="minorHAnsi" w:hAnsiTheme="minorHAnsi"/>
          <w:sz w:val="22"/>
          <w:szCs w:val="22"/>
        </w:rPr>
        <w:t xml:space="preserve"> and vegetable</w:t>
      </w:r>
      <w:r w:rsidR="006D6EB9">
        <w:rPr>
          <w:rFonts w:asciiTheme="minorHAnsi" w:hAnsiTheme="minorHAnsi"/>
          <w:sz w:val="22"/>
          <w:szCs w:val="22"/>
        </w:rPr>
        <w:t>s</w:t>
      </w:r>
      <w:r w:rsidR="00D71CD2">
        <w:rPr>
          <w:rFonts w:asciiTheme="minorHAnsi" w:hAnsiTheme="minorHAnsi"/>
          <w:sz w:val="22"/>
          <w:szCs w:val="22"/>
        </w:rPr>
        <w:t xml:space="preserve"> did not score well</w:t>
      </w:r>
      <w:r>
        <w:rPr>
          <w:rFonts w:asciiTheme="minorHAnsi" w:hAnsiTheme="minorHAnsi"/>
          <w:sz w:val="22"/>
          <w:szCs w:val="22"/>
        </w:rPr>
        <w:t>;</w:t>
      </w:r>
      <w:r w:rsidR="00D71CD2">
        <w:rPr>
          <w:rFonts w:asciiTheme="minorHAnsi" w:hAnsiTheme="minorHAnsi"/>
          <w:sz w:val="22"/>
          <w:szCs w:val="22"/>
        </w:rPr>
        <w:t xml:space="preserve"> discretionary foods</w:t>
      </w:r>
      <w:r w:rsidR="007A12BF">
        <w:rPr>
          <w:rFonts w:asciiTheme="minorHAnsi" w:hAnsiTheme="minorHAnsi"/>
          <w:sz w:val="22"/>
          <w:szCs w:val="22"/>
        </w:rPr>
        <w:t>,</w:t>
      </w:r>
      <w:r w:rsidR="00D71CD2">
        <w:rPr>
          <w:rFonts w:asciiTheme="minorHAnsi" w:hAnsiTheme="minorHAnsi"/>
          <w:sz w:val="22"/>
          <w:szCs w:val="22"/>
        </w:rPr>
        <w:t xml:space="preserve"> and other products high in salt, sugar or fat</w:t>
      </w:r>
      <w:r w:rsidR="007A12BF">
        <w:rPr>
          <w:rFonts w:asciiTheme="minorHAnsi" w:hAnsiTheme="minorHAnsi"/>
          <w:sz w:val="22"/>
          <w:szCs w:val="22"/>
        </w:rPr>
        <w:t>,</w:t>
      </w:r>
      <w:r w:rsidR="00D71CD2">
        <w:rPr>
          <w:rFonts w:asciiTheme="minorHAnsi" w:hAnsiTheme="minorHAnsi"/>
          <w:sz w:val="22"/>
          <w:szCs w:val="22"/>
        </w:rPr>
        <w:t xml:space="preserve"> </w:t>
      </w:r>
      <w:r w:rsidR="00037033">
        <w:rPr>
          <w:rFonts w:asciiTheme="minorHAnsi" w:hAnsiTheme="minorHAnsi"/>
          <w:sz w:val="22"/>
          <w:szCs w:val="22"/>
        </w:rPr>
        <w:t xml:space="preserve">often </w:t>
      </w:r>
      <w:r>
        <w:rPr>
          <w:rFonts w:asciiTheme="minorHAnsi" w:hAnsiTheme="minorHAnsi"/>
          <w:sz w:val="22"/>
          <w:szCs w:val="22"/>
        </w:rPr>
        <w:t>attracted a high rating</w:t>
      </w:r>
      <w:r w:rsidR="00D71CD2">
        <w:rPr>
          <w:rFonts w:asciiTheme="minorHAnsi" w:hAnsiTheme="minorHAnsi"/>
          <w:sz w:val="22"/>
          <w:szCs w:val="22"/>
        </w:rPr>
        <w:t xml:space="preserve"> – some due to a single, added healthy ingredient</w:t>
      </w:r>
      <w:r w:rsidR="007A12BF">
        <w:rPr>
          <w:rFonts w:asciiTheme="minorHAnsi" w:hAnsiTheme="minorHAnsi"/>
          <w:sz w:val="22"/>
          <w:szCs w:val="22"/>
        </w:rPr>
        <w:t>;</w:t>
      </w:r>
      <w:r w:rsidR="00D71CD2">
        <w:rPr>
          <w:rFonts w:asciiTheme="minorHAnsi" w:hAnsiTheme="minorHAnsi"/>
          <w:sz w:val="22"/>
          <w:szCs w:val="22"/>
        </w:rPr>
        <w:t xml:space="preserve"> that </w:t>
      </w:r>
      <w:r w:rsidR="00037033">
        <w:rPr>
          <w:rFonts w:asciiTheme="minorHAnsi" w:hAnsiTheme="minorHAnsi"/>
          <w:sz w:val="22"/>
          <w:szCs w:val="22"/>
        </w:rPr>
        <w:t xml:space="preserve">on occasion, </w:t>
      </w:r>
      <w:r w:rsidR="00D71CD2">
        <w:rPr>
          <w:rFonts w:asciiTheme="minorHAnsi" w:hAnsiTheme="minorHAnsi"/>
          <w:sz w:val="22"/>
          <w:szCs w:val="22"/>
        </w:rPr>
        <w:t>high ratings were based on the</w:t>
      </w:r>
      <w:r w:rsidR="00915D0F">
        <w:rPr>
          <w:rFonts w:asciiTheme="minorHAnsi" w:hAnsiTheme="minorHAnsi"/>
          <w:sz w:val="22"/>
          <w:szCs w:val="22"/>
        </w:rPr>
        <w:t xml:space="preserve"> mere</w:t>
      </w:r>
      <w:r w:rsidR="00D71CD2">
        <w:rPr>
          <w:rFonts w:asciiTheme="minorHAnsi" w:hAnsiTheme="minorHAnsi"/>
          <w:sz w:val="22"/>
          <w:szCs w:val="22"/>
        </w:rPr>
        <w:t xml:space="preserve"> </w:t>
      </w:r>
      <w:r w:rsidR="006D6EB9">
        <w:rPr>
          <w:rFonts w:asciiTheme="minorHAnsi" w:hAnsiTheme="minorHAnsi"/>
          <w:sz w:val="22"/>
          <w:szCs w:val="22"/>
        </w:rPr>
        <w:t>assumption</w:t>
      </w:r>
      <w:r w:rsidR="00D71CD2">
        <w:rPr>
          <w:rFonts w:asciiTheme="minorHAnsi" w:hAnsiTheme="minorHAnsi"/>
          <w:sz w:val="22"/>
          <w:szCs w:val="22"/>
        </w:rPr>
        <w:t xml:space="preserve"> that the product might be eaten in combination with a healthy food (</w:t>
      </w:r>
      <w:r w:rsidR="00D20EDE">
        <w:rPr>
          <w:rFonts w:asciiTheme="minorHAnsi" w:hAnsiTheme="minorHAnsi"/>
          <w:sz w:val="22"/>
          <w:szCs w:val="22"/>
        </w:rPr>
        <w:t>e.g.</w:t>
      </w:r>
      <w:r w:rsidR="00D71CD2">
        <w:rPr>
          <w:rFonts w:asciiTheme="minorHAnsi" w:hAnsiTheme="minorHAnsi"/>
          <w:sz w:val="22"/>
          <w:szCs w:val="22"/>
        </w:rPr>
        <w:t>: cereal with skim milk)</w:t>
      </w:r>
      <w:r w:rsidR="007A12BF">
        <w:rPr>
          <w:rFonts w:asciiTheme="minorHAnsi" w:hAnsiTheme="minorHAnsi"/>
          <w:sz w:val="22"/>
          <w:szCs w:val="22"/>
        </w:rPr>
        <w:t>;</w:t>
      </w:r>
      <w:r w:rsidR="00D71CD2">
        <w:rPr>
          <w:rFonts w:asciiTheme="minorHAnsi" w:hAnsiTheme="minorHAnsi"/>
          <w:sz w:val="22"/>
          <w:szCs w:val="22"/>
        </w:rPr>
        <w:t xml:space="preserve"> that more food products</w:t>
      </w:r>
      <w:r w:rsidR="007A12BF">
        <w:rPr>
          <w:rFonts w:asciiTheme="minorHAnsi" w:hAnsiTheme="minorHAnsi"/>
          <w:sz w:val="22"/>
          <w:szCs w:val="22"/>
        </w:rPr>
        <w:t xml:space="preserve"> should</w:t>
      </w:r>
      <w:r w:rsidR="00D71CD2">
        <w:rPr>
          <w:rFonts w:asciiTheme="minorHAnsi" w:hAnsiTheme="minorHAnsi"/>
          <w:sz w:val="22"/>
          <w:szCs w:val="22"/>
        </w:rPr>
        <w:t xml:space="preserve"> display the rating</w:t>
      </w:r>
      <w:r w:rsidR="007A12BF">
        <w:rPr>
          <w:rFonts w:asciiTheme="minorHAnsi" w:hAnsiTheme="minorHAnsi"/>
          <w:sz w:val="22"/>
          <w:szCs w:val="22"/>
        </w:rPr>
        <w:t xml:space="preserve">; </w:t>
      </w:r>
      <w:r w:rsidR="00D71CD2">
        <w:rPr>
          <w:rFonts w:asciiTheme="minorHAnsi" w:hAnsiTheme="minorHAnsi"/>
          <w:sz w:val="22"/>
          <w:szCs w:val="22"/>
        </w:rPr>
        <w:t>and that a campaign be conducted to inform the public about the use and interpretation of the labels (</w:t>
      </w:r>
      <w:r w:rsidR="004A6100">
        <w:rPr>
          <w:rFonts w:asciiTheme="minorHAnsi" w:hAnsiTheme="minorHAnsi"/>
          <w:sz w:val="22"/>
          <w:szCs w:val="22"/>
        </w:rPr>
        <w:t>Dieticians Association of Australia, 2017</w:t>
      </w:r>
      <w:r>
        <w:rPr>
          <w:rFonts w:asciiTheme="minorHAnsi" w:hAnsiTheme="minorHAnsi"/>
          <w:sz w:val="22"/>
          <w:szCs w:val="22"/>
        </w:rPr>
        <w:t>; Choice, 2017; mpConsulting, 2017</w:t>
      </w:r>
      <w:r w:rsidR="00C75995">
        <w:rPr>
          <w:rFonts w:asciiTheme="minorHAnsi" w:hAnsiTheme="minorHAnsi"/>
          <w:sz w:val="22"/>
          <w:szCs w:val="22"/>
        </w:rPr>
        <w:t>)</w:t>
      </w:r>
      <w:r w:rsidR="00D71CD2">
        <w:rPr>
          <w:rFonts w:asciiTheme="minorHAnsi" w:hAnsiTheme="minorHAnsi"/>
          <w:sz w:val="22"/>
          <w:szCs w:val="22"/>
        </w:rPr>
        <w:t>.</w:t>
      </w:r>
    </w:p>
    <w:p w14:paraId="5256C66C" w14:textId="77777777" w:rsidR="004B170A" w:rsidRDefault="004B170A" w:rsidP="00900C4D">
      <w:pPr>
        <w:spacing w:line="360" w:lineRule="auto"/>
        <w:jc w:val="both"/>
        <w:rPr>
          <w:rFonts w:asciiTheme="minorHAnsi" w:hAnsiTheme="minorHAnsi"/>
          <w:sz w:val="22"/>
          <w:szCs w:val="22"/>
        </w:rPr>
      </w:pPr>
      <w:r>
        <w:rPr>
          <w:rFonts w:asciiTheme="minorHAnsi" w:hAnsiTheme="minorHAnsi"/>
          <w:sz w:val="22"/>
          <w:szCs w:val="22"/>
        </w:rPr>
        <w:t>In 2019, the five-year review of the system presented a number of recommendations; among them:</w:t>
      </w:r>
    </w:p>
    <w:p w14:paraId="660706A8"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sidRPr="004B170A">
        <w:rPr>
          <w:rFonts w:asciiTheme="minorHAnsi" w:hAnsiTheme="minorHAnsi"/>
          <w:sz w:val="22"/>
          <w:szCs w:val="22"/>
        </w:rPr>
        <w:t xml:space="preserve">increased ratings for </w:t>
      </w:r>
      <w:r>
        <w:rPr>
          <w:rFonts w:asciiTheme="minorHAnsi" w:hAnsiTheme="minorHAnsi"/>
          <w:sz w:val="22"/>
          <w:szCs w:val="22"/>
        </w:rPr>
        <w:t>fruit</w:t>
      </w:r>
      <w:r w:rsidRPr="004B170A">
        <w:rPr>
          <w:rFonts w:asciiTheme="minorHAnsi" w:hAnsiTheme="minorHAnsi"/>
          <w:sz w:val="22"/>
          <w:szCs w:val="22"/>
        </w:rPr>
        <w:t xml:space="preserve">, vegetables and </w:t>
      </w:r>
      <w:r>
        <w:rPr>
          <w:rFonts w:asciiTheme="minorHAnsi" w:hAnsiTheme="minorHAnsi"/>
          <w:sz w:val="22"/>
          <w:szCs w:val="22"/>
        </w:rPr>
        <w:t>dairy</w:t>
      </w:r>
      <w:r w:rsidRPr="004B170A">
        <w:rPr>
          <w:rFonts w:asciiTheme="minorHAnsi" w:hAnsiTheme="minorHAnsi"/>
          <w:sz w:val="22"/>
          <w:szCs w:val="22"/>
        </w:rPr>
        <w:t xml:space="preserve"> products; </w:t>
      </w:r>
    </w:p>
    <w:p w14:paraId="36974AAD"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r</w:t>
      </w:r>
      <w:r w:rsidRPr="004B170A">
        <w:rPr>
          <w:rFonts w:asciiTheme="minorHAnsi" w:hAnsiTheme="minorHAnsi"/>
          <w:sz w:val="22"/>
          <w:szCs w:val="22"/>
        </w:rPr>
        <w:t xml:space="preserve">educed </w:t>
      </w:r>
      <w:r>
        <w:rPr>
          <w:rFonts w:asciiTheme="minorHAnsi" w:hAnsiTheme="minorHAnsi"/>
          <w:sz w:val="22"/>
          <w:szCs w:val="22"/>
        </w:rPr>
        <w:t>ratings for products</w:t>
      </w:r>
      <w:r w:rsidRPr="004B170A">
        <w:rPr>
          <w:rFonts w:asciiTheme="minorHAnsi" w:hAnsiTheme="minorHAnsi"/>
          <w:sz w:val="22"/>
          <w:szCs w:val="22"/>
        </w:rPr>
        <w:t xml:space="preserve"> with high </w:t>
      </w:r>
      <w:r>
        <w:rPr>
          <w:rFonts w:asciiTheme="minorHAnsi" w:hAnsiTheme="minorHAnsi"/>
          <w:sz w:val="22"/>
          <w:szCs w:val="22"/>
        </w:rPr>
        <w:t>levels of</w:t>
      </w:r>
      <w:r w:rsidRPr="004B170A">
        <w:rPr>
          <w:rFonts w:asciiTheme="minorHAnsi" w:hAnsiTheme="minorHAnsi"/>
          <w:sz w:val="22"/>
          <w:szCs w:val="22"/>
        </w:rPr>
        <w:t xml:space="preserve"> sodium</w:t>
      </w:r>
      <w:r w:rsidR="00915D0F">
        <w:rPr>
          <w:rFonts w:asciiTheme="minorHAnsi" w:hAnsiTheme="minorHAnsi"/>
          <w:sz w:val="22"/>
          <w:szCs w:val="22"/>
        </w:rPr>
        <w:t xml:space="preserve"> or</w:t>
      </w:r>
      <w:r w:rsidRPr="004B170A">
        <w:rPr>
          <w:rFonts w:asciiTheme="minorHAnsi" w:hAnsiTheme="minorHAnsi"/>
          <w:sz w:val="22"/>
          <w:szCs w:val="22"/>
        </w:rPr>
        <w:t xml:space="preserve"> sugar</w:t>
      </w:r>
      <w:r w:rsidR="00915D0F">
        <w:rPr>
          <w:rFonts w:asciiTheme="minorHAnsi" w:hAnsiTheme="minorHAnsi"/>
          <w:sz w:val="22"/>
          <w:szCs w:val="22"/>
        </w:rPr>
        <w:t>,</w:t>
      </w:r>
      <w:r w:rsidRPr="004B170A">
        <w:rPr>
          <w:rFonts w:asciiTheme="minorHAnsi" w:hAnsiTheme="minorHAnsi"/>
          <w:sz w:val="22"/>
          <w:szCs w:val="22"/>
        </w:rPr>
        <w:t xml:space="preserve"> and for some discretionary foods;</w:t>
      </w:r>
      <w:r w:rsidR="00915D0F">
        <w:rPr>
          <w:rFonts w:asciiTheme="minorHAnsi" w:hAnsiTheme="minorHAnsi"/>
          <w:sz w:val="22"/>
          <w:szCs w:val="22"/>
        </w:rPr>
        <w:t xml:space="preserve"> and</w:t>
      </w:r>
    </w:p>
    <w:p w14:paraId="65189B0C"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Improved monitoring of the system</w:t>
      </w:r>
      <w:r w:rsidR="00915D0F">
        <w:rPr>
          <w:rFonts w:asciiTheme="minorHAnsi" w:hAnsiTheme="minorHAnsi"/>
          <w:sz w:val="22"/>
          <w:szCs w:val="22"/>
        </w:rPr>
        <w:t>.</w:t>
      </w:r>
    </w:p>
    <w:p w14:paraId="7C011125" w14:textId="77777777" w:rsidR="004B170A" w:rsidRPr="00DC6E35" w:rsidRDefault="00DC6E35" w:rsidP="00DC6E35">
      <w:pPr>
        <w:spacing w:line="360" w:lineRule="auto"/>
        <w:jc w:val="both"/>
        <w:rPr>
          <w:rFonts w:asciiTheme="minorHAnsi" w:hAnsiTheme="minorHAnsi"/>
          <w:sz w:val="22"/>
          <w:szCs w:val="22"/>
        </w:rPr>
      </w:pPr>
      <w:r>
        <w:rPr>
          <w:rFonts w:asciiTheme="minorHAnsi" w:hAnsiTheme="minorHAnsi"/>
          <w:sz w:val="22"/>
          <w:szCs w:val="22"/>
        </w:rPr>
        <w:t>The authors of the review r</w:t>
      </w:r>
      <w:r w:rsidR="004B170A" w:rsidRPr="00DC6E35">
        <w:rPr>
          <w:rFonts w:asciiTheme="minorHAnsi" w:hAnsiTheme="minorHAnsi"/>
          <w:sz w:val="22"/>
          <w:szCs w:val="22"/>
        </w:rPr>
        <w:t>efrain</w:t>
      </w:r>
      <w:r>
        <w:rPr>
          <w:rFonts w:asciiTheme="minorHAnsi" w:hAnsiTheme="minorHAnsi"/>
          <w:sz w:val="22"/>
          <w:szCs w:val="22"/>
        </w:rPr>
        <w:t>ed</w:t>
      </w:r>
      <w:r w:rsidR="004B170A" w:rsidRPr="00DC6E35">
        <w:rPr>
          <w:rFonts w:asciiTheme="minorHAnsi" w:hAnsiTheme="minorHAnsi"/>
          <w:sz w:val="22"/>
          <w:szCs w:val="22"/>
        </w:rPr>
        <w:t xml:space="preserve"> from imposing a </w:t>
      </w:r>
      <w:r w:rsidR="007E0CA3" w:rsidRPr="00DC6E35">
        <w:rPr>
          <w:rFonts w:asciiTheme="minorHAnsi" w:hAnsiTheme="minorHAnsi"/>
          <w:sz w:val="22"/>
          <w:szCs w:val="22"/>
        </w:rPr>
        <w:t>mandatory</w:t>
      </w:r>
      <w:r w:rsidR="004B170A" w:rsidRPr="00DC6E35">
        <w:rPr>
          <w:rFonts w:asciiTheme="minorHAnsi" w:hAnsiTheme="minorHAnsi"/>
          <w:sz w:val="22"/>
          <w:szCs w:val="22"/>
        </w:rPr>
        <w:t xml:space="preserve"> requirement for food producers to adopt the system</w:t>
      </w:r>
      <w:r w:rsidR="008E4386" w:rsidRPr="00DC6E35">
        <w:rPr>
          <w:rFonts w:asciiTheme="minorHAnsi" w:hAnsiTheme="minorHAnsi"/>
          <w:sz w:val="22"/>
          <w:szCs w:val="22"/>
        </w:rPr>
        <w:t xml:space="preserve"> (mpConsulting, 2019).</w:t>
      </w:r>
    </w:p>
    <w:p w14:paraId="4FFBA6F6" w14:textId="77777777" w:rsidR="00170ED0" w:rsidRDefault="00170ED0">
      <w:pPr>
        <w:rPr>
          <w:rFonts w:asciiTheme="minorHAnsi" w:hAnsiTheme="minorHAnsi"/>
          <w:sz w:val="22"/>
          <w:szCs w:val="22"/>
        </w:rPr>
      </w:pPr>
      <w:r>
        <w:rPr>
          <w:rFonts w:asciiTheme="minorHAnsi" w:hAnsiTheme="minorHAnsi"/>
          <w:sz w:val="22"/>
          <w:szCs w:val="22"/>
        </w:rPr>
        <w:br w:type="page"/>
      </w:r>
    </w:p>
    <w:p w14:paraId="04410237" w14:textId="77777777" w:rsidR="00900C4D" w:rsidRPr="004B2FF6" w:rsidRDefault="00900C4D" w:rsidP="00EF01E2">
      <w:pPr>
        <w:spacing w:after="120"/>
        <w:jc w:val="both"/>
        <w:rPr>
          <w:rFonts w:asciiTheme="minorHAnsi" w:hAnsiTheme="minorHAnsi"/>
          <w:sz w:val="26"/>
          <w:szCs w:val="26"/>
        </w:rPr>
      </w:pPr>
      <w:r>
        <w:rPr>
          <w:rFonts w:asciiTheme="minorHAnsi" w:hAnsiTheme="minorHAnsi"/>
          <w:sz w:val="26"/>
          <w:szCs w:val="26"/>
        </w:rPr>
        <w:t xml:space="preserve">VI: </w:t>
      </w:r>
      <w:r w:rsidR="0045098F">
        <w:rPr>
          <w:rFonts w:asciiTheme="minorHAnsi" w:hAnsiTheme="minorHAnsi"/>
          <w:sz w:val="26"/>
          <w:szCs w:val="26"/>
        </w:rPr>
        <w:t xml:space="preserve">ECONOMIC INCENTIVES </w:t>
      </w:r>
      <w:r w:rsidR="00EF01E2">
        <w:rPr>
          <w:rFonts w:asciiTheme="minorHAnsi" w:hAnsiTheme="minorHAnsi"/>
          <w:sz w:val="26"/>
          <w:szCs w:val="26"/>
        </w:rPr>
        <w:t>&amp;</w:t>
      </w:r>
      <w:r w:rsidR="0045098F">
        <w:rPr>
          <w:rFonts w:asciiTheme="minorHAnsi" w:hAnsiTheme="minorHAnsi"/>
          <w:sz w:val="26"/>
          <w:szCs w:val="26"/>
        </w:rPr>
        <w:t xml:space="preserve"> </w:t>
      </w:r>
      <w:r w:rsidR="00EF01E2">
        <w:rPr>
          <w:rFonts w:asciiTheme="minorHAnsi" w:hAnsiTheme="minorHAnsi"/>
          <w:sz w:val="26"/>
          <w:szCs w:val="26"/>
        </w:rPr>
        <w:t>ECOLOGICAL CONSIDERATIONS FOR</w:t>
      </w:r>
      <w:r w:rsidR="0045098F">
        <w:rPr>
          <w:rFonts w:asciiTheme="minorHAnsi" w:hAnsiTheme="minorHAnsi"/>
          <w:sz w:val="26"/>
          <w:szCs w:val="26"/>
        </w:rPr>
        <w:t xml:space="preserve"> ACCESS </w:t>
      </w:r>
      <w:r w:rsidR="00EF01E2">
        <w:rPr>
          <w:rFonts w:asciiTheme="minorHAnsi" w:hAnsiTheme="minorHAnsi"/>
          <w:sz w:val="26"/>
          <w:szCs w:val="26"/>
        </w:rPr>
        <w:t xml:space="preserve">TO </w:t>
      </w:r>
      <w:r w:rsidR="0045098F">
        <w:rPr>
          <w:rFonts w:asciiTheme="minorHAnsi" w:hAnsiTheme="minorHAnsi"/>
          <w:sz w:val="26"/>
          <w:szCs w:val="26"/>
        </w:rPr>
        <w:t>FOOD</w:t>
      </w:r>
    </w:p>
    <w:p w14:paraId="4CFE9919" w14:textId="77777777" w:rsidR="003B6D59" w:rsidRDefault="00540F32" w:rsidP="003B6D59">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6400" behindDoc="0" locked="0" layoutInCell="1" allowOverlap="1" wp14:anchorId="6FED62DE" wp14:editId="00F6D2DE">
            <wp:simplePos x="0" y="0"/>
            <wp:positionH relativeFrom="margin">
              <wp:align>right</wp:align>
            </wp:positionH>
            <wp:positionV relativeFrom="paragraph">
              <wp:posOffset>12065</wp:posOffset>
            </wp:positionV>
            <wp:extent cx="1560830" cy="1000125"/>
            <wp:effectExtent l="0" t="0" r="1270" b="952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r="9767"/>
                    <a:stretch/>
                  </pic:blipFill>
                  <pic:spPr bwMode="auto">
                    <a:xfrm>
                      <a:off x="0" y="0"/>
                      <a:ext cx="1560830" cy="1000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7A0B10">
        <w:rPr>
          <w:rFonts w:asciiTheme="minorHAnsi" w:eastAsiaTheme="minorHAnsi" w:hAnsiTheme="minorHAnsi" w:cstheme="minorHAnsi"/>
          <w:color w:val="17365D" w:themeColor="text2" w:themeShade="BF"/>
          <w:sz w:val="22"/>
          <w:szCs w:val="22"/>
        </w:rPr>
        <w:t xml:space="preserve">Some </w:t>
      </w:r>
      <w:r w:rsidR="00F4395B">
        <w:rPr>
          <w:rFonts w:asciiTheme="minorHAnsi" w:eastAsiaTheme="minorHAnsi" w:hAnsiTheme="minorHAnsi" w:cstheme="minorHAnsi"/>
          <w:color w:val="17365D" w:themeColor="text2" w:themeShade="BF"/>
          <w:sz w:val="22"/>
          <w:szCs w:val="22"/>
        </w:rPr>
        <w:t>measures are intended</w:t>
      </w:r>
      <w:r w:rsidR="000D318D" w:rsidRPr="007A0B10">
        <w:rPr>
          <w:rFonts w:asciiTheme="minorHAnsi" w:eastAsiaTheme="minorHAnsi" w:hAnsiTheme="minorHAnsi" w:cstheme="minorHAnsi"/>
          <w:color w:val="17365D" w:themeColor="text2" w:themeShade="BF"/>
          <w:sz w:val="22"/>
          <w:szCs w:val="22"/>
        </w:rPr>
        <w:t xml:space="preserve"> to adjust financial </w:t>
      </w:r>
      <w:r w:rsidR="005534CF">
        <w:rPr>
          <w:rFonts w:asciiTheme="minorHAnsi" w:eastAsiaTheme="minorHAnsi" w:hAnsiTheme="minorHAnsi" w:cstheme="minorHAnsi"/>
          <w:color w:val="17365D" w:themeColor="text2" w:themeShade="BF"/>
          <w:sz w:val="22"/>
          <w:szCs w:val="22"/>
        </w:rPr>
        <w:t>incentives</w:t>
      </w:r>
      <w:r w:rsidR="00F4072D" w:rsidRPr="007A0B10">
        <w:rPr>
          <w:rFonts w:asciiTheme="minorHAnsi" w:eastAsiaTheme="minorHAnsi" w:hAnsiTheme="minorHAnsi" w:cstheme="minorHAnsi"/>
          <w:color w:val="17365D" w:themeColor="text2" w:themeShade="BF"/>
          <w:sz w:val="22"/>
          <w:szCs w:val="22"/>
        </w:rPr>
        <w:t xml:space="preserve"> which</w:t>
      </w:r>
      <w:r w:rsidR="000D318D" w:rsidRPr="007A0B10">
        <w:rPr>
          <w:rFonts w:asciiTheme="minorHAnsi" w:eastAsiaTheme="minorHAnsi" w:hAnsiTheme="minorHAnsi" w:cstheme="minorHAnsi"/>
          <w:color w:val="17365D" w:themeColor="text2" w:themeShade="BF"/>
          <w:sz w:val="22"/>
          <w:szCs w:val="22"/>
        </w:rPr>
        <w:t xml:space="preserve"> influence the selection of, and access to, healthy food. </w:t>
      </w:r>
      <w:r w:rsidR="00F4395B">
        <w:rPr>
          <w:rFonts w:asciiTheme="minorHAnsi" w:eastAsiaTheme="minorHAnsi" w:hAnsiTheme="minorHAnsi" w:cstheme="minorHAnsi"/>
          <w:color w:val="17365D" w:themeColor="text2" w:themeShade="BF"/>
          <w:sz w:val="22"/>
          <w:szCs w:val="22"/>
        </w:rPr>
        <w:t>These include the idea of imposing</w:t>
      </w:r>
      <w:r w:rsidR="000D318D" w:rsidRPr="007A0B10">
        <w:rPr>
          <w:rFonts w:asciiTheme="minorHAnsi" w:eastAsiaTheme="minorHAnsi" w:hAnsiTheme="minorHAnsi" w:cstheme="minorHAnsi"/>
          <w:color w:val="17365D" w:themeColor="text2" w:themeShade="BF"/>
          <w:sz w:val="22"/>
          <w:szCs w:val="22"/>
        </w:rPr>
        <w:t xml:space="preserve"> of taxes upon sugary drinks and other unhealthy food, and subsid</w:t>
      </w:r>
      <w:r w:rsidR="00F4395B">
        <w:rPr>
          <w:rFonts w:asciiTheme="minorHAnsi" w:eastAsiaTheme="minorHAnsi" w:hAnsiTheme="minorHAnsi" w:cstheme="minorHAnsi"/>
          <w:color w:val="17365D" w:themeColor="text2" w:themeShade="BF"/>
          <w:sz w:val="22"/>
          <w:szCs w:val="22"/>
        </w:rPr>
        <w:t>izing</w:t>
      </w:r>
      <w:r w:rsidR="000D318D" w:rsidRPr="007A0B10">
        <w:rPr>
          <w:rFonts w:asciiTheme="minorHAnsi" w:eastAsiaTheme="minorHAnsi" w:hAnsiTheme="minorHAnsi" w:cstheme="minorHAnsi"/>
          <w:color w:val="17365D" w:themeColor="text2" w:themeShade="BF"/>
          <w:sz w:val="22"/>
          <w:szCs w:val="22"/>
        </w:rPr>
        <w:t xml:space="preserve"> healthy food</w:t>
      </w:r>
      <w:r w:rsidR="00F4395B">
        <w:rPr>
          <w:rFonts w:asciiTheme="minorHAnsi" w:eastAsiaTheme="minorHAnsi" w:hAnsiTheme="minorHAnsi" w:cstheme="minorHAnsi"/>
          <w:color w:val="17365D" w:themeColor="text2" w:themeShade="BF"/>
          <w:sz w:val="22"/>
          <w:szCs w:val="22"/>
        </w:rPr>
        <w:t xml:space="preserve">, which share the goal of generating </w:t>
      </w:r>
      <w:r w:rsidR="000D318D" w:rsidRPr="007A0B10">
        <w:rPr>
          <w:rFonts w:asciiTheme="minorHAnsi" w:eastAsiaTheme="minorHAnsi" w:hAnsiTheme="minorHAnsi" w:cstheme="minorHAnsi"/>
          <w:color w:val="17365D" w:themeColor="text2" w:themeShade="BF"/>
          <w:sz w:val="22"/>
          <w:szCs w:val="22"/>
        </w:rPr>
        <w:t>incentive</w:t>
      </w:r>
      <w:r w:rsidR="00F4072D" w:rsidRPr="007A0B10">
        <w:rPr>
          <w:rFonts w:asciiTheme="minorHAnsi" w:eastAsiaTheme="minorHAnsi" w:hAnsiTheme="minorHAnsi" w:cstheme="minorHAnsi"/>
          <w:color w:val="17365D" w:themeColor="text2" w:themeShade="BF"/>
          <w:sz w:val="22"/>
          <w:szCs w:val="22"/>
        </w:rPr>
        <w:t>s</w:t>
      </w:r>
      <w:r w:rsidR="000D318D" w:rsidRPr="007A0B10">
        <w:rPr>
          <w:rFonts w:asciiTheme="minorHAnsi" w:eastAsiaTheme="minorHAnsi" w:hAnsiTheme="minorHAnsi" w:cstheme="minorHAnsi"/>
          <w:color w:val="17365D" w:themeColor="text2" w:themeShade="BF"/>
          <w:sz w:val="22"/>
          <w:szCs w:val="22"/>
        </w:rPr>
        <w:t xml:space="preserve"> </w:t>
      </w:r>
      <w:r w:rsidR="00F4072D" w:rsidRPr="007A0B10">
        <w:rPr>
          <w:rFonts w:asciiTheme="minorHAnsi" w:eastAsiaTheme="minorHAnsi" w:hAnsiTheme="minorHAnsi" w:cstheme="minorHAnsi"/>
          <w:color w:val="17365D" w:themeColor="text2" w:themeShade="BF"/>
          <w:sz w:val="22"/>
          <w:szCs w:val="22"/>
        </w:rPr>
        <w:t xml:space="preserve">which </w:t>
      </w:r>
      <w:r w:rsidR="000D318D" w:rsidRPr="007A0B10">
        <w:rPr>
          <w:rFonts w:asciiTheme="minorHAnsi" w:eastAsiaTheme="minorHAnsi" w:hAnsiTheme="minorHAnsi" w:cstheme="minorHAnsi"/>
          <w:color w:val="17365D" w:themeColor="text2" w:themeShade="BF"/>
          <w:sz w:val="22"/>
          <w:szCs w:val="22"/>
        </w:rPr>
        <w:t xml:space="preserve">favour the consumption of a nutritious diet. </w:t>
      </w:r>
    </w:p>
    <w:p w14:paraId="5E4438DC" w14:textId="77777777" w:rsidR="003B6D59" w:rsidRDefault="00CC547D" w:rsidP="003B6D59">
      <w:pPr>
        <w:spacing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Other proposals include steps</w:t>
      </w:r>
      <w:r w:rsidR="000D318D" w:rsidRPr="007A0B10">
        <w:rPr>
          <w:rFonts w:asciiTheme="minorHAnsi" w:eastAsiaTheme="minorHAnsi" w:hAnsiTheme="minorHAnsi" w:cstheme="minorHAnsi"/>
          <w:color w:val="17365D" w:themeColor="text2" w:themeShade="BF"/>
          <w:sz w:val="22"/>
          <w:szCs w:val="22"/>
        </w:rPr>
        <w:t xml:space="preserve"> to alleviate poverty </w:t>
      </w:r>
      <w:r w:rsidR="004A7618">
        <w:rPr>
          <w:rFonts w:asciiTheme="minorHAnsi" w:eastAsiaTheme="minorHAnsi" w:hAnsiTheme="minorHAnsi" w:cstheme="minorHAnsi"/>
          <w:color w:val="17365D" w:themeColor="text2" w:themeShade="BF"/>
          <w:sz w:val="22"/>
          <w:szCs w:val="22"/>
        </w:rPr>
        <w:t xml:space="preserve">and thereby </w:t>
      </w:r>
      <w:r w:rsidR="000D318D" w:rsidRPr="007A0B10">
        <w:rPr>
          <w:rFonts w:asciiTheme="minorHAnsi" w:eastAsiaTheme="minorHAnsi" w:hAnsiTheme="minorHAnsi" w:cstheme="minorHAnsi"/>
          <w:color w:val="17365D" w:themeColor="text2" w:themeShade="BF"/>
          <w:sz w:val="22"/>
          <w:szCs w:val="22"/>
        </w:rPr>
        <w:t xml:space="preserve">place a healthy diet </w:t>
      </w:r>
      <w:r w:rsidR="00F4072D" w:rsidRPr="007A0B10">
        <w:rPr>
          <w:rFonts w:asciiTheme="minorHAnsi" w:eastAsiaTheme="minorHAnsi" w:hAnsiTheme="minorHAnsi" w:cstheme="minorHAnsi"/>
          <w:color w:val="17365D" w:themeColor="text2" w:themeShade="BF"/>
          <w:sz w:val="22"/>
          <w:szCs w:val="22"/>
        </w:rPr>
        <w:t xml:space="preserve">more securely </w:t>
      </w:r>
      <w:r w:rsidR="000D318D" w:rsidRPr="007A0B10">
        <w:rPr>
          <w:rFonts w:asciiTheme="minorHAnsi" w:eastAsiaTheme="minorHAnsi" w:hAnsiTheme="minorHAnsi" w:cstheme="minorHAnsi"/>
          <w:color w:val="17365D" w:themeColor="text2" w:themeShade="BF"/>
          <w:sz w:val="22"/>
          <w:szCs w:val="22"/>
        </w:rPr>
        <w:t xml:space="preserve">within the financial </w:t>
      </w:r>
      <w:r w:rsidR="006701FE">
        <w:rPr>
          <w:rFonts w:asciiTheme="minorHAnsi" w:eastAsiaTheme="minorHAnsi" w:hAnsiTheme="minorHAnsi" w:cstheme="minorHAnsi"/>
          <w:color w:val="17365D" w:themeColor="text2" w:themeShade="BF"/>
          <w:sz w:val="22"/>
          <w:szCs w:val="22"/>
        </w:rPr>
        <w:t>reach</w:t>
      </w:r>
      <w:r w:rsidR="000D318D" w:rsidRPr="007A0B10">
        <w:rPr>
          <w:rFonts w:asciiTheme="minorHAnsi" w:eastAsiaTheme="minorHAnsi" w:hAnsiTheme="minorHAnsi" w:cstheme="minorHAnsi"/>
          <w:color w:val="17365D" w:themeColor="text2" w:themeShade="BF"/>
          <w:sz w:val="22"/>
          <w:szCs w:val="22"/>
        </w:rPr>
        <w:t xml:space="preserve"> of lower</w:t>
      </w:r>
      <w:r w:rsidR="00573D54" w:rsidRPr="007A0B10">
        <w:rPr>
          <w:rFonts w:asciiTheme="minorHAnsi" w:eastAsiaTheme="minorHAnsi" w:hAnsiTheme="minorHAnsi" w:cstheme="minorHAnsi"/>
          <w:color w:val="17365D" w:themeColor="text2" w:themeShade="BF"/>
          <w:sz w:val="22"/>
          <w:szCs w:val="22"/>
        </w:rPr>
        <w:t>-</w:t>
      </w:r>
      <w:r w:rsidR="000D318D" w:rsidRPr="007A0B10">
        <w:rPr>
          <w:rFonts w:asciiTheme="minorHAnsi" w:eastAsiaTheme="minorHAnsi" w:hAnsiTheme="minorHAnsi" w:cstheme="minorHAnsi"/>
          <w:color w:val="17365D" w:themeColor="text2" w:themeShade="BF"/>
          <w:sz w:val="22"/>
          <w:szCs w:val="22"/>
        </w:rPr>
        <w:t xml:space="preserve">income earners. </w:t>
      </w:r>
    </w:p>
    <w:p w14:paraId="7A463585" w14:textId="77777777" w:rsidR="000D318D" w:rsidRPr="007A0B10" w:rsidRDefault="000D318D" w:rsidP="003B6D59">
      <w:pPr>
        <w:spacing w:line="336" w:lineRule="auto"/>
        <w:jc w:val="both"/>
        <w:rPr>
          <w:rFonts w:asciiTheme="minorHAnsi" w:eastAsiaTheme="minorHAnsi" w:hAnsiTheme="minorHAnsi" w:cstheme="minorHAnsi"/>
          <w:color w:val="17365D" w:themeColor="text2" w:themeShade="BF"/>
          <w:sz w:val="22"/>
          <w:szCs w:val="22"/>
        </w:rPr>
      </w:pPr>
      <w:r w:rsidRPr="007A0B10">
        <w:rPr>
          <w:rFonts w:asciiTheme="minorHAnsi" w:eastAsiaTheme="minorHAnsi" w:hAnsiTheme="minorHAnsi" w:cstheme="minorHAnsi"/>
          <w:color w:val="17365D" w:themeColor="text2" w:themeShade="BF"/>
          <w:sz w:val="22"/>
          <w:szCs w:val="22"/>
        </w:rPr>
        <w:t xml:space="preserve">At the same time, </w:t>
      </w:r>
      <w:r w:rsidR="007E237F">
        <w:rPr>
          <w:rFonts w:asciiTheme="minorHAnsi" w:eastAsiaTheme="minorHAnsi" w:hAnsiTheme="minorHAnsi" w:cstheme="minorHAnsi"/>
          <w:color w:val="17365D" w:themeColor="text2" w:themeShade="BF"/>
          <w:sz w:val="22"/>
          <w:szCs w:val="22"/>
        </w:rPr>
        <w:t xml:space="preserve">health, </w:t>
      </w:r>
      <w:r w:rsidRPr="007A0B10">
        <w:rPr>
          <w:rFonts w:asciiTheme="minorHAnsi" w:eastAsiaTheme="minorHAnsi" w:hAnsiTheme="minorHAnsi" w:cstheme="minorHAnsi"/>
          <w:color w:val="17365D" w:themeColor="text2" w:themeShade="BF"/>
          <w:sz w:val="22"/>
          <w:szCs w:val="22"/>
        </w:rPr>
        <w:t xml:space="preserve">environmental </w:t>
      </w:r>
      <w:r w:rsidR="004A7618">
        <w:rPr>
          <w:rFonts w:asciiTheme="minorHAnsi" w:eastAsiaTheme="minorHAnsi" w:hAnsiTheme="minorHAnsi" w:cstheme="minorHAnsi"/>
          <w:color w:val="17365D" w:themeColor="text2" w:themeShade="BF"/>
          <w:sz w:val="22"/>
          <w:szCs w:val="22"/>
        </w:rPr>
        <w:t>and animal rights concerns</w:t>
      </w:r>
      <w:r w:rsidRPr="007A0B10">
        <w:rPr>
          <w:rFonts w:asciiTheme="minorHAnsi" w:eastAsiaTheme="minorHAnsi" w:hAnsiTheme="minorHAnsi" w:cstheme="minorHAnsi"/>
          <w:color w:val="17365D" w:themeColor="text2" w:themeShade="BF"/>
          <w:sz w:val="22"/>
          <w:szCs w:val="22"/>
        </w:rPr>
        <w:t xml:space="preserve"> have </w:t>
      </w:r>
      <w:r w:rsidR="00F4072D" w:rsidRPr="007A0B10">
        <w:rPr>
          <w:rFonts w:asciiTheme="minorHAnsi" w:eastAsiaTheme="minorHAnsi" w:hAnsiTheme="minorHAnsi" w:cstheme="minorHAnsi"/>
          <w:color w:val="17365D" w:themeColor="text2" w:themeShade="BF"/>
          <w:sz w:val="22"/>
          <w:szCs w:val="22"/>
        </w:rPr>
        <w:t>spurred</w:t>
      </w:r>
      <w:r w:rsidRPr="007A0B10">
        <w:rPr>
          <w:rFonts w:asciiTheme="minorHAnsi" w:eastAsiaTheme="minorHAnsi" w:hAnsiTheme="minorHAnsi" w:cstheme="minorHAnsi"/>
          <w:color w:val="17365D" w:themeColor="text2" w:themeShade="BF"/>
          <w:sz w:val="22"/>
          <w:szCs w:val="22"/>
        </w:rPr>
        <w:t xml:space="preserve"> the growth of vegetarian</w:t>
      </w:r>
      <w:r w:rsidR="006F72E1">
        <w:rPr>
          <w:rFonts w:asciiTheme="minorHAnsi" w:eastAsiaTheme="minorHAnsi" w:hAnsiTheme="minorHAnsi" w:cstheme="minorHAnsi"/>
          <w:color w:val="17365D" w:themeColor="text2" w:themeShade="BF"/>
          <w:sz w:val="22"/>
          <w:szCs w:val="22"/>
        </w:rPr>
        <w:t xml:space="preserve"> and similar diets, </w:t>
      </w:r>
      <w:r w:rsidR="005534CF">
        <w:rPr>
          <w:rFonts w:asciiTheme="minorHAnsi" w:eastAsiaTheme="minorHAnsi" w:hAnsiTheme="minorHAnsi" w:cstheme="minorHAnsi"/>
          <w:color w:val="17365D" w:themeColor="text2" w:themeShade="BF"/>
          <w:sz w:val="22"/>
          <w:szCs w:val="22"/>
        </w:rPr>
        <w:t>and fuel</w:t>
      </w:r>
      <w:r w:rsidR="00ED6B66">
        <w:rPr>
          <w:rFonts w:asciiTheme="minorHAnsi" w:eastAsiaTheme="minorHAnsi" w:hAnsiTheme="minorHAnsi" w:cstheme="minorHAnsi"/>
          <w:color w:val="17365D" w:themeColor="text2" w:themeShade="BF"/>
          <w:sz w:val="22"/>
          <w:szCs w:val="22"/>
        </w:rPr>
        <w:t>led</w:t>
      </w:r>
      <w:r w:rsidR="006F72E1">
        <w:rPr>
          <w:rFonts w:asciiTheme="minorHAnsi" w:eastAsiaTheme="minorHAnsi" w:hAnsiTheme="minorHAnsi" w:cstheme="minorHAnsi"/>
          <w:color w:val="17365D" w:themeColor="text2" w:themeShade="BF"/>
          <w:sz w:val="22"/>
          <w:szCs w:val="22"/>
        </w:rPr>
        <w:t xml:space="preserve"> </w:t>
      </w:r>
      <w:r w:rsidRPr="007A0B10">
        <w:rPr>
          <w:rFonts w:asciiTheme="minorHAnsi" w:eastAsiaTheme="minorHAnsi" w:hAnsiTheme="minorHAnsi" w:cstheme="minorHAnsi"/>
          <w:color w:val="17365D" w:themeColor="text2" w:themeShade="BF"/>
          <w:sz w:val="22"/>
          <w:szCs w:val="22"/>
        </w:rPr>
        <w:t xml:space="preserve">efforts to </w:t>
      </w:r>
      <w:r w:rsidR="005534CF">
        <w:rPr>
          <w:rFonts w:asciiTheme="minorHAnsi" w:eastAsiaTheme="minorHAnsi" w:hAnsiTheme="minorHAnsi" w:cstheme="minorHAnsi"/>
          <w:color w:val="17365D" w:themeColor="text2" w:themeShade="BF"/>
          <w:sz w:val="22"/>
          <w:szCs w:val="22"/>
        </w:rPr>
        <w:t>use</w:t>
      </w:r>
      <w:r w:rsidRPr="007A0B10">
        <w:rPr>
          <w:rFonts w:asciiTheme="minorHAnsi" w:eastAsiaTheme="minorHAnsi" w:hAnsiTheme="minorHAnsi" w:cstheme="minorHAnsi"/>
          <w:color w:val="17365D" w:themeColor="text2" w:themeShade="BF"/>
          <w:sz w:val="22"/>
          <w:szCs w:val="22"/>
        </w:rPr>
        <w:t xml:space="preserve"> taxation measures to </w:t>
      </w:r>
      <w:r w:rsidR="004A7618">
        <w:rPr>
          <w:rFonts w:asciiTheme="minorHAnsi" w:eastAsiaTheme="minorHAnsi" w:hAnsiTheme="minorHAnsi" w:cstheme="minorHAnsi"/>
          <w:color w:val="17365D" w:themeColor="text2" w:themeShade="BF"/>
          <w:sz w:val="22"/>
          <w:szCs w:val="22"/>
        </w:rPr>
        <w:t>improve</w:t>
      </w:r>
      <w:r w:rsidR="005534CF">
        <w:rPr>
          <w:rFonts w:asciiTheme="minorHAnsi" w:eastAsiaTheme="minorHAnsi" w:hAnsiTheme="minorHAnsi" w:cstheme="minorHAnsi"/>
          <w:color w:val="17365D" w:themeColor="text2" w:themeShade="BF"/>
          <w:sz w:val="22"/>
          <w:szCs w:val="22"/>
        </w:rPr>
        <w:t xml:space="preserve"> nutritional</w:t>
      </w:r>
      <w:r w:rsidR="004A7618">
        <w:rPr>
          <w:rFonts w:asciiTheme="minorHAnsi" w:eastAsiaTheme="minorHAnsi" w:hAnsiTheme="minorHAnsi" w:cstheme="minorHAnsi"/>
          <w:color w:val="17365D" w:themeColor="text2" w:themeShade="BF"/>
          <w:sz w:val="22"/>
          <w:szCs w:val="22"/>
        </w:rPr>
        <w:t xml:space="preserve"> </w:t>
      </w:r>
      <w:r w:rsidR="007E237F">
        <w:rPr>
          <w:rFonts w:asciiTheme="minorHAnsi" w:eastAsiaTheme="minorHAnsi" w:hAnsiTheme="minorHAnsi" w:cstheme="minorHAnsi"/>
          <w:color w:val="17365D" w:themeColor="text2" w:themeShade="BF"/>
          <w:sz w:val="22"/>
          <w:szCs w:val="22"/>
        </w:rPr>
        <w:t>quality</w:t>
      </w:r>
      <w:r w:rsidR="004A7618">
        <w:rPr>
          <w:rFonts w:asciiTheme="minorHAnsi" w:eastAsiaTheme="minorHAnsi" w:hAnsiTheme="minorHAnsi" w:cstheme="minorHAnsi"/>
          <w:color w:val="17365D" w:themeColor="text2" w:themeShade="BF"/>
          <w:sz w:val="22"/>
          <w:szCs w:val="22"/>
        </w:rPr>
        <w:t xml:space="preserve"> </w:t>
      </w:r>
      <w:r w:rsidR="005534CF">
        <w:rPr>
          <w:rFonts w:asciiTheme="minorHAnsi" w:eastAsiaTheme="minorHAnsi" w:hAnsiTheme="minorHAnsi" w:cstheme="minorHAnsi"/>
          <w:color w:val="17365D" w:themeColor="text2" w:themeShade="BF"/>
          <w:sz w:val="22"/>
          <w:szCs w:val="22"/>
        </w:rPr>
        <w:t>and ease the environmental</w:t>
      </w:r>
      <w:r w:rsidR="004A7618">
        <w:rPr>
          <w:rFonts w:asciiTheme="minorHAnsi" w:eastAsiaTheme="minorHAnsi" w:hAnsiTheme="minorHAnsi" w:cstheme="minorHAnsi"/>
          <w:color w:val="17365D" w:themeColor="text2" w:themeShade="BF"/>
          <w:sz w:val="22"/>
          <w:szCs w:val="22"/>
        </w:rPr>
        <w:t xml:space="preserve"> impact of food production</w:t>
      </w:r>
      <w:r w:rsidRPr="007A0B10">
        <w:rPr>
          <w:rFonts w:asciiTheme="minorHAnsi" w:eastAsiaTheme="minorHAnsi" w:hAnsiTheme="minorHAnsi" w:cstheme="minorHAnsi"/>
          <w:color w:val="17365D" w:themeColor="text2" w:themeShade="BF"/>
          <w:sz w:val="22"/>
          <w:szCs w:val="22"/>
        </w:rPr>
        <w:t>.</w:t>
      </w:r>
    </w:p>
    <w:p w14:paraId="72803B34" w14:textId="77777777" w:rsidR="000D318D" w:rsidRPr="000D318D" w:rsidRDefault="000D318D" w:rsidP="00094A90">
      <w:pPr>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C6C3EE4" w14:textId="77777777" w:rsidR="009A244E" w:rsidRPr="00474FF1" w:rsidRDefault="009A244E" w:rsidP="00FA0746">
      <w:pPr>
        <w:spacing w:line="336" w:lineRule="auto"/>
        <w:jc w:val="both"/>
        <w:rPr>
          <w:rFonts w:asciiTheme="minorHAnsi" w:hAnsiTheme="minorHAnsi"/>
          <w:b/>
          <w:sz w:val="22"/>
          <w:szCs w:val="22"/>
        </w:rPr>
      </w:pPr>
      <w:r w:rsidRPr="00474FF1">
        <w:rPr>
          <w:rFonts w:asciiTheme="minorHAnsi" w:hAnsiTheme="minorHAnsi"/>
          <w:b/>
          <w:sz w:val="22"/>
          <w:szCs w:val="22"/>
        </w:rPr>
        <w:t>Subsidies and Taxes</w:t>
      </w:r>
    </w:p>
    <w:p w14:paraId="1FB57431" w14:textId="77777777" w:rsidR="00B63F68" w:rsidRPr="00B63F68" w:rsidRDefault="009A244E" w:rsidP="00B63F68">
      <w:pPr>
        <w:spacing w:line="360" w:lineRule="auto"/>
        <w:jc w:val="both"/>
        <w:rPr>
          <w:rFonts w:asciiTheme="minorHAnsi" w:hAnsiTheme="minorHAnsi"/>
          <w:sz w:val="22"/>
          <w:szCs w:val="22"/>
        </w:rPr>
      </w:pPr>
      <w:r>
        <w:rPr>
          <w:rFonts w:asciiTheme="minorHAnsi" w:hAnsiTheme="minorHAnsi"/>
          <w:sz w:val="22"/>
          <w:szCs w:val="22"/>
        </w:rPr>
        <w:t>Proposals to introduce subsidies for fruit, vegetables and other nutrition</w:t>
      </w:r>
      <w:r w:rsidR="006746BD">
        <w:rPr>
          <w:rFonts w:asciiTheme="minorHAnsi" w:hAnsiTheme="minorHAnsi"/>
          <w:sz w:val="22"/>
          <w:szCs w:val="22"/>
        </w:rPr>
        <w:t xml:space="preserve"> – at least for low-income earners or in remote areas (Right to Food Coalition, 2016; Binns et al, 2016; VicHealth, 2016A)</w:t>
      </w:r>
      <w:r w:rsidR="00CC547D">
        <w:rPr>
          <w:rFonts w:asciiTheme="minorHAnsi" w:hAnsiTheme="minorHAnsi"/>
          <w:sz w:val="22"/>
          <w:szCs w:val="22"/>
        </w:rPr>
        <w:t xml:space="preserve"> -</w:t>
      </w:r>
      <w:r>
        <w:rPr>
          <w:rFonts w:asciiTheme="minorHAnsi" w:hAnsiTheme="minorHAnsi"/>
          <w:sz w:val="22"/>
          <w:szCs w:val="22"/>
        </w:rPr>
        <w:t xml:space="preserve"> coupled with tax</w:t>
      </w:r>
      <w:r w:rsidR="006701FE">
        <w:rPr>
          <w:rFonts w:asciiTheme="minorHAnsi" w:hAnsiTheme="minorHAnsi"/>
          <w:sz w:val="22"/>
          <w:szCs w:val="22"/>
        </w:rPr>
        <w:t>es on unhealthy food and drinks</w:t>
      </w:r>
      <w:r w:rsidR="00915D0F">
        <w:rPr>
          <w:rFonts w:asciiTheme="minorHAnsi" w:hAnsiTheme="minorHAnsi"/>
          <w:sz w:val="22"/>
          <w:szCs w:val="22"/>
        </w:rPr>
        <w:t>,</w:t>
      </w:r>
      <w:r>
        <w:rPr>
          <w:rFonts w:asciiTheme="minorHAnsi" w:hAnsiTheme="minorHAnsi"/>
          <w:sz w:val="22"/>
          <w:szCs w:val="22"/>
        </w:rPr>
        <w:t xml:space="preserve"> have been </w:t>
      </w:r>
      <w:r w:rsidR="00BE6BB1">
        <w:rPr>
          <w:rFonts w:asciiTheme="minorHAnsi" w:hAnsiTheme="minorHAnsi"/>
          <w:sz w:val="22"/>
          <w:szCs w:val="22"/>
        </w:rPr>
        <w:t>commended</w:t>
      </w:r>
      <w:r>
        <w:rPr>
          <w:rFonts w:asciiTheme="minorHAnsi" w:hAnsiTheme="minorHAnsi"/>
          <w:sz w:val="22"/>
          <w:szCs w:val="22"/>
        </w:rPr>
        <w:t xml:space="preserve"> by WHO and others</w:t>
      </w:r>
      <w:r w:rsidR="00F730D8">
        <w:rPr>
          <w:rFonts w:asciiTheme="minorHAnsi" w:hAnsiTheme="minorHAnsi"/>
          <w:sz w:val="22"/>
          <w:szCs w:val="22"/>
        </w:rPr>
        <w:t>,</w:t>
      </w:r>
      <w:r>
        <w:rPr>
          <w:rFonts w:asciiTheme="minorHAnsi" w:hAnsiTheme="minorHAnsi"/>
          <w:sz w:val="22"/>
          <w:szCs w:val="22"/>
        </w:rPr>
        <w:t xml:space="preserve"> to lower the price of </w:t>
      </w:r>
      <w:r w:rsidR="006F6E6F">
        <w:rPr>
          <w:rFonts w:asciiTheme="minorHAnsi" w:hAnsiTheme="minorHAnsi"/>
          <w:sz w:val="22"/>
          <w:szCs w:val="22"/>
        </w:rPr>
        <w:t>nutritious</w:t>
      </w:r>
      <w:r>
        <w:rPr>
          <w:rFonts w:asciiTheme="minorHAnsi" w:hAnsiTheme="minorHAnsi"/>
          <w:sz w:val="22"/>
          <w:szCs w:val="22"/>
        </w:rPr>
        <w:t xml:space="preserve"> food relative to unhealthy food, thereby establishing an economic incentive </w:t>
      </w:r>
      <w:r w:rsidR="00F730D8">
        <w:rPr>
          <w:rFonts w:asciiTheme="minorHAnsi" w:hAnsiTheme="minorHAnsi"/>
          <w:sz w:val="22"/>
          <w:szCs w:val="22"/>
        </w:rPr>
        <w:t>to select</w:t>
      </w:r>
      <w:r w:rsidR="006529DA">
        <w:rPr>
          <w:rFonts w:asciiTheme="minorHAnsi" w:hAnsiTheme="minorHAnsi"/>
          <w:sz w:val="22"/>
          <w:szCs w:val="22"/>
        </w:rPr>
        <w:t xml:space="preserve"> nutritious food and beverages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6529DA">
        <w:rPr>
          <w:rFonts w:asciiTheme="minorHAnsi" w:hAnsiTheme="minorHAnsi"/>
          <w:sz w:val="22"/>
          <w:szCs w:val="22"/>
        </w:rPr>
        <w:t>,</w:t>
      </w:r>
      <w:r w:rsidR="00FF28FC">
        <w:rPr>
          <w:rFonts w:asciiTheme="minorHAnsi" w:hAnsiTheme="minorHAnsi"/>
          <w:sz w:val="22"/>
          <w:szCs w:val="22"/>
        </w:rPr>
        <w:t xml:space="preserve"> </w:t>
      </w:r>
      <w:r w:rsidR="00153EF4">
        <w:rPr>
          <w:rFonts w:asciiTheme="minorHAnsi" w:hAnsiTheme="minorHAnsi"/>
          <w:sz w:val="22"/>
          <w:szCs w:val="22"/>
        </w:rPr>
        <w:t>2017B</w:t>
      </w:r>
      <w:r w:rsidR="00C75995">
        <w:rPr>
          <w:rFonts w:asciiTheme="minorHAnsi" w:hAnsiTheme="minorHAnsi"/>
          <w:sz w:val="22"/>
          <w:szCs w:val="22"/>
        </w:rPr>
        <w:t>;</w:t>
      </w:r>
      <w:r w:rsidR="00FF28FC">
        <w:rPr>
          <w:rFonts w:asciiTheme="minorHAnsi" w:hAnsiTheme="minorHAnsi"/>
          <w:sz w:val="22"/>
          <w:szCs w:val="22"/>
        </w:rPr>
        <w:t xml:space="preserve"> </w:t>
      </w:r>
      <w:r w:rsidR="00371520">
        <w:rPr>
          <w:rFonts w:asciiTheme="minorHAnsi" w:hAnsiTheme="minorHAnsi"/>
          <w:sz w:val="22"/>
          <w:szCs w:val="22"/>
        </w:rPr>
        <w:t xml:space="preserve">VicHealth, </w:t>
      </w:r>
      <w:r w:rsidR="006529DA">
        <w:rPr>
          <w:rFonts w:asciiTheme="minorHAnsi" w:hAnsiTheme="minorHAnsi"/>
          <w:sz w:val="22"/>
          <w:szCs w:val="22"/>
        </w:rPr>
        <w:t>2014 B</w:t>
      </w:r>
      <w:r w:rsidR="00C75995">
        <w:rPr>
          <w:rFonts w:asciiTheme="minorHAnsi" w:hAnsiTheme="minorHAnsi"/>
          <w:sz w:val="22"/>
          <w:szCs w:val="22"/>
        </w:rPr>
        <w:t>;</w:t>
      </w:r>
      <w:r w:rsidR="00FF28FC">
        <w:rPr>
          <w:rFonts w:asciiTheme="minorHAnsi" w:hAnsiTheme="minorHAnsi"/>
          <w:sz w:val="22"/>
          <w:szCs w:val="22"/>
        </w:rPr>
        <w:t xml:space="preserve"> </w:t>
      </w:r>
      <w:r w:rsidR="00E24BFC">
        <w:rPr>
          <w:rFonts w:asciiTheme="minorHAnsi" w:hAnsiTheme="minorHAnsi"/>
          <w:sz w:val="22"/>
          <w:szCs w:val="22"/>
        </w:rPr>
        <w:t>Wellard et al, 2015</w:t>
      </w:r>
      <w:r w:rsidR="00C75995">
        <w:rPr>
          <w:rFonts w:asciiTheme="minorHAnsi" w:hAnsiTheme="minorHAnsi"/>
          <w:sz w:val="22"/>
          <w:szCs w:val="22"/>
        </w:rPr>
        <w:t>)</w:t>
      </w:r>
      <w:r w:rsidR="00FF28FC">
        <w:rPr>
          <w:rFonts w:asciiTheme="minorHAnsi" w:hAnsiTheme="minorHAnsi"/>
          <w:sz w:val="22"/>
          <w:szCs w:val="22"/>
        </w:rPr>
        <w:t xml:space="preserve">. </w:t>
      </w:r>
      <w:r w:rsidR="00B63F68">
        <w:rPr>
          <w:rFonts w:asciiTheme="minorHAnsi" w:hAnsiTheme="minorHAnsi"/>
          <w:sz w:val="22"/>
          <w:szCs w:val="22"/>
        </w:rPr>
        <w:t xml:space="preserve">The Australian Medical Association (2018) </w:t>
      </w:r>
      <w:r w:rsidR="00CC547D">
        <w:rPr>
          <w:rFonts w:asciiTheme="minorHAnsi" w:hAnsiTheme="minorHAnsi"/>
          <w:sz w:val="22"/>
          <w:szCs w:val="22"/>
        </w:rPr>
        <w:t>submits</w:t>
      </w:r>
      <w:r w:rsidR="00B63F68">
        <w:rPr>
          <w:rFonts w:asciiTheme="minorHAnsi" w:hAnsiTheme="minorHAnsi"/>
          <w:sz w:val="22"/>
          <w:szCs w:val="22"/>
        </w:rPr>
        <w:t xml:space="preserve"> that: “</w:t>
      </w:r>
      <w:r w:rsidR="00B63F68" w:rsidRPr="00B63F68">
        <w:rPr>
          <w:rFonts w:asciiTheme="minorHAnsi" w:hAnsiTheme="minorHAnsi"/>
          <w:sz w:val="22"/>
          <w:szCs w:val="22"/>
        </w:rPr>
        <w:t>It is vital that fresh, minimally processed foods, such as fruit and vegetables, are affordable for all (including those on low or fixed incomes), even if it contradicts market demands.”</w:t>
      </w:r>
    </w:p>
    <w:p w14:paraId="0F373A98" w14:textId="77777777" w:rsidR="006F6E6F" w:rsidRDefault="006F6E6F" w:rsidP="009A244E">
      <w:pPr>
        <w:spacing w:line="360" w:lineRule="auto"/>
        <w:jc w:val="both"/>
        <w:rPr>
          <w:rFonts w:asciiTheme="minorHAnsi" w:hAnsiTheme="minorHAnsi"/>
          <w:sz w:val="22"/>
          <w:szCs w:val="22"/>
        </w:rPr>
      </w:pPr>
      <w:r>
        <w:rPr>
          <w:rFonts w:asciiTheme="minorHAnsi" w:hAnsiTheme="minorHAnsi"/>
          <w:sz w:val="22"/>
          <w:szCs w:val="22"/>
        </w:rPr>
        <w:t xml:space="preserve">As </w:t>
      </w:r>
      <w:r w:rsidR="00F44680">
        <w:rPr>
          <w:rFonts w:asciiTheme="minorHAnsi" w:hAnsiTheme="minorHAnsi"/>
          <w:sz w:val="22"/>
          <w:szCs w:val="22"/>
        </w:rPr>
        <w:t>one writer</w:t>
      </w:r>
      <w:r w:rsidR="00874B97">
        <w:rPr>
          <w:rFonts w:asciiTheme="minorHAnsi" w:hAnsiTheme="minorHAnsi"/>
          <w:sz w:val="22"/>
          <w:szCs w:val="22"/>
        </w:rPr>
        <w:t xml:space="preserve"> </w:t>
      </w:r>
      <w:r>
        <w:rPr>
          <w:rFonts w:asciiTheme="minorHAnsi" w:hAnsiTheme="minorHAnsi"/>
          <w:sz w:val="22"/>
          <w:szCs w:val="22"/>
        </w:rPr>
        <w:t>explai</w:t>
      </w:r>
      <w:r w:rsidR="00F44680">
        <w:rPr>
          <w:rFonts w:asciiTheme="minorHAnsi" w:hAnsiTheme="minorHAnsi"/>
          <w:sz w:val="22"/>
          <w:szCs w:val="22"/>
        </w:rPr>
        <w:t>ns</w:t>
      </w:r>
      <w:r w:rsidR="008830F9">
        <w:rPr>
          <w:rFonts w:asciiTheme="minorHAnsi" w:hAnsiTheme="minorHAnsi"/>
          <w:sz w:val="22"/>
          <w:szCs w:val="22"/>
        </w:rPr>
        <w:t>:” The</w:t>
      </w:r>
      <w:r w:rsidR="009A244E">
        <w:rPr>
          <w:rFonts w:asciiTheme="minorHAnsi" w:hAnsiTheme="minorHAnsi"/>
          <w:sz w:val="22"/>
          <w:szCs w:val="22"/>
        </w:rPr>
        <w:t xml:space="preserve"> interventions likely to be the most effective are those that increase the economic incentive for </w:t>
      </w:r>
      <w:r w:rsidR="00F44680">
        <w:rPr>
          <w:rFonts w:asciiTheme="minorHAnsi" w:hAnsiTheme="minorHAnsi"/>
          <w:sz w:val="22"/>
          <w:szCs w:val="22"/>
        </w:rPr>
        <w:t>healthy choices” and “…decrease</w:t>
      </w:r>
      <w:r w:rsidR="009A244E">
        <w:rPr>
          <w:rFonts w:asciiTheme="minorHAnsi" w:hAnsiTheme="minorHAnsi"/>
          <w:sz w:val="22"/>
          <w:szCs w:val="22"/>
        </w:rPr>
        <w:t xml:space="preserve"> the…affordability of unhealthy options.” (</w:t>
      </w:r>
      <w:r w:rsidR="006529DA">
        <w:rPr>
          <w:rFonts w:asciiTheme="minorHAnsi" w:hAnsiTheme="minorHAnsi"/>
          <w:sz w:val="22"/>
          <w:szCs w:val="22"/>
        </w:rPr>
        <w:t>VicHealth, undatedT</w:t>
      </w:r>
      <w:r w:rsidR="009A244E">
        <w:rPr>
          <w:rFonts w:asciiTheme="minorHAnsi" w:hAnsiTheme="minorHAnsi"/>
          <w:sz w:val="22"/>
          <w:szCs w:val="22"/>
        </w:rPr>
        <w:t>:</w:t>
      </w:r>
      <w:r w:rsidR="006A7BD8">
        <w:rPr>
          <w:rFonts w:asciiTheme="minorHAnsi" w:hAnsiTheme="minorHAnsi"/>
          <w:sz w:val="22"/>
          <w:szCs w:val="22"/>
        </w:rPr>
        <w:t xml:space="preserve"> 6</w:t>
      </w:r>
      <w:r w:rsidR="009A244E">
        <w:rPr>
          <w:rFonts w:asciiTheme="minorHAnsi" w:hAnsiTheme="minorHAnsi"/>
          <w:sz w:val="22"/>
          <w:szCs w:val="22"/>
        </w:rPr>
        <w:t xml:space="preserve">) </w:t>
      </w:r>
      <w:r w:rsidR="006529DA">
        <w:rPr>
          <w:rFonts w:asciiTheme="minorHAnsi" w:hAnsiTheme="minorHAnsi"/>
          <w:sz w:val="22"/>
          <w:szCs w:val="22"/>
        </w:rPr>
        <w:t>The NSW Council of Social Service</w:t>
      </w:r>
      <w:r w:rsidR="008E4386">
        <w:rPr>
          <w:rFonts w:asciiTheme="minorHAnsi" w:hAnsiTheme="minorHAnsi"/>
          <w:sz w:val="22"/>
          <w:szCs w:val="22"/>
        </w:rPr>
        <w:t xml:space="preserve"> </w:t>
      </w:r>
      <w:r w:rsidR="006529DA">
        <w:rPr>
          <w:rFonts w:asciiTheme="minorHAnsi" w:hAnsiTheme="minorHAnsi"/>
          <w:sz w:val="22"/>
          <w:szCs w:val="22"/>
        </w:rPr>
        <w:t>(</w:t>
      </w:r>
      <w:r w:rsidR="008E4386">
        <w:rPr>
          <w:rFonts w:asciiTheme="minorHAnsi" w:hAnsiTheme="minorHAnsi"/>
          <w:sz w:val="22"/>
          <w:szCs w:val="22"/>
        </w:rPr>
        <w:t>2018</w:t>
      </w:r>
      <w:r w:rsidR="00874B97">
        <w:rPr>
          <w:rFonts w:asciiTheme="minorHAnsi" w:hAnsiTheme="minorHAnsi"/>
          <w:sz w:val="22"/>
          <w:szCs w:val="22"/>
        </w:rPr>
        <w:t xml:space="preserve">) </w:t>
      </w:r>
      <w:r w:rsidR="009A244E">
        <w:rPr>
          <w:rFonts w:asciiTheme="minorHAnsi" w:hAnsiTheme="minorHAnsi"/>
          <w:sz w:val="22"/>
          <w:szCs w:val="22"/>
        </w:rPr>
        <w:t xml:space="preserve">adds that the combination of tax and subsidy </w:t>
      </w:r>
      <w:r w:rsidR="006F72E1">
        <w:rPr>
          <w:rFonts w:asciiTheme="minorHAnsi" w:hAnsiTheme="minorHAnsi"/>
          <w:sz w:val="22"/>
          <w:szCs w:val="22"/>
        </w:rPr>
        <w:t>may</w:t>
      </w:r>
      <w:r w:rsidR="009A244E">
        <w:rPr>
          <w:rFonts w:asciiTheme="minorHAnsi" w:hAnsiTheme="minorHAnsi"/>
          <w:sz w:val="22"/>
          <w:szCs w:val="22"/>
        </w:rPr>
        <w:t xml:space="preserve"> minimise the extent to which any money saved on the purchase of healthy subsidised food would be expended on less nutritious food. </w:t>
      </w:r>
    </w:p>
    <w:p w14:paraId="54CF94F0" w14:textId="77777777" w:rsidR="0079064D" w:rsidRDefault="00CC547D" w:rsidP="00CC547D">
      <w:pPr>
        <w:spacing w:line="360" w:lineRule="auto"/>
        <w:jc w:val="both"/>
        <w:rPr>
          <w:rFonts w:asciiTheme="minorHAnsi" w:hAnsiTheme="minorHAnsi"/>
          <w:sz w:val="22"/>
          <w:szCs w:val="22"/>
        </w:rPr>
      </w:pPr>
      <w:r>
        <w:rPr>
          <w:rFonts w:asciiTheme="minorHAnsi" w:hAnsiTheme="minorHAnsi"/>
          <w:sz w:val="22"/>
          <w:szCs w:val="22"/>
        </w:rPr>
        <w:t xml:space="preserve">To this end, </w:t>
      </w:r>
      <w:r w:rsidR="004B0DE7">
        <w:rPr>
          <w:rFonts w:asciiTheme="minorHAnsi" w:hAnsiTheme="minorHAnsi"/>
          <w:sz w:val="22"/>
          <w:szCs w:val="22"/>
        </w:rPr>
        <w:t>WHO</w:t>
      </w:r>
      <w:r w:rsidR="008B1CBB">
        <w:rPr>
          <w:rFonts w:asciiTheme="minorHAnsi" w:hAnsiTheme="minorHAnsi"/>
          <w:sz w:val="22"/>
          <w:szCs w:val="22"/>
        </w:rPr>
        <w:t xml:space="preserve"> (</w:t>
      </w:r>
      <w:r w:rsidR="00E01371">
        <w:rPr>
          <w:rFonts w:asciiTheme="minorHAnsi" w:hAnsiTheme="minorHAnsi"/>
          <w:sz w:val="22"/>
          <w:szCs w:val="22"/>
        </w:rPr>
        <w:t>2018</w:t>
      </w:r>
      <w:r w:rsidR="00874B97">
        <w:rPr>
          <w:rFonts w:asciiTheme="minorHAnsi" w:hAnsiTheme="minorHAnsi"/>
          <w:sz w:val="22"/>
          <w:szCs w:val="22"/>
        </w:rPr>
        <w:t xml:space="preserve">) </w:t>
      </w:r>
      <w:r w:rsidR="00FF28FC">
        <w:rPr>
          <w:rFonts w:asciiTheme="minorHAnsi" w:hAnsiTheme="minorHAnsi"/>
          <w:sz w:val="22"/>
          <w:szCs w:val="22"/>
        </w:rPr>
        <w:t xml:space="preserve">notes that over 40 countries have either </w:t>
      </w:r>
      <w:r w:rsidR="006701FE">
        <w:rPr>
          <w:rFonts w:asciiTheme="minorHAnsi" w:hAnsiTheme="minorHAnsi"/>
          <w:sz w:val="22"/>
          <w:szCs w:val="22"/>
        </w:rPr>
        <w:t>introduced</w:t>
      </w:r>
      <w:r w:rsidR="00BE6BB1">
        <w:rPr>
          <w:rFonts w:asciiTheme="minorHAnsi" w:hAnsiTheme="minorHAnsi"/>
          <w:sz w:val="22"/>
          <w:szCs w:val="22"/>
        </w:rPr>
        <w:t>,</w:t>
      </w:r>
      <w:r w:rsidR="00FF28FC">
        <w:rPr>
          <w:rFonts w:asciiTheme="minorHAnsi" w:hAnsiTheme="minorHAnsi"/>
          <w:sz w:val="22"/>
          <w:szCs w:val="22"/>
        </w:rPr>
        <w:t xml:space="preserve"> or are actively considering</w:t>
      </w:r>
      <w:r w:rsidR="00BE6BB1">
        <w:rPr>
          <w:rFonts w:asciiTheme="minorHAnsi" w:hAnsiTheme="minorHAnsi"/>
          <w:sz w:val="22"/>
          <w:szCs w:val="22"/>
        </w:rPr>
        <w:t xml:space="preserve">, similar measures. </w:t>
      </w:r>
      <w:r>
        <w:rPr>
          <w:rFonts w:asciiTheme="minorHAnsi" w:hAnsiTheme="minorHAnsi"/>
          <w:sz w:val="22"/>
          <w:szCs w:val="22"/>
        </w:rPr>
        <w:t>The</w:t>
      </w:r>
      <w:r w:rsidR="00B723C2">
        <w:rPr>
          <w:rFonts w:asciiTheme="minorHAnsi" w:hAnsiTheme="minorHAnsi"/>
          <w:sz w:val="22"/>
          <w:szCs w:val="22"/>
        </w:rPr>
        <w:t xml:space="preserve"> United Kingdom, Mexico, France, Hungary and Chile</w:t>
      </w:r>
      <w:r w:rsidR="009A244E">
        <w:rPr>
          <w:rFonts w:asciiTheme="minorHAnsi" w:hAnsiTheme="minorHAnsi"/>
          <w:sz w:val="22"/>
          <w:szCs w:val="22"/>
        </w:rPr>
        <w:t xml:space="preserve">, </w:t>
      </w:r>
      <w:r>
        <w:rPr>
          <w:rFonts w:asciiTheme="minorHAnsi" w:hAnsiTheme="minorHAnsi"/>
          <w:sz w:val="22"/>
          <w:szCs w:val="22"/>
        </w:rPr>
        <w:t xml:space="preserve">have imposed </w:t>
      </w:r>
      <w:r w:rsidR="009A244E">
        <w:rPr>
          <w:rFonts w:asciiTheme="minorHAnsi" w:hAnsiTheme="minorHAnsi"/>
          <w:sz w:val="22"/>
          <w:szCs w:val="22"/>
        </w:rPr>
        <w:t xml:space="preserve">taxes on unhealthy </w:t>
      </w:r>
      <w:r w:rsidR="00BE6BB1">
        <w:rPr>
          <w:rFonts w:asciiTheme="minorHAnsi" w:hAnsiTheme="minorHAnsi"/>
          <w:sz w:val="22"/>
          <w:szCs w:val="22"/>
        </w:rPr>
        <w:t xml:space="preserve">beverages </w:t>
      </w:r>
      <w:r w:rsidR="00F70E04">
        <w:rPr>
          <w:rFonts w:asciiTheme="minorHAnsi" w:hAnsiTheme="minorHAnsi"/>
          <w:sz w:val="22"/>
          <w:szCs w:val="22"/>
        </w:rPr>
        <w:t>or</w:t>
      </w:r>
      <w:r w:rsidR="00BE6BB1">
        <w:rPr>
          <w:rFonts w:asciiTheme="minorHAnsi" w:hAnsiTheme="minorHAnsi"/>
          <w:sz w:val="22"/>
          <w:szCs w:val="22"/>
        </w:rPr>
        <w:t xml:space="preserve"> </w:t>
      </w:r>
      <w:r w:rsidR="009A244E">
        <w:rPr>
          <w:rFonts w:asciiTheme="minorHAnsi" w:hAnsiTheme="minorHAnsi"/>
          <w:sz w:val="22"/>
          <w:szCs w:val="22"/>
        </w:rPr>
        <w:t>foods</w:t>
      </w:r>
      <w:r w:rsidR="00FF28FC">
        <w:rPr>
          <w:rFonts w:asciiTheme="minorHAnsi" w:hAnsiTheme="minorHAnsi"/>
          <w:sz w:val="22"/>
          <w:szCs w:val="22"/>
        </w:rPr>
        <w:t xml:space="preserve"> </w:t>
      </w:r>
      <w:r w:rsidR="009A244E">
        <w:rPr>
          <w:rFonts w:asciiTheme="minorHAnsi" w:hAnsiTheme="minorHAnsi"/>
          <w:sz w:val="22"/>
          <w:szCs w:val="22"/>
        </w:rPr>
        <w:t xml:space="preserve">with high fat, sugar or salt content, </w:t>
      </w:r>
      <w:r w:rsidR="00F44680">
        <w:rPr>
          <w:rFonts w:asciiTheme="minorHAnsi" w:hAnsiTheme="minorHAnsi"/>
          <w:sz w:val="22"/>
          <w:szCs w:val="22"/>
        </w:rPr>
        <w:t>occasionally</w:t>
      </w:r>
      <w:r w:rsidR="00664BC2">
        <w:rPr>
          <w:rFonts w:asciiTheme="minorHAnsi" w:hAnsiTheme="minorHAnsi"/>
          <w:sz w:val="22"/>
          <w:szCs w:val="22"/>
        </w:rPr>
        <w:t xml:space="preserve"> </w:t>
      </w:r>
      <w:r w:rsidR="009A244E">
        <w:rPr>
          <w:rFonts w:asciiTheme="minorHAnsi" w:hAnsiTheme="minorHAnsi"/>
          <w:sz w:val="22"/>
          <w:szCs w:val="22"/>
        </w:rPr>
        <w:t>coupled with subsidies for healthier foods (</w:t>
      </w:r>
      <w:r w:rsidR="008E4386">
        <w:rPr>
          <w:rFonts w:asciiTheme="minorHAnsi" w:hAnsiTheme="minorHAnsi"/>
          <w:sz w:val="22"/>
          <w:szCs w:val="22"/>
        </w:rPr>
        <w:t>NSW Council of Social Service, 2018</w:t>
      </w:r>
      <w:r w:rsidR="00C75995">
        <w:rPr>
          <w:rFonts w:asciiTheme="minorHAnsi" w:hAnsiTheme="minorHAnsi"/>
          <w:sz w:val="22"/>
          <w:szCs w:val="22"/>
        </w:rPr>
        <w:t>;</w:t>
      </w:r>
      <w:r w:rsidR="009A244E">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9A244E">
        <w:rPr>
          <w:rFonts w:asciiTheme="minorHAnsi" w:hAnsiTheme="minorHAnsi"/>
          <w:sz w:val="22"/>
          <w:szCs w:val="22"/>
        </w:rPr>
        <w:t>.</w:t>
      </w:r>
      <w:r w:rsidR="006F6E6F">
        <w:rPr>
          <w:rFonts w:asciiTheme="minorHAnsi" w:hAnsiTheme="minorHAnsi"/>
          <w:sz w:val="22"/>
          <w:szCs w:val="22"/>
        </w:rPr>
        <w:t xml:space="preserve"> In the United Kingdom, a sugar tax was instituted in 2018 </w:t>
      </w:r>
      <w:r w:rsidR="00F4395B">
        <w:rPr>
          <w:rFonts w:asciiTheme="minorHAnsi" w:hAnsiTheme="minorHAnsi"/>
          <w:sz w:val="22"/>
          <w:szCs w:val="22"/>
        </w:rPr>
        <w:t>and applied to</w:t>
      </w:r>
      <w:r w:rsidR="006F6E6F">
        <w:rPr>
          <w:rFonts w:asciiTheme="minorHAnsi" w:hAnsiTheme="minorHAnsi"/>
          <w:sz w:val="22"/>
          <w:szCs w:val="22"/>
        </w:rPr>
        <w:t xml:space="preserve"> drinks containing more than 5 grams of sugar per 100 ml. (The Conversation, 2018). In Mexico, </w:t>
      </w:r>
      <w:r w:rsidR="00714287">
        <w:rPr>
          <w:rFonts w:asciiTheme="minorHAnsi" w:hAnsiTheme="minorHAnsi"/>
          <w:sz w:val="22"/>
          <w:szCs w:val="22"/>
        </w:rPr>
        <w:t>a tax on sugary drinks and an 8%</w:t>
      </w:r>
      <w:r w:rsidR="00FF28FC">
        <w:rPr>
          <w:rFonts w:asciiTheme="minorHAnsi" w:hAnsiTheme="minorHAnsi"/>
          <w:sz w:val="22"/>
          <w:szCs w:val="22"/>
        </w:rPr>
        <w:t xml:space="preserve"> impost on discretionary energy</w:t>
      </w:r>
      <w:r w:rsidR="00714287">
        <w:rPr>
          <w:rFonts w:asciiTheme="minorHAnsi" w:hAnsiTheme="minorHAnsi"/>
          <w:sz w:val="22"/>
          <w:szCs w:val="22"/>
        </w:rPr>
        <w:t xml:space="preserve">-dense foods was followed two years later by a 9.7% decline in </w:t>
      </w:r>
      <w:r w:rsidR="00FE4A9B">
        <w:rPr>
          <w:rFonts w:asciiTheme="minorHAnsi" w:hAnsiTheme="minorHAnsi"/>
          <w:sz w:val="22"/>
          <w:szCs w:val="22"/>
        </w:rPr>
        <w:t>c</w:t>
      </w:r>
      <w:r w:rsidR="00714287">
        <w:rPr>
          <w:rFonts w:asciiTheme="minorHAnsi" w:hAnsiTheme="minorHAnsi"/>
          <w:sz w:val="22"/>
          <w:szCs w:val="22"/>
        </w:rPr>
        <w:t>onsumption of drinks covered by the tax (</w:t>
      </w:r>
      <w:r w:rsidR="00655A83">
        <w:rPr>
          <w:rFonts w:asciiTheme="minorHAnsi" w:hAnsiTheme="minorHAnsi"/>
          <w:sz w:val="22"/>
          <w:szCs w:val="22"/>
        </w:rPr>
        <w:t>Tamir et al, 2018</w:t>
      </w:r>
      <w:r w:rsidR="00CB4291">
        <w:rPr>
          <w:rFonts w:asciiTheme="minorHAnsi" w:hAnsiTheme="minorHAnsi"/>
          <w:sz w:val="22"/>
          <w:szCs w:val="22"/>
        </w:rPr>
        <w:t>; Colchero et al, 2016</w:t>
      </w:r>
      <w:r w:rsidR="00C75995">
        <w:rPr>
          <w:rFonts w:asciiTheme="minorHAnsi" w:hAnsiTheme="minorHAnsi"/>
          <w:sz w:val="22"/>
          <w:szCs w:val="22"/>
        </w:rPr>
        <w:t>)</w:t>
      </w:r>
      <w:r w:rsidR="00F70E04">
        <w:rPr>
          <w:rFonts w:asciiTheme="minorHAnsi" w:hAnsiTheme="minorHAnsi"/>
          <w:sz w:val="22"/>
          <w:szCs w:val="22"/>
        </w:rPr>
        <w:t xml:space="preserve">, </w:t>
      </w:r>
      <w:r w:rsidR="004B0DE7">
        <w:rPr>
          <w:rFonts w:asciiTheme="minorHAnsi" w:hAnsiTheme="minorHAnsi"/>
          <w:sz w:val="22"/>
          <w:szCs w:val="22"/>
        </w:rPr>
        <w:t>WHO</w:t>
      </w:r>
      <w:r w:rsidR="00874B97">
        <w:rPr>
          <w:rFonts w:asciiTheme="minorHAnsi" w:hAnsiTheme="minorHAnsi"/>
          <w:sz w:val="22"/>
          <w:szCs w:val="22"/>
        </w:rPr>
        <w:t xml:space="preserve"> (2018)</w:t>
      </w:r>
      <w:r w:rsidR="00F70E04">
        <w:rPr>
          <w:rFonts w:asciiTheme="minorHAnsi" w:hAnsiTheme="minorHAnsi"/>
          <w:sz w:val="22"/>
          <w:szCs w:val="22"/>
        </w:rPr>
        <w:t xml:space="preserve"> </w:t>
      </w:r>
      <w:r w:rsidR="005534CF">
        <w:rPr>
          <w:rFonts w:asciiTheme="minorHAnsi" w:hAnsiTheme="minorHAnsi"/>
          <w:sz w:val="22"/>
          <w:szCs w:val="22"/>
        </w:rPr>
        <w:t>adding</w:t>
      </w:r>
      <w:r w:rsidR="00714287">
        <w:rPr>
          <w:rFonts w:asciiTheme="minorHAnsi" w:hAnsiTheme="minorHAnsi"/>
          <w:sz w:val="22"/>
          <w:szCs w:val="22"/>
        </w:rPr>
        <w:t xml:space="preserve"> that the impact of the tax upon consumer demand was most pronounced among residents in </w:t>
      </w:r>
      <w:r w:rsidR="006F6E6F">
        <w:rPr>
          <w:rFonts w:asciiTheme="minorHAnsi" w:hAnsiTheme="minorHAnsi"/>
          <w:sz w:val="22"/>
          <w:szCs w:val="22"/>
        </w:rPr>
        <w:t xml:space="preserve">more disadvantaged communities. </w:t>
      </w:r>
    </w:p>
    <w:p w14:paraId="3A918C1C" w14:textId="77777777" w:rsidR="00E47FB1" w:rsidRPr="00FF28FC" w:rsidRDefault="00655A83" w:rsidP="009A244E">
      <w:pPr>
        <w:spacing w:line="360" w:lineRule="auto"/>
        <w:jc w:val="both"/>
        <w:rPr>
          <w:rFonts w:asciiTheme="minorHAnsi" w:hAnsiTheme="minorHAnsi"/>
          <w:sz w:val="22"/>
          <w:szCs w:val="22"/>
        </w:rPr>
      </w:pPr>
      <w:r>
        <w:rPr>
          <w:rFonts w:asciiTheme="minorHAnsi" w:hAnsiTheme="minorHAnsi"/>
          <w:sz w:val="22"/>
          <w:szCs w:val="22"/>
        </w:rPr>
        <w:t>Tamir et al</w:t>
      </w:r>
      <w:r w:rsidR="00874B97">
        <w:rPr>
          <w:rFonts w:asciiTheme="minorHAnsi" w:hAnsiTheme="minorHAnsi"/>
          <w:sz w:val="22"/>
          <w:szCs w:val="22"/>
        </w:rPr>
        <w:t xml:space="preserve"> (2018)</w:t>
      </w:r>
      <w:r w:rsidR="00714287">
        <w:rPr>
          <w:rFonts w:asciiTheme="minorHAnsi" w:hAnsiTheme="minorHAnsi"/>
          <w:sz w:val="22"/>
          <w:szCs w:val="22"/>
        </w:rPr>
        <w:t xml:space="preserve"> cites another instance, where a </w:t>
      </w:r>
      <w:r w:rsidR="006F72E1">
        <w:rPr>
          <w:rFonts w:asciiTheme="minorHAnsi" w:hAnsiTheme="minorHAnsi"/>
          <w:sz w:val="22"/>
          <w:szCs w:val="22"/>
        </w:rPr>
        <w:t xml:space="preserve">French </w:t>
      </w:r>
      <w:r w:rsidR="00714287">
        <w:rPr>
          <w:rFonts w:asciiTheme="minorHAnsi" w:hAnsiTheme="minorHAnsi"/>
          <w:sz w:val="22"/>
          <w:szCs w:val="22"/>
        </w:rPr>
        <w:t xml:space="preserve">sugar tax was followed by a 6.7% decline in demand for regular cola. </w:t>
      </w:r>
      <w:r w:rsidR="0079064D">
        <w:rPr>
          <w:rFonts w:asciiTheme="minorHAnsi" w:hAnsiTheme="minorHAnsi"/>
          <w:sz w:val="22"/>
          <w:szCs w:val="22"/>
        </w:rPr>
        <w:t>In Berkeley, California, sugary drink consumption in lower-income and urban neighbourhoods declined 21% in a year after imposition of a tax on sugary beverages.</w:t>
      </w:r>
      <w:r w:rsidR="00FE4A9B">
        <w:rPr>
          <w:rFonts w:asciiTheme="minorHAnsi" w:hAnsiTheme="minorHAnsi"/>
          <w:sz w:val="22"/>
          <w:szCs w:val="22"/>
        </w:rPr>
        <w:t xml:space="preserve"> </w:t>
      </w:r>
      <w:r w:rsidR="00E6774C">
        <w:rPr>
          <w:rFonts w:asciiTheme="minorHAnsi" w:hAnsiTheme="minorHAnsi"/>
          <w:sz w:val="22"/>
          <w:szCs w:val="22"/>
        </w:rPr>
        <w:t>A further study, surveying 17 investigations of the impact of taxes on sugary drinks</w:t>
      </w:r>
      <w:r w:rsidR="00E23E52">
        <w:rPr>
          <w:rFonts w:asciiTheme="minorHAnsi" w:hAnsiTheme="minorHAnsi"/>
          <w:sz w:val="22"/>
          <w:szCs w:val="22"/>
        </w:rPr>
        <w:t>,</w:t>
      </w:r>
      <w:r w:rsidR="00E6774C">
        <w:rPr>
          <w:rFonts w:asciiTheme="minorHAnsi" w:hAnsiTheme="minorHAnsi"/>
          <w:sz w:val="22"/>
          <w:szCs w:val="22"/>
        </w:rPr>
        <w:t xml:space="preserve"> found that </w:t>
      </w:r>
      <w:r w:rsidR="006529DA">
        <w:rPr>
          <w:rFonts w:asciiTheme="minorHAnsi" w:hAnsiTheme="minorHAnsi"/>
          <w:sz w:val="22"/>
          <w:szCs w:val="22"/>
        </w:rPr>
        <w:t>most (except those in two US states)</w:t>
      </w:r>
      <w:r w:rsidR="00E6774C">
        <w:rPr>
          <w:rFonts w:asciiTheme="minorHAnsi" w:hAnsiTheme="minorHAnsi"/>
          <w:sz w:val="22"/>
          <w:szCs w:val="22"/>
        </w:rPr>
        <w:t xml:space="preserve"> were succeeded by an increase in the purchase of healthy, alternative</w:t>
      </w:r>
      <w:r w:rsidR="00E23E52">
        <w:rPr>
          <w:rFonts w:asciiTheme="minorHAnsi" w:hAnsiTheme="minorHAnsi"/>
          <w:sz w:val="22"/>
          <w:szCs w:val="22"/>
        </w:rPr>
        <w:t>s</w:t>
      </w:r>
      <w:r w:rsidR="00E6774C">
        <w:rPr>
          <w:rFonts w:asciiTheme="minorHAnsi" w:hAnsiTheme="minorHAnsi"/>
          <w:sz w:val="22"/>
          <w:szCs w:val="22"/>
        </w:rPr>
        <w:t xml:space="preserve"> (</w:t>
      </w:r>
      <w:r w:rsidR="00327FD1">
        <w:rPr>
          <w:rFonts w:asciiTheme="minorHAnsi" w:hAnsiTheme="minorHAnsi"/>
          <w:sz w:val="22"/>
          <w:szCs w:val="22"/>
        </w:rPr>
        <w:t>Redondo et al, 2019</w:t>
      </w:r>
      <w:r w:rsidR="00E6774C">
        <w:rPr>
          <w:rFonts w:asciiTheme="minorHAnsi" w:hAnsiTheme="minorHAnsi"/>
          <w:sz w:val="22"/>
          <w:szCs w:val="22"/>
        </w:rPr>
        <w:t>).</w:t>
      </w:r>
    </w:p>
    <w:p w14:paraId="7CB8EE9A" w14:textId="77777777" w:rsidR="00A07B7A" w:rsidRPr="00A07B7A" w:rsidRDefault="006529DA" w:rsidP="00A07B7A">
      <w:pPr>
        <w:spacing w:line="360" w:lineRule="auto"/>
        <w:jc w:val="both"/>
        <w:rPr>
          <w:rFonts w:asciiTheme="minorHAnsi" w:hAnsiTheme="minorHAnsi"/>
          <w:sz w:val="22"/>
          <w:szCs w:val="22"/>
        </w:rPr>
      </w:pPr>
      <w:r>
        <w:rPr>
          <w:rFonts w:asciiTheme="minorHAnsi" w:hAnsiTheme="minorHAnsi"/>
          <w:sz w:val="22"/>
          <w:szCs w:val="22"/>
        </w:rPr>
        <w:t>The World Health Organisation</w:t>
      </w:r>
      <w:r w:rsidR="009A244E">
        <w:rPr>
          <w:rFonts w:asciiTheme="minorHAnsi" w:hAnsiTheme="minorHAnsi"/>
          <w:sz w:val="22"/>
          <w:szCs w:val="22"/>
        </w:rPr>
        <w:t xml:space="preserve"> recommend</w:t>
      </w:r>
      <w:r>
        <w:rPr>
          <w:rFonts w:asciiTheme="minorHAnsi" w:hAnsiTheme="minorHAnsi"/>
          <w:sz w:val="22"/>
          <w:szCs w:val="22"/>
        </w:rPr>
        <w:t>s</w:t>
      </w:r>
      <w:r w:rsidR="009A244E">
        <w:rPr>
          <w:rFonts w:asciiTheme="minorHAnsi" w:hAnsiTheme="minorHAnsi"/>
          <w:sz w:val="22"/>
          <w:szCs w:val="22"/>
        </w:rPr>
        <w:t xml:space="preserve"> the imposition of a tax on sugar</w:t>
      </w:r>
      <w:r w:rsidR="00664BC2">
        <w:rPr>
          <w:rFonts w:asciiTheme="minorHAnsi" w:hAnsiTheme="minorHAnsi"/>
          <w:sz w:val="22"/>
          <w:szCs w:val="22"/>
        </w:rPr>
        <w:t>-</w:t>
      </w:r>
      <w:r w:rsidR="009A244E">
        <w:rPr>
          <w:rFonts w:asciiTheme="minorHAnsi" w:hAnsiTheme="minorHAnsi"/>
          <w:sz w:val="22"/>
          <w:szCs w:val="22"/>
        </w:rPr>
        <w:t>sweetened drinks in Australia (</w:t>
      </w:r>
      <w:r w:rsidR="004B0DE7">
        <w:rPr>
          <w:rFonts w:asciiTheme="minorHAnsi" w:hAnsiTheme="minorHAnsi"/>
          <w:sz w:val="22"/>
          <w:szCs w:val="22"/>
        </w:rPr>
        <w:t>WHO</w:t>
      </w:r>
      <w:r w:rsidR="00E01371">
        <w:rPr>
          <w:rFonts w:asciiTheme="minorHAnsi" w:hAnsiTheme="minorHAnsi"/>
          <w:sz w:val="22"/>
          <w:szCs w:val="22"/>
        </w:rPr>
        <w:t>, 2017</w:t>
      </w:r>
      <w:r w:rsidR="00C75995">
        <w:rPr>
          <w:rFonts w:asciiTheme="minorHAnsi" w:hAnsiTheme="minorHAnsi"/>
          <w:sz w:val="22"/>
          <w:szCs w:val="22"/>
        </w:rPr>
        <w:t>)</w:t>
      </w:r>
      <w:r w:rsidR="006F6E6F">
        <w:rPr>
          <w:rFonts w:asciiTheme="minorHAnsi" w:hAnsiTheme="minorHAnsi"/>
          <w:sz w:val="22"/>
          <w:szCs w:val="22"/>
        </w:rPr>
        <w:t xml:space="preserve"> </w:t>
      </w:r>
      <w:r w:rsidR="004D0613">
        <w:rPr>
          <w:rFonts w:asciiTheme="minorHAnsi" w:hAnsiTheme="minorHAnsi"/>
          <w:sz w:val="22"/>
          <w:szCs w:val="22"/>
        </w:rPr>
        <w:t>with the expected prospect</w:t>
      </w:r>
      <w:r w:rsidR="006F6E6F">
        <w:rPr>
          <w:rFonts w:asciiTheme="minorHAnsi" w:hAnsiTheme="minorHAnsi"/>
          <w:sz w:val="22"/>
          <w:szCs w:val="22"/>
        </w:rPr>
        <w:t xml:space="preserve"> of </w:t>
      </w:r>
      <w:r w:rsidR="00664BC2">
        <w:rPr>
          <w:rFonts w:asciiTheme="minorHAnsi" w:hAnsiTheme="minorHAnsi"/>
          <w:sz w:val="22"/>
          <w:szCs w:val="22"/>
        </w:rPr>
        <w:t>duplicating</w:t>
      </w:r>
      <w:r w:rsidR="006F6E6F">
        <w:rPr>
          <w:rFonts w:asciiTheme="minorHAnsi" w:hAnsiTheme="minorHAnsi"/>
          <w:sz w:val="22"/>
          <w:szCs w:val="22"/>
        </w:rPr>
        <w:t xml:space="preserve"> the favourable impact of similar arrangements overseas.</w:t>
      </w:r>
      <w:r w:rsidR="009A244E">
        <w:rPr>
          <w:rFonts w:asciiTheme="minorHAnsi" w:hAnsiTheme="minorHAnsi"/>
          <w:sz w:val="22"/>
          <w:szCs w:val="22"/>
        </w:rPr>
        <w:t xml:space="preserve"> </w:t>
      </w:r>
      <w:r w:rsidR="00B63F68">
        <w:rPr>
          <w:rFonts w:asciiTheme="minorHAnsi" w:hAnsiTheme="minorHAnsi"/>
          <w:sz w:val="22"/>
          <w:szCs w:val="22"/>
        </w:rPr>
        <w:t>The Australian Medical Association</w:t>
      </w:r>
      <w:r w:rsidR="003B6D59">
        <w:rPr>
          <w:rFonts w:asciiTheme="minorHAnsi" w:hAnsiTheme="minorHAnsi"/>
          <w:sz w:val="22"/>
          <w:szCs w:val="22"/>
        </w:rPr>
        <w:t xml:space="preserve"> has also</w:t>
      </w:r>
      <w:r w:rsidR="00B63F68">
        <w:rPr>
          <w:rFonts w:asciiTheme="minorHAnsi" w:hAnsiTheme="minorHAnsi"/>
          <w:sz w:val="22"/>
          <w:szCs w:val="22"/>
        </w:rPr>
        <w:t xml:space="preserve"> endorsed a sugar tax, declaring </w:t>
      </w:r>
      <w:r w:rsidR="003B6D59">
        <w:rPr>
          <w:rFonts w:asciiTheme="minorHAnsi" w:hAnsiTheme="minorHAnsi"/>
          <w:sz w:val="22"/>
          <w:szCs w:val="22"/>
        </w:rPr>
        <w:t xml:space="preserve">in its 2018 nutritional statement </w:t>
      </w:r>
      <w:r w:rsidR="00B63F68">
        <w:rPr>
          <w:rFonts w:asciiTheme="minorHAnsi" w:hAnsiTheme="minorHAnsi"/>
          <w:sz w:val="22"/>
          <w:szCs w:val="22"/>
        </w:rPr>
        <w:t>that: “</w:t>
      </w:r>
      <w:r w:rsidR="00B63F68" w:rsidRPr="00B63F68">
        <w:rPr>
          <w:rFonts w:asciiTheme="minorHAnsi" w:hAnsiTheme="minorHAnsi"/>
          <w:sz w:val="22"/>
          <w:szCs w:val="22"/>
        </w:rPr>
        <w:t>A tax on sugar sweetened beverages should be introduced as a matter of priority</w:t>
      </w:r>
      <w:r w:rsidR="00B63F68">
        <w:rPr>
          <w:rFonts w:asciiTheme="minorHAnsi" w:hAnsiTheme="minorHAnsi"/>
          <w:sz w:val="22"/>
          <w:szCs w:val="22"/>
        </w:rPr>
        <w:t xml:space="preserve">.” Like-minded, </w:t>
      </w:r>
      <w:r w:rsidR="00FF28FC">
        <w:rPr>
          <w:rFonts w:asciiTheme="minorHAnsi" w:hAnsiTheme="minorHAnsi"/>
          <w:sz w:val="22"/>
          <w:szCs w:val="22"/>
        </w:rPr>
        <w:t>Deakin University epidemiologist</w:t>
      </w:r>
      <w:r w:rsidR="00F4395B">
        <w:rPr>
          <w:rFonts w:asciiTheme="minorHAnsi" w:hAnsiTheme="minorHAnsi"/>
          <w:sz w:val="22"/>
          <w:szCs w:val="22"/>
        </w:rPr>
        <w:t>,</w:t>
      </w:r>
      <w:r w:rsidR="00E47FB1">
        <w:rPr>
          <w:rFonts w:asciiTheme="minorHAnsi" w:hAnsiTheme="minorHAnsi"/>
          <w:sz w:val="22"/>
          <w:szCs w:val="22"/>
        </w:rPr>
        <w:t xml:space="preserve"> Prof. Peters, </w:t>
      </w:r>
      <w:r w:rsidR="003B6D59">
        <w:rPr>
          <w:rFonts w:asciiTheme="minorHAnsi" w:hAnsiTheme="minorHAnsi"/>
          <w:sz w:val="22"/>
          <w:szCs w:val="22"/>
        </w:rPr>
        <w:t>favours</w:t>
      </w:r>
      <w:r w:rsidR="00E47FB1">
        <w:rPr>
          <w:rFonts w:asciiTheme="minorHAnsi" w:hAnsiTheme="minorHAnsi"/>
          <w:sz w:val="22"/>
          <w:szCs w:val="22"/>
        </w:rPr>
        <w:t xml:space="preserve"> a sugar</w:t>
      </w:r>
      <w:r w:rsidR="004D0613">
        <w:rPr>
          <w:rFonts w:asciiTheme="minorHAnsi" w:hAnsiTheme="minorHAnsi"/>
          <w:sz w:val="22"/>
          <w:szCs w:val="22"/>
        </w:rPr>
        <w:t xml:space="preserve"> tax to improve health outcomes </w:t>
      </w:r>
      <w:r w:rsidR="004A7618">
        <w:rPr>
          <w:rFonts w:asciiTheme="minorHAnsi" w:hAnsiTheme="minorHAnsi"/>
          <w:sz w:val="22"/>
          <w:szCs w:val="22"/>
        </w:rPr>
        <w:t>and lower</w:t>
      </w:r>
      <w:r w:rsidR="00E47FB1">
        <w:rPr>
          <w:rFonts w:asciiTheme="minorHAnsi" w:hAnsiTheme="minorHAnsi"/>
          <w:sz w:val="22"/>
          <w:szCs w:val="22"/>
        </w:rPr>
        <w:t xml:space="preserve"> the prevalence of obesity</w:t>
      </w:r>
      <w:r>
        <w:rPr>
          <w:rFonts w:asciiTheme="minorHAnsi" w:hAnsiTheme="minorHAnsi"/>
          <w:sz w:val="22"/>
          <w:szCs w:val="22"/>
        </w:rPr>
        <w:t xml:space="preserve"> (</w:t>
      </w:r>
      <w:r w:rsidR="003B6D59">
        <w:rPr>
          <w:rFonts w:asciiTheme="minorHAnsi" w:hAnsiTheme="minorHAnsi"/>
          <w:sz w:val="22"/>
          <w:szCs w:val="22"/>
        </w:rPr>
        <w:t xml:space="preserve">cited in </w:t>
      </w:r>
      <w:r>
        <w:rPr>
          <w:rFonts w:asciiTheme="minorHAnsi" w:hAnsiTheme="minorHAnsi"/>
          <w:sz w:val="22"/>
          <w:szCs w:val="22"/>
        </w:rPr>
        <w:t>Author not stated, 2017)</w:t>
      </w:r>
      <w:r w:rsidR="00E47FB1">
        <w:rPr>
          <w:rFonts w:asciiTheme="minorHAnsi" w:hAnsiTheme="minorHAnsi"/>
          <w:sz w:val="22"/>
          <w:szCs w:val="22"/>
        </w:rPr>
        <w:t xml:space="preserve">. </w:t>
      </w:r>
      <w:r w:rsidR="00A07B7A" w:rsidRPr="00A07B7A">
        <w:rPr>
          <w:rFonts w:asciiTheme="minorHAnsi" w:hAnsiTheme="minorHAnsi"/>
          <w:sz w:val="22"/>
          <w:szCs w:val="22"/>
        </w:rPr>
        <w:t xml:space="preserve">According to Prof Tim Gill, from the Sydney-based Boden Institute of Obesity, Nutrition, Exercise &amp; Eating Disorders in Sydney, a sugar tax is practically feasible, remarking: “It’s easy to identify sugary drinks and their manufacturers, and you can tax them at their production,” By contrast, he </w:t>
      </w:r>
      <w:r w:rsidR="00CC547D">
        <w:rPr>
          <w:rFonts w:asciiTheme="minorHAnsi" w:hAnsiTheme="minorHAnsi"/>
          <w:sz w:val="22"/>
          <w:szCs w:val="22"/>
        </w:rPr>
        <w:t>cautions</w:t>
      </w:r>
      <w:r w:rsidR="00A07B7A">
        <w:rPr>
          <w:rFonts w:asciiTheme="minorHAnsi" w:hAnsiTheme="minorHAnsi"/>
          <w:sz w:val="22"/>
          <w:szCs w:val="22"/>
        </w:rPr>
        <w:t>,</w:t>
      </w:r>
      <w:r w:rsidR="00A07B7A" w:rsidRPr="00A07B7A">
        <w:rPr>
          <w:rFonts w:asciiTheme="minorHAnsi" w:hAnsiTheme="minorHAnsi"/>
          <w:sz w:val="22"/>
          <w:szCs w:val="22"/>
        </w:rPr>
        <w:t xml:space="preserve"> </w:t>
      </w:r>
      <w:r w:rsidR="00A07B7A">
        <w:rPr>
          <w:rFonts w:asciiTheme="minorHAnsi" w:hAnsiTheme="minorHAnsi"/>
          <w:sz w:val="22"/>
          <w:szCs w:val="22"/>
        </w:rPr>
        <w:t>implementing a tax</w:t>
      </w:r>
      <w:r w:rsidR="00A07B7A" w:rsidRPr="00A07B7A">
        <w:rPr>
          <w:rFonts w:asciiTheme="minorHAnsi" w:hAnsiTheme="minorHAnsi"/>
          <w:sz w:val="22"/>
          <w:szCs w:val="22"/>
        </w:rPr>
        <w:t xml:space="preserve"> all sugary products would be a more exacting task. (cited in Davey, 2018).</w:t>
      </w:r>
    </w:p>
    <w:p w14:paraId="5DA68161" w14:textId="77777777" w:rsidR="00B63F68" w:rsidRDefault="00C647FD" w:rsidP="004A7618">
      <w:pPr>
        <w:spacing w:line="360" w:lineRule="auto"/>
        <w:jc w:val="both"/>
        <w:rPr>
          <w:rFonts w:asciiTheme="minorHAnsi" w:hAnsiTheme="minorHAnsi"/>
          <w:sz w:val="22"/>
          <w:szCs w:val="22"/>
        </w:rPr>
      </w:pPr>
      <w:r>
        <w:rPr>
          <w:rFonts w:asciiTheme="minorHAnsi" w:hAnsiTheme="minorHAnsi"/>
          <w:sz w:val="22"/>
          <w:szCs w:val="22"/>
        </w:rPr>
        <w:t>Bourne</w:t>
      </w:r>
      <w:r w:rsidR="006529DA">
        <w:rPr>
          <w:rFonts w:asciiTheme="minorHAnsi" w:hAnsiTheme="minorHAnsi"/>
          <w:sz w:val="22"/>
          <w:szCs w:val="22"/>
        </w:rPr>
        <w:t xml:space="preserve"> (</w:t>
      </w:r>
      <w:r>
        <w:rPr>
          <w:rFonts w:asciiTheme="minorHAnsi" w:hAnsiTheme="minorHAnsi"/>
          <w:sz w:val="22"/>
          <w:szCs w:val="22"/>
        </w:rPr>
        <w:t>2018</w:t>
      </w:r>
      <w:r w:rsidR="00874B97">
        <w:rPr>
          <w:rFonts w:asciiTheme="minorHAnsi" w:hAnsiTheme="minorHAnsi"/>
          <w:sz w:val="22"/>
          <w:szCs w:val="22"/>
        </w:rPr>
        <w:t xml:space="preserve">) </w:t>
      </w:r>
      <w:r w:rsidR="00CC547D">
        <w:rPr>
          <w:rFonts w:asciiTheme="minorHAnsi" w:hAnsiTheme="minorHAnsi"/>
          <w:sz w:val="22"/>
          <w:szCs w:val="22"/>
        </w:rPr>
        <w:t>though</w:t>
      </w:r>
      <w:r w:rsidR="00E47FB1">
        <w:rPr>
          <w:rFonts w:asciiTheme="minorHAnsi" w:hAnsiTheme="minorHAnsi"/>
          <w:sz w:val="22"/>
          <w:szCs w:val="22"/>
        </w:rPr>
        <w:t>, maintains that such a tax would have a limit</w:t>
      </w:r>
      <w:r w:rsidR="004D0613">
        <w:rPr>
          <w:rFonts w:asciiTheme="minorHAnsi" w:hAnsiTheme="minorHAnsi"/>
          <w:sz w:val="22"/>
          <w:szCs w:val="22"/>
        </w:rPr>
        <w:t>ed impact upon community health</w:t>
      </w:r>
      <w:r w:rsidR="00E47FB1">
        <w:rPr>
          <w:rFonts w:asciiTheme="minorHAnsi" w:hAnsiTheme="minorHAnsi"/>
          <w:sz w:val="22"/>
          <w:szCs w:val="22"/>
        </w:rPr>
        <w:t xml:space="preserve"> – though arguably, such an objection could be raised against any single proposal</w:t>
      </w:r>
      <w:r w:rsidR="006C1AB1">
        <w:rPr>
          <w:rFonts w:asciiTheme="minorHAnsi" w:hAnsiTheme="minorHAnsi"/>
          <w:sz w:val="22"/>
          <w:szCs w:val="22"/>
        </w:rPr>
        <w:t>, regardless of its merit</w:t>
      </w:r>
      <w:r w:rsidR="00E47FB1">
        <w:rPr>
          <w:rFonts w:asciiTheme="minorHAnsi" w:hAnsiTheme="minorHAnsi"/>
          <w:sz w:val="22"/>
          <w:szCs w:val="22"/>
        </w:rPr>
        <w:t>.</w:t>
      </w:r>
      <w:r w:rsidR="006529DA">
        <w:rPr>
          <w:rFonts w:asciiTheme="minorHAnsi" w:hAnsiTheme="minorHAnsi"/>
          <w:sz w:val="22"/>
          <w:szCs w:val="22"/>
        </w:rPr>
        <w:t xml:space="preserve"> </w:t>
      </w:r>
      <w:r w:rsidR="004A7618">
        <w:rPr>
          <w:rFonts w:asciiTheme="minorHAnsi" w:hAnsiTheme="minorHAnsi"/>
          <w:sz w:val="22"/>
          <w:szCs w:val="22"/>
        </w:rPr>
        <w:t xml:space="preserve">The </w:t>
      </w:r>
      <w:r w:rsidR="00991B87">
        <w:rPr>
          <w:rFonts w:asciiTheme="minorHAnsi" w:hAnsiTheme="minorHAnsi"/>
          <w:sz w:val="22"/>
          <w:szCs w:val="22"/>
        </w:rPr>
        <w:t>sugar producers’ peak body</w:t>
      </w:r>
      <w:r w:rsidR="00BE6BB1">
        <w:rPr>
          <w:rFonts w:asciiTheme="minorHAnsi" w:hAnsiTheme="minorHAnsi"/>
          <w:sz w:val="22"/>
          <w:szCs w:val="22"/>
        </w:rPr>
        <w:t>,</w:t>
      </w:r>
      <w:r w:rsidR="00991B87">
        <w:rPr>
          <w:rFonts w:asciiTheme="minorHAnsi" w:hAnsiTheme="minorHAnsi"/>
          <w:sz w:val="22"/>
          <w:szCs w:val="22"/>
        </w:rPr>
        <w:t xml:space="preserve"> the Sugar Research Advisory Service (2016),</w:t>
      </w:r>
      <w:r w:rsidR="00E47FB1">
        <w:rPr>
          <w:rFonts w:asciiTheme="minorHAnsi" w:hAnsiTheme="minorHAnsi"/>
          <w:sz w:val="22"/>
          <w:szCs w:val="22"/>
        </w:rPr>
        <w:t xml:space="preserve"> </w:t>
      </w:r>
      <w:r w:rsidR="00ED6B66">
        <w:rPr>
          <w:rFonts w:asciiTheme="minorHAnsi" w:hAnsiTheme="minorHAnsi"/>
          <w:sz w:val="22"/>
          <w:szCs w:val="22"/>
        </w:rPr>
        <w:t>maintains</w:t>
      </w:r>
      <w:r w:rsidR="00E47FB1">
        <w:rPr>
          <w:rFonts w:asciiTheme="minorHAnsi" w:hAnsiTheme="minorHAnsi"/>
          <w:sz w:val="22"/>
          <w:szCs w:val="22"/>
        </w:rPr>
        <w:t xml:space="preserve"> that such a tax would </w:t>
      </w:r>
      <w:r w:rsidR="006701FE">
        <w:rPr>
          <w:rFonts w:asciiTheme="minorHAnsi" w:hAnsiTheme="minorHAnsi"/>
          <w:sz w:val="22"/>
          <w:szCs w:val="22"/>
        </w:rPr>
        <w:t>inflict</w:t>
      </w:r>
      <w:r w:rsidR="00E47FB1">
        <w:rPr>
          <w:rFonts w:asciiTheme="minorHAnsi" w:hAnsiTheme="minorHAnsi"/>
          <w:sz w:val="22"/>
          <w:szCs w:val="22"/>
        </w:rPr>
        <w:t xml:space="preserve"> a disproportionate share of its cost upon socioeconomically disadvantaged people, </w:t>
      </w:r>
      <w:r w:rsidR="00FF28FC">
        <w:rPr>
          <w:rFonts w:asciiTheme="minorHAnsi" w:hAnsiTheme="minorHAnsi"/>
          <w:sz w:val="22"/>
          <w:szCs w:val="22"/>
        </w:rPr>
        <w:t>and</w:t>
      </w:r>
      <w:r w:rsidR="006C1AB1">
        <w:rPr>
          <w:rFonts w:asciiTheme="minorHAnsi" w:hAnsiTheme="minorHAnsi"/>
          <w:sz w:val="22"/>
          <w:szCs w:val="22"/>
        </w:rPr>
        <w:t xml:space="preserve"> </w:t>
      </w:r>
      <w:r w:rsidR="00CC547D">
        <w:rPr>
          <w:rFonts w:asciiTheme="minorHAnsi" w:hAnsiTheme="minorHAnsi"/>
          <w:sz w:val="22"/>
          <w:szCs w:val="22"/>
        </w:rPr>
        <w:t>constitutes</w:t>
      </w:r>
      <w:r w:rsidR="00E47FB1">
        <w:rPr>
          <w:rFonts w:asciiTheme="minorHAnsi" w:hAnsiTheme="minorHAnsi"/>
          <w:sz w:val="22"/>
          <w:szCs w:val="22"/>
        </w:rPr>
        <w:t xml:space="preserve"> an </w:t>
      </w:r>
      <w:r w:rsidR="006C1AB1">
        <w:rPr>
          <w:rFonts w:asciiTheme="minorHAnsi" w:hAnsiTheme="minorHAnsi"/>
          <w:sz w:val="22"/>
          <w:szCs w:val="22"/>
        </w:rPr>
        <w:t>unwarranted</w:t>
      </w:r>
      <w:r w:rsidR="00E47FB1">
        <w:rPr>
          <w:rFonts w:asciiTheme="minorHAnsi" w:hAnsiTheme="minorHAnsi"/>
          <w:sz w:val="22"/>
          <w:szCs w:val="22"/>
        </w:rPr>
        <w:t xml:space="preserve"> </w:t>
      </w:r>
      <w:r w:rsidR="006529DA">
        <w:rPr>
          <w:rFonts w:asciiTheme="minorHAnsi" w:hAnsiTheme="minorHAnsi"/>
          <w:sz w:val="22"/>
          <w:szCs w:val="22"/>
        </w:rPr>
        <w:t>intrusion into the province of</w:t>
      </w:r>
      <w:r w:rsidR="00991B87">
        <w:rPr>
          <w:rFonts w:asciiTheme="minorHAnsi" w:hAnsiTheme="minorHAnsi"/>
          <w:sz w:val="22"/>
          <w:szCs w:val="22"/>
        </w:rPr>
        <w:t xml:space="preserve"> personal choice</w:t>
      </w:r>
      <w:r w:rsidR="00E47FB1">
        <w:rPr>
          <w:rFonts w:asciiTheme="minorHAnsi" w:hAnsiTheme="minorHAnsi"/>
          <w:sz w:val="22"/>
          <w:szCs w:val="22"/>
        </w:rPr>
        <w:t xml:space="preserve">. </w:t>
      </w:r>
    </w:p>
    <w:p w14:paraId="57BE54C2" w14:textId="77777777" w:rsidR="006529DA" w:rsidRDefault="00877766" w:rsidP="004A7618">
      <w:pPr>
        <w:spacing w:line="360" w:lineRule="auto"/>
        <w:jc w:val="both"/>
        <w:rPr>
          <w:rFonts w:asciiTheme="minorHAnsi" w:hAnsiTheme="minorHAnsi"/>
          <w:sz w:val="22"/>
          <w:szCs w:val="22"/>
        </w:rPr>
      </w:pPr>
      <w:r>
        <w:rPr>
          <w:rFonts w:asciiTheme="minorHAnsi" w:hAnsiTheme="minorHAnsi"/>
          <w:sz w:val="22"/>
          <w:szCs w:val="22"/>
        </w:rPr>
        <w:t>Pettinger</w:t>
      </w:r>
      <w:r w:rsidR="0023386D">
        <w:rPr>
          <w:rFonts w:asciiTheme="minorHAnsi" w:hAnsiTheme="minorHAnsi"/>
          <w:sz w:val="22"/>
          <w:szCs w:val="22"/>
        </w:rPr>
        <w:t xml:space="preserve"> (2</w:t>
      </w:r>
      <w:r>
        <w:rPr>
          <w:rFonts w:asciiTheme="minorHAnsi" w:hAnsiTheme="minorHAnsi"/>
          <w:sz w:val="22"/>
          <w:szCs w:val="22"/>
        </w:rPr>
        <w:t>017</w:t>
      </w:r>
      <w:r w:rsidR="00874B97">
        <w:rPr>
          <w:rFonts w:asciiTheme="minorHAnsi" w:hAnsiTheme="minorHAnsi"/>
          <w:sz w:val="22"/>
          <w:szCs w:val="22"/>
        </w:rPr>
        <w:t xml:space="preserve">) </w:t>
      </w:r>
      <w:r w:rsidR="00B63F68">
        <w:rPr>
          <w:rFonts w:asciiTheme="minorHAnsi" w:hAnsiTheme="minorHAnsi"/>
          <w:sz w:val="22"/>
          <w:szCs w:val="22"/>
        </w:rPr>
        <w:t xml:space="preserve">on the other hand, </w:t>
      </w:r>
      <w:r w:rsidR="00ED6B66">
        <w:rPr>
          <w:rFonts w:asciiTheme="minorHAnsi" w:hAnsiTheme="minorHAnsi"/>
          <w:sz w:val="22"/>
          <w:szCs w:val="22"/>
        </w:rPr>
        <w:t>counters</w:t>
      </w:r>
      <w:r w:rsidR="00E47FB1">
        <w:rPr>
          <w:rFonts w:asciiTheme="minorHAnsi" w:hAnsiTheme="minorHAnsi"/>
          <w:sz w:val="22"/>
          <w:szCs w:val="22"/>
        </w:rPr>
        <w:t xml:space="preserve"> that </w:t>
      </w:r>
      <w:r w:rsidR="00EA7DBB">
        <w:rPr>
          <w:rFonts w:asciiTheme="minorHAnsi" w:hAnsiTheme="minorHAnsi"/>
          <w:sz w:val="22"/>
          <w:szCs w:val="22"/>
        </w:rPr>
        <w:t xml:space="preserve">governments are entitled to discourage unhealthy lifestyles whose medical consequences inflict a burdensome cost upon the wider community and that </w:t>
      </w:r>
      <w:r w:rsidR="00E47FB1">
        <w:rPr>
          <w:rFonts w:asciiTheme="minorHAnsi" w:hAnsiTheme="minorHAnsi"/>
          <w:sz w:val="22"/>
          <w:szCs w:val="22"/>
        </w:rPr>
        <w:t xml:space="preserve">people </w:t>
      </w:r>
      <w:r w:rsidR="00BE6BB1">
        <w:rPr>
          <w:rFonts w:asciiTheme="minorHAnsi" w:hAnsiTheme="minorHAnsi"/>
          <w:sz w:val="22"/>
          <w:szCs w:val="22"/>
        </w:rPr>
        <w:t xml:space="preserve">may </w:t>
      </w:r>
      <w:r w:rsidR="006529DA">
        <w:rPr>
          <w:rFonts w:asciiTheme="minorHAnsi" w:hAnsiTheme="minorHAnsi"/>
          <w:sz w:val="22"/>
          <w:szCs w:val="22"/>
        </w:rPr>
        <w:t xml:space="preserve">readily </w:t>
      </w:r>
      <w:r w:rsidR="00BE6BB1">
        <w:rPr>
          <w:rFonts w:asciiTheme="minorHAnsi" w:hAnsiTheme="minorHAnsi"/>
          <w:sz w:val="22"/>
          <w:szCs w:val="22"/>
        </w:rPr>
        <w:t>avert</w:t>
      </w:r>
      <w:r w:rsidR="00E47FB1">
        <w:rPr>
          <w:rFonts w:asciiTheme="minorHAnsi" w:hAnsiTheme="minorHAnsi"/>
          <w:sz w:val="22"/>
          <w:szCs w:val="22"/>
        </w:rPr>
        <w:t xml:space="preserve"> such a tax</w:t>
      </w:r>
      <w:r w:rsidR="00915D0F">
        <w:rPr>
          <w:rFonts w:asciiTheme="minorHAnsi" w:hAnsiTheme="minorHAnsi"/>
          <w:sz w:val="22"/>
          <w:szCs w:val="22"/>
        </w:rPr>
        <w:t xml:space="preserve"> in any case,</w:t>
      </w:r>
      <w:r w:rsidR="00E47FB1">
        <w:rPr>
          <w:rFonts w:asciiTheme="minorHAnsi" w:hAnsiTheme="minorHAnsi"/>
          <w:sz w:val="22"/>
          <w:szCs w:val="22"/>
        </w:rPr>
        <w:t xml:space="preserve"> </w:t>
      </w:r>
      <w:r w:rsidR="00BE6BB1">
        <w:rPr>
          <w:rFonts w:asciiTheme="minorHAnsi" w:hAnsiTheme="minorHAnsi"/>
          <w:sz w:val="22"/>
          <w:szCs w:val="22"/>
        </w:rPr>
        <w:t>by switching</w:t>
      </w:r>
      <w:r w:rsidR="00E47FB1">
        <w:rPr>
          <w:rFonts w:asciiTheme="minorHAnsi" w:hAnsiTheme="minorHAnsi"/>
          <w:sz w:val="22"/>
          <w:szCs w:val="22"/>
        </w:rPr>
        <w:t xml:space="preserve"> to any of a range of </w:t>
      </w:r>
      <w:r w:rsidR="00BE6BB1">
        <w:rPr>
          <w:rFonts w:asciiTheme="minorHAnsi" w:hAnsiTheme="minorHAnsi"/>
          <w:sz w:val="22"/>
          <w:szCs w:val="22"/>
        </w:rPr>
        <w:t xml:space="preserve">non-sugary </w:t>
      </w:r>
      <w:r w:rsidR="00E47FB1">
        <w:rPr>
          <w:rFonts w:asciiTheme="minorHAnsi" w:hAnsiTheme="minorHAnsi"/>
          <w:sz w:val="22"/>
          <w:szCs w:val="22"/>
        </w:rPr>
        <w:t>alternatives</w:t>
      </w:r>
      <w:r w:rsidR="00915D0F">
        <w:rPr>
          <w:rFonts w:asciiTheme="minorHAnsi" w:hAnsiTheme="minorHAnsi"/>
          <w:sz w:val="22"/>
          <w:szCs w:val="22"/>
        </w:rPr>
        <w:t>.</w:t>
      </w:r>
      <w:r w:rsidR="00B7190B">
        <w:rPr>
          <w:rFonts w:asciiTheme="minorHAnsi" w:hAnsiTheme="minorHAnsi"/>
          <w:sz w:val="22"/>
          <w:szCs w:val="22"/>
        </w:rPr>
        <w:t xml:space="preserve"> Such conclusions </w:t>
      </w:r>
      <w:r w:rsidR="00BE6BB1">
        <w:rPr>
          <w:rFonts w:asciiTheme="minorHAnsi" w:hAnsiTheme="minorHAnsi"/>
          <w:sz w:val="22"/>
          <w:szCs w:val="22"/>
        </w:rPr>
        <w:t>are supported by</w:t>
      </w:r>
      <w:r w:rsidR="00B7190B">
        <w:rPr>
          <w:rFonts w:asciiTheme="minorHAnsi" w:hAnsiTheme="minorHAnsi"/>
          <w:sz w:val="22"/>
          <w:szCs w:val="22"/>
        </w:rPr>
        <w:t xml:space="preserve"> the findings of </w:t>
      </w:r>
      <w:r w:rsidR="00B7190B" w:rsidRPr="00B7190B">
        <w:rPr>
          <w:rFonts w:asciiTheme="minorHAnsi" w:hAnsiTheme="minorHAnsi"/>
          <w:sz w:val="22"/>
          <w:szCs w:val="22"/>
        </w:rPr>
        <w:t xml:space="preserve">Research by Lal et al (2017) of Deakin University Global Obesity Centre, </w:t>
      </w:r>
      <w:r w:rsidR="00B7190B">
        <w:rPr>
          <w:rFonts w:asciiTheme="minorHAnsi" w:hAnsiTheme="minorHAnsi"/>
          <w:sz w:val="22"/>
          <w:szCs w:val="22"/>
        </w:rPr>
        <w:t xml:space="preserve">who </w:t>
      </w:r>
      <w:r w:rsidR="00B7190B" w:rsidRPr="00B7190B">
        <w:rPr>
          <w:rFonts w:asciiTheme="minorHAnsi" w:hAnsiTheme="minorHAnsi"/>
          <w:sz w:val="22"/>
          <w:szCs w:val="22"/>
        </w:rPr>
        <w:t xml:space="preserve">conducted economic </w:t>
      </w:r>
      <w:r w:rsidR="00ED7BAD" w:rsidRPr="00B7190B">
        <w:rPr>
          <w:rFonts w:asciiTheme="minorHAnsi" w:hAnsiTheme="minorHAnsi"/>
          <w:sz w:val="22"/>
          <w:szCs w:val="22"/>
        </w:rPr>
        <w:t>modelling</w:t>
      </w:r>
      <w:r w:rsidR="00B7190B" w:rsidRPr="00B7190B">
        <w:rPr>
          <w:rFonts w:asciiTheme="minorHAnsi" w:hAnsiTheme="minorHAnsi"/>
          <w:sz w:val="22"/>
          <w:szCs w:val="22"/>
        </w:rPr>
        <w:t xml:space="preserve"> on the impact of a 20% tax on sugary beverages, concluding that lower</w:t>
      </w:r>
      <w:r w:rsidR="007E237F">
        <w:rPr>
          <w:rFonts w:asciiTheme="minorHAnsi" w:hAnsiTheme="minorHAnsi"/>
          <w:sz w:val="22"/>
          <w:szCs w:val="22"/>
        </w:rPr>
        <w:t>-</w:t>
      </w:r>
      <w:r w:rsidR="00B7190B" w:rsidRPr="00B7190B">
        <w:rPr>
          <w:rFonts w:asciiTheme="minorHAnsi" w:hAnsiTheme="minorHAnsi"/>
          <w:sz w:val="22"/>
          <w:szCs w:val="22"/>
        </w:rPr>
        <w:t xml:space="preserve">income earners would be most responsive to the price increase entailed by </w:t>
      </w:r>
      <w:r w:rsidR="006701FE">
        <w:rPr>
          <w:rFonts w:asciiTheme="minorHAnsi" w:hAnsiTheme="minorHAnsi"/>
          <w:sz w:val="22"/>
          <w:szCs w:val="22"/>
        </w:rPr>
        <w:t>the</w:t>
      </w:r>
      <w:r w:rsidR="00B7190B" w:rsidRPr="00B7190B">
        <w:rPr>
          <w:rFonts w:asciiTheme="minorHAnsi" w:hAnsiTheme="minorHAnsi"/>
          <w:sz w:val="22"/>
          <w:szCs w:val="22"/>
        </w:rPr>
        <w:t xml:space="preserve"> tax,</w:t>
      </w:r>
      <w:r w:rsidR="000B3405">
        <w:rPr>
          <w:rFonts w:asciiTheme="minorHAnsi" w:hAnsiTheme="minorHAnsi"/>
          <w:sz w:val="22"/>
          <w:szCs w:val="22"/>
        </w:rPr>
        <w:t xml:space="preserve"> with the </w:t>
      </w:r>
      <w:r w:rsidR="004A7618">
        <w:rPr>
          <w:rFonts w:asciiTheme="minorHAnsi" w:hAnsiTheme="minorHAnsi"/>
          <w:sz w:val="22"/>
          <w:szCs w:val="22"/>
        </w:rPr>
        <w:t>implication that</w:t>
      </w:r>
      <w:r w:rsidR="00B7190B" w:rsidRPr="00B7190B">
        <w:rPr>
          <w:rFonts w:asciiTheme="minorHAnsi" w:hAnsiTheme="minorHAnsi"/>
          <w:sz w:val="22"/>
          <w:szCs w:val="22"/>
        </w:rPr>
        <w:t xml:space="preserve"> their reduction in consumption of such drinks after the introduction of a tax would </w:t>
      </w:r>
      <w:r w:rsidR="00F730D8">
        <w:rPr>
          <w:rFonts w:asciiTheme="minorHAnsi" w:hAnsiTheme="minorHAnsi"/>
          <w:sz w:val="22"/>
          <w:szCs w:val="22"/>
        </w:rPr>
        <w:t xml:space="preserve">largely </w:t>
      </w:r>
      <w:r w:rsidR="00FF28FC">
        <w:rPr>
          <w:rFonts w:asciiTheme="minorHAnsi" w:hAnsiTheme="minorHAnsi"/>
          <w:sz w:val="22"/>
          <w:szCs w:val="22"/>
        </w:rPr>
        <w:t>permit</w:t>
      </w:r>
      <w:r w:rsidR="00B7190B" w:rsidRPr="00B7190B">
        <w:rPr>
          <w:rFonts w:asciiTheme="minorHAnsi" w:hAnsiTheme="minorHAnsi"/>
          <w:sz w:val="22"/>
          <w:szCs w:val="22"/>
        </w:rPr>
        <w:t xml:space="preserve"> them to </w:t>
      </w:r>
      <w:r w:rsidR="00FF28FC">
        <w:rPr>
          <w:rFonts w:asciiTheme="minorHAnsi" w:hAnsiTheme="minorHAnsi"/>
          <w:sz w:val="22"/>
          <w:szCs w:val="22"/>
        </w:rPr>
        <w:t>evade</w:t>
      </w:r>
      <w:r w:rsidR="00B7190B" w:rsidRPr="00B7190B">
        <w:rPr>
          <w:rFonts w:asciiTheme="minorHAnsi" w:hAnsiTheme="minorHAnsi"/>
          <w:sz w:val="22"/>
          <w:szCs w:val="22"/>
        </w:rPr>
        <w:t xml:space="preserve"> its financial impact.</w:t>
      </w:r>
      <w:r w:rsidR="00FF28FC">
        <w:rPr>
          <w:rFonts w:asciiTheme="minorHAnsi" w:hAnsiTheme="minorHAnsi"/>
          <w:sz w:val="22"/>
          <w:szCs w:val="22"/>
        </w:rPr>
        <w:t xml:space="preserve"> </w:t>
      </w:r>
    </w:p>
    <w:p w14:paraId="3BC66D3E" w14:textId="77777777" w:rsidR="00C33A51" w:rsidRDefault="00F2504C" w:rsidP="00F2504C">
      <w:pPr>
        <w:spacing w:line="360" w:lineRule="auto"/>
        <w:jc w:val="both"/>
        <w:rPr>
          <w:rFonts w:asciiTheme="minorHAnsi" w:hAnsiTheme="minorHAnsi"/>
          <w:sz w:val="22"/>
          <w:szCs w:val="22"/>
        </w:rPr>
      </w:pPr>
      <w:r w:rsidRPr="00F2504C">
        <w:rPr>
          <w:rFonts w:asciiTheme="minorHAnsi" w:hAnsiTheme="minorHAnsi"/>
          <w:sz w:val="22"/>
          <w:szCs w:val="22"/>
        </w:rPr>
        <w:t xml:space="preserve">Establishment of a sugar tax, of any level and degree of impact, </w:t>
      </w:r>
      <w:r w:rsidR="00CC547D">
        <w:rPr>
          <w:rFonts w:asciiTheme="minorHAnsi" w:hAnsiTheme="minorHAnsi"/>
          <w:sz w:val="22"/>
          <w:szCs w:val="22"/>
        </w:rPr>
        <w:t>might</w:t>
      </w:r>
      <w:r w:rsidRPr="00F2504C">
        <w:rPr>
          <w:rFonts w:asciiTheme="minorHAnsi" w:hAnsiTheme="minorHAnsi"/>
          <w:sz w:val="22"/>
          <w:szCs w:val="22"/>
        </w:rPr>
        <w:t xml:space="preserve"> </w:t>
      </w:r>
      <w:r>
        <w:rPr>
          <w:rFonts w:asciiTheme="minorHAnsi" w:hAnsiTheme="minorHAnsi"/>
          <w:sz w:val="22"/>
          <w:szCs w:val="22"/>
        </w:rPr>
        <w:t xml:space="preserve">at least </w:t>
      </w:r>
      <w:r w:rsidRPr="00F2504C">
        <w:rPr>
          <w:rFonts w:asciiTheme="minorHAnsi" w:hAnsiTheme="minorHAnsi"/>
          <w:sz w:val="22"/>
          <w:szCs w:val="22"/>
        </w:rPr>
        <w:t xml:space="preserve">serve to demonstrate </w:t>
      </w:r>
      <w:r>
        <w:rPr>
          <w:rFonts w:asciiTheme="minorHAnsi" w:hAnsiTheme="minorHAnsi"/>
          <w:sz w:val="22"/>
          <w:szCs w:val="22"/>
        </w:rPr>
        <w:t>its</w:t>
      </w:r>
      <w:r w:rsidRPr="00F2504C">
        <w:rPr>
          <w:rFonts w:asciiTheme="minorHAnsi" w:hAnsiTheme="minorHAnsi"/>
          <w:sz w:val="22"/>
          <w:szCs w:val="22"/>
        </w:rPr>
        <w:t xml:space="preserve"> deterrent effect, verify </w:t>
      </w:r>
      <w:r>
        <w:rPr>
          <w:rFonts w:asciiTheme="minorHAnsi" w:hAnsiTheme="minorHAnsi"/>
          <w:sz w:val="22"/>
          <w:szCs w:val="22"/>
        </w:rPr>
        <w:t>the</w:t>
      </w:r>
      <w:r w:rsidRPr="00F2504C">
        <w:rPr>
          <w:rFonts w:asciiTheme="minorHAnsi" w:hAnsiTheme="minorHAnsi"/>
          <w:sz w:val="22"/>
          <w:szCs w:val="22"/>
        </w:rPr>
        <w:t xml:space="preserve"> cost-effectiveness</w:t>
      </w:r>
      <w:r>
        <w:rPr>
          <w:rFonts w:asciiTheme="minorHAnsi" w:hAnsiTheme="minorHAnsi"/>
          <w:sz w:val="22"/>
          <w:szCs w:val="22"/>
        </w:rPr>
        <w:t xml:space="preserve"> of its impact upon community health</w:t>
      </w:r>
      <w:r w:rsidRPr="00F2504C">
        <w:rPr>
          <w:rFonts w:asciiTheme="minorHAnsi" w:hAnsiTheme="minorHAnsi"/>
          <w:sz w:val="22"/>
          <w:szCs w:val="22"/>
        </w:rPr>
        <w:t xml:space="preserve"> and</w:t>
      </w:r>
      <w:r w:rsidR="00915D0F">
        <w:rPr>
          <w:rFonts w:asciiTheme="minorHAnsi" w:hAnsiTheme="minorHAnsi"/>
          <w:sz w:val="22"/>
          <w:szCs w:val="22"/>
        </w:rPr>
        <w:t xml:space="preserve"> garner</w:t>
      </w:r>
      <w:r w:rsidR="007E237F">
        <w:rPr>
          <w:rFonts w:asciiTheme="minorHAnsi" w:hAnsiTheme="minorHAnsi"/>
          <w:sz w:val="22"/>
          <w:szCs w:val="22"/>
        </w:rPr>
        <w:t xml:space="preserve"> in-principle</w:t>
      </w:r>
      <w:r w:rsidRPr="00F2504C">
        <w:rPr>
          <w:rFonts w:asciiTheme="minorHAnsi" w:hAnsiTheme="minorHAnsi"/>
          <w:sz w:val="22"/>
          <w:szCs w:val="22"/>
        </w:rPr>
        <w:t xml:space="preserve"> public acceptance of such measures.</w:t>
      </w:r>
      <w:r w:rsidR="006F72E1">
        <w:rPr>
          <w:rFonts w:asciiTheme="minorHAnsi" w:hAnsiTheme="minorHAnsi"/>
          <w:sz w:val="22"/>
          <w:szCs w:val="22"/>
        </w:rPr>
        <w:t xml:space="preserve"> </w:t>
      </w:r>
      <w:r w:rsidR="00915D0F">
        <w:rPr>
          <w:rFonts w:asciiTheme="minorHAnsi" w:hAnsiTheme="minorHAnsi"/>
          <w:sz w:val="22"/>
          <w:szCs w:val="22"/>
        </w:rPr>
        <w:t>By 2018 though, s</w:t>
      </w:r>
      <w:r w:rsidR="006F72E1">
        <w:rPr>
          <w:rFonts w:asciiTheme="minorHAnsi" w:hAnsiTheme="minorHAnsi"/>
          <w:sz w:val="22"/>
          <w:szCs w:val="22"/>
        </w:rPr>
        <w:t xml:space="preserve">uch a tax was opposed by the Morrison Federal Government and Labour Federal opposition </w:t>
      </w:r>
      <w:r w:rsidR="00915D0F">
        <w:rPr>
          <w:rFonts w:asciiTheme="minorHAnsi" w:hAnsiTheme="minorHAnsi"/>
          <w:sz w:val="22"/>
          <w:szCs w:val="22"/>
        </w:rPr>
        <w:t>(</w:t>
      </w:r>
      <w:r w:rsidR="006F72E1">
        <w:rPr>
          <w:rFonts w:asciiTheme="minorHAnsi" w:hAnsiTheme="minorHAnsi"/>
          <w:sz w:val="22"/>
          <w:szCs w:val="22"/>
        </w:rPr>
        <w:t>Davey, 2019).</w:t>
      </w:r>
    </w:p>
    <w:p w14:paraId="4659CA66" w14:textId="77777777" w:rsidR="00F730D8" w:rsidRPr="00094A90" w:rsidRDefault="00F730D8" w:rsidP="00094A90">
      <w:pPr>
        <w:jc w:val="both"/>
        <w:rPr>
          <w:rFonts w:asciiTheme="minorHAnsi" w:hAnsiTheme="minorHAnsi"/>
          <w:sz w:val="10"/>
          <w:szCs w:val="10"/>
        </w:rPr>
      </w:pPr>
    </w:p>
    <w:p w14:paraId="7DB693F3" w14:textId="77777777" w:rsidR="009A244E" w:rsidRPr="00474FF1" w:rsidRDefault="009A244E" w:rsidP="00FA0746">
      <w:pPr>
        <w:spacing w:line="336" w:lineRule="auto"/>
        <w:jc w:val="both"/>
        <w:rPr>
          <w:rFonts w:asciiTheme="minorHAnsi" w:hAnsiTheme="minorHAnsi"/>
          <w:b/>
          <w:sz w:val="22"/>
          <w:szCs w:val="22"/>
        </w:rPr>
      </w:pPr>
      <w:r>
        <w:rPr>
          <w:rFonts w:asciiTheme="minorHAnsi" w:hAnsiTheme="minorHAnsi"/>
          <w:b/>
          <w:sz w:val="22"/>
          <w:szCs w:val="22"/>
        </w:rPr>
        <w:t>Ad</w:t>
      </w:r>
      <w:r w:rsidR="009542C9">
        <w:rPr>
          <w:rFonts w:asciiTheme="minorHAnsi" w:hAnsiTheme="minorHAnsi"/>
          <w:b/>
          <w:sz w:val="22"/>
          <w:szCs w:val="22"/>
        </w:rPr>
        <w:t xml:space="preserve">dressing </w:t>
      </w:r>
      <w:r>
        <w:rPr>
          <w:rFonts w:asciiTheme="minorHAnsi" w:hAnsiTheme="minorHAnsi"/>
          <w:b/>
          <w:sz w:val="22"/>
          <w:szCs w:val="22"/>
        </w:rPr>
        <w:t>Education, Employment</w:t>
      </w:r>
      <w:r w:rsidR="009542C9">
        <w:rPr>
          <w:rFonts w:asciiTheme="minorHAnsi" w:hAnsiTheme="minorHAnsi"/>
          <w:b/>
          <w:sz w:val="22"/>
          <w:szCs w:val="22"/>
        </w:rPr>
        <w:t>, Incomes</w:t>
      </w:r>
      <w:r w:rsidRPr="00474FF1">
        <w:rPr>
          <w:rFonts w:asciiTheme="minorHAnsi" w:hAnsiTheme="minorHAnsi"/>
          <w:b/>
          <w:sz w:val="22"/>
          <w:szCs w:val="22"/>
        </w:rPr>
        <w:t xml:space="preserve"> and </w:t>
      </w:r>
      <w:r>
        <w:rPr>
          <w:rFonts w:asciiTheme="minorHAnsi" w:hAnsiTheme="minorHAnsi"/>
          <w:b/>
          <w:sz w:val="22"/>
          <w:szCs w:val="22"/>
        </w:rPr>
        <w:t xml:space="preserve">Other </w:t>
      </w:r>
      <w:r w:rsidRPr="00474FF1">
        <w:rPr>
          <w:rFonts w:asciiTheme="minorHAnsi" w:hAnsiTheme="minorHAnsi"/>
          <w:b/>
          <w:sz w:val="22"/>
          <w:szCs w:val="22"/>
        </w:rPr>
        <w:t>Structural Issues</w:t>
      </w:r>
    </w:p>
    <w:p w14:paraId="6056DCDE" w14:textId="77777777" w:rsidR="00ED6B66" w:rsidRDefault="006C1AB1" w:rsidP="009A244E">
      <w:pPr>
        <w:spacing w:line="360" w:lineRule="auto"/>
        <w:jc w:val="both"/>
        <w:rPr>
          <w:rFonts w:asciiTheme="minorHAnsi" w:hAnsiTheme="minorHAnsi"/>
          <w:sz w:val="22"/>
          <w:szCs w:val="22"/>
        </w:rPr>
      </w:pPr>
      <w:r>
        <w:rPr>
          <w:rFonts w:asciiTheme="minorHAnsi" w:hAnsiTheme="minorHAnsi"/>
          <w:sz w:val="22"/>
          <w:szCs w:val="22"/>
        </w:rPr>
        <w:t>Halpern (2016)</w:t>
      </w:r>
      <w:r w:rsidR="000B3405">
        <w:rPr>
          <w:rFonts w:asciiTheme="minorHAnsi" w:hAnsiTheme="minorHAnsi"/>
          <w:sz w:val="22"/>
          <w:szCs w:val="22"/>
        </w:rPr>
        <w:t xml:space="preserve"> observes that many of the circumstances which influence </w:t>
      </w:r>
      <w:r w:rsidR="00BE6BB1">
        <w:rPr>
          <w:rFonts w:asciiTheme="minorHAnsi" w:hAnsiTheme="minorHAnsi"/>
          <w:sz w:val="22"/>
          <w:szCs w:val="22"/>
        </w:rPr>
        <w:t>access to a nutritious</w:t>
      </w:r>
      <w:r w:rsidR="009A244E">
        <w:rPr>
          <w:rFonts w:asciiTheme="minorHAnsi" w:hAnsiTheme="minorHAnsi"/>
          <w:sz w:val="22"/>
          <w:szCs w:val="22"/>
        </w:rPr>
        <w:t xml:space="preserve"> diet fall beyond the scope of health planning</w:t>
      </w:r>
      <w:r w:rsidR="000B3405">
        <w:rPr>
          <w:rFonts w:asciiTheme="minorHAnsi" w:hAnsiTheme="minorHAnsi"/>
          <w:sz w:val="22"/>
          <w:szCs w:val="22"/>
        </w:rPr>
        <w:t xml:space="preserve">. Accordingly, some writers </w:t>
      </w:r>
      <w:r>
        <w:rPr>
          <w:rFonts w:asciiTheme="minorHAnsi" w:hAnsiTheme="minorHAnsi"/>
          <w:sz w:val="22"/>
          <w:szCs w:val="22"/>
        </w:rPr>
        <w:t>urge</w:t>
      </w:r>
      <w:r w:rsidR="009A244E">
        <w:rPr>
          <w:rFonts w:asciiTheme="minorHAnsi" w:hAnsiTheme="minorHAnsi"/>
          <w:sz w:val="22"/>
          <w:szCs w:val="22"/>
        </w:rPr>
        <w:t xml:space="preserve"> that structural barriers to the consumption of healthy food be addressed, including </w:t>
      </w:r>
      <w:r w:rsidR="00FF28FC">
        <w:rPr>
          <w:rFonts w:asciiTheme="minorHAnsi" w:hAnsiTheme="minorHAnsi"/>
          <w:sz w:val="22"/>
          <w:szCs w:val="22"/>
        </w:rPr>
        <w:t>constrain</w:t>
      </w:r>
      <w:r w:rsidR="00BE6BB1">
        <w:rPr>
          <w:rFonts w:asciiTheme="minorHAnsi" w:hAnsiTheme="minorHAnsi"/>
          <w:sz w:val="22"/>
          <w:szCs w:val="22"/>
        </w:rPr>
        <w:t>t</w:t>
      </w:r>
      <w:r w:rsidR="00FF28FC">
        <w:rPr>
          <w:rFonts w:asciiTheme="minorHAnsi" w:hAnsiTheme="minorHAnsi"/>
          <w:sz w:val="22"/>
          <w:szCs w:val="22"/>
        </w:rPr>
        <w:t xml:space="preserve">s stemming from </w:t>
      </w:r>
      <w:r>
        <w:rPr>
          <w:rFonts w:asciiTheme="minorHAnsi" w:hAnsiTheme="minorHAnsi"/>
          <w:sz w:val="22"/>
          <w:szCs w:val="22"/>
        </w:rPr>
        <w:t xml:space="preserve">conditions related to educational </w:t>
      </w:r>
      <w:r w:rsidR="00581D57">
        <w:rPr>
          <w:rFonts w:asciiTheme="minorHAnsi" w:hAnsiTheme="minorHAnsi"/>
          <w:sz w:val="22"/>
          <w:szCs w:val="22"/>
        </w:rPr>
        <w:t>attainment</w:t>
      </w:r>
      <w:r w:rsidR="009A244E">
        <w:rPr>
          <w:rFonts w:asciiTheme="minorHAnsi" w:hAnsiTheme="minorHAnsi"/>
          <w:sz w:val="22"/>
          <w:szCs w:val="22"/>
        </w:rPr>
        <w:t xml:space="preserve">, </w:t>
      </w:r>
      <w:r w:rsidR="00FF28FC">
        <w:rPr>
          <w:rFonts w:asciiTheme="minorHAnsi" w:hAnsiTheme="minorHAnsi"/>
          <w:sz w:val="22"/>
          <w:szCs w:val="22"/>
        </w:rPr>
        <w:t>un</w:t>
      </w:r>
      <w:r w:rsidR="009A244E">
        <w:rPr>
          <w:rFonts w:asciiTheme="minorHAnsi" w:hAnsiTheme="minorHAnsi"/>
          <w:sz w:val="22"/>
          <w:szCs w:val="22"/>
        </w:rPr>
        <w:t xml:space="preserve">employment, </w:t>
      </w:r>
      <w:r w:rsidR="00FF28FC">
        <w:rPr>
          <w:rFonts w:asciiTheme="minorHAnsi" w:hAnsiTheme="minorHAnsi"/>
          <w:sz w:val="22"/>
          <w:szCs w:val="22"/>
        </w:rPr>
        <w:t>income</w:t>
      </w:r>
      <w:r>
        <w:rPr>
          <w:rFonts w:asciiTheme="minorHAnsi" w:hAnsiTheme="minorHAnsi"/>
          <w:sz w:val="22"/>
          <w:szCs w:val="22"/>
        </w:rPr>
        <w:t>s</w:t>
      </w:r>
      <w:r w:rsidR="009A244E">
        <w:rPr>
          <w:rFonts w:asciiTheme="minorHAnsi" w:hAnsiTheme="minorHAnsi"/>
          <w:sz w:val="22"/>
          <w:szCs w:val="22"/>
        </w:rPr>
        <w:t xml:space="preserve"> and housing</w:t>
      </w:r>
      <w:r w:rsidR="00FF28FC">
        <w:rPr>
          <w:rFonts w:asciiTheme="minorHAnsi" w:hAnsiTheme="minorHAnsi"/>
          <w:sz w:val="22"/>
          <w:szCs w:val="22"/>
        </w:rPr>
        <w:t xml:space="preserve"> </w:t>
      </w:r>
      <w:r w:rsidR="00D73701">
        <w:rPr>
          <w:rFonts w:asciiTheme="minorHAnsi" w:hAnsiTheme="minorHAnsi"/>
          <w:sz w:val="22"/>
          <w:szCs w:val="22"/>
        </w:rPr>
        <w:t>circumstances</w:t>
      </w:r>
      <w:r w:rsidR="009A244E">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009A244E">
        <w:rPr>
          <w:rFonts w:asciiTheme="minorHAnsi" w:hAnsiTheme="minorHAnsi"/>
          <w:sz w:val="22"/>
          <w:szCs w:val="22"/>
        </w:rPr>
        <w:t xml:space="preserve"> </w:t>
      </w:r>
      <w:r w:rsidR="000C6A99">
        <w:rPr>
          <w:rFonts w:asciiTheme="minorHAnsi" w:hAnsiTheme="minorHAnsi"/>
          <w:sz w:val="22"/>
          <w:szCs w:val="22"/>
        </w:rPr>
        <w:t xml:space="preserve">Ostr, </w:t>
      </w:r>
      <w:r w:rsidR="000C6A99" w:rsidRPr="00FA0746">
        <w:rPr>
          <w:rFonts w:asciiTheme="minorHAnsi" w:hAnsiTheme="minorHAnsi"/>
          <w:sz w:val="22"/>
          <w:szCs w:val="22"/>
        </w:rPr>
        <w:t>undated</w:t>
      </w:r>
      <w:r w:rsidR="00C75995" w:rsidRPr="00FA0746">
        <w:rPr>
          <w:rFonts w:asciiTheme="minorHAnsi" w:hAnsiTheme="minorHAnsi"/>
          <w:sz w:val="22"/>
          <w:szCs w:val="22"/>
        </w:rPr>
        <w:t>;</w:t>
      </w:r>
      <w:r w:rsidR="009A244E" w:rsidRPr="00FA0746">
        <w:rPr>
          <w:rFonts w:asciiTheme="minorHAnsi" w:hAnsiTheme="minorHAnsi"/>
          <w:sz w:val="22"/>
          <w:szCs w:val="22"/>
        </w:rPr>
        <w:t xml:space="preserve"> </w:t>
      </w:r>
      <w:r w:rsidR="0092427B" w:rsidRPr="00FA0746">
        <w:rPr>
          <w:rFonts w:asciiTheme="minorHAnsi" w:hAnsiTheme="minorHAnsi"/>
          <w:sz w:val="22"/>
          <w:szCs w:val="22"/>
        </w:rPr>
        <w:t>Linberge</w:t>
      </w:r>
      <w:r w:rsidR="0092427B">
        <w:rPr>
          <w:rFonts w:asciiTheme="minorHAnsi" w:hAnsiTheme="minorHAnsi"/>
          <w:sz w:val="22"/>
          <w:szCs w:val="22"/>
        </w:rPr>
        <w:t xml:space="preserve"> et al, 2015</w:t>
      </w:r>
      <w:r w:rsidR="00C75995">
        <w:rPr>
          <w:rFonts w:asciiTheme="minorHAnsi" w:hAnsiTheme="minorHAnsi"/>
          <w:sz w:val="22"/>
          <w:szCs w:val="22"/>
        </w:rPr>
        <w:t>)</w:t>
      </w:r>
      <w:r w:rsidR="000A029E">
        <w:rPr>
          <w:rFonts w:asciiTheme="minorHAnsi" w:hAnsiTheme="minorHAnsi"/>
          <w:sz w:val="22"/>
          <w:szCs w:val="22"/>
        </w:rPr>
        <w:t xml:space="preserve"> – all of which</w:t>
      </w:r>
      <w:r w:rsidR="00CC547D">
        <w:rPr>
          <w:rFonts w:asciiTheme="minorHAnsi" w:hAnsiTheme="minorHAnsi"/>
          <w:sz w:val="22"/>
          <w:szCs w:val="22"/>
        </w:rPr>
        <w:t xml:space="preserve"> may</w:t>
      </w:r>
      <w:r w:rsidR="000A029E">
        <w:rPr>
          <w:rFonts w:asciiTheme="minorHAnsi" w:hAnsiTheme="minorHAnsi"/>
          <w:sz w:val="22"/>
          <w:szCs w:val="22"/>
        </w:rPr>
        <w:t xml:space="preserve"> exert an impact upon </w:t>
      </w:r>
      <w:r w:rsidR="003B6D59">
        <w:rPr>
          <w:rFonts w:asciiTheme="minorHAnsi" w:hAnsiTheme="minorHAnsi"/>
          <w:sz w:val="22"/>
          <w:szCs w:val="22"/>
        </w:rPr>
        <w:t>the means to acquire and prepare healthy food</w:t>
      </w:r>
      <w:r w:rsidR="009A244E">
        <w:rPr>
          <w:rFonts w:asciiTheme="minorHAnsi" w:hAnsiTheme="minorHAnsi"/>
          <w:sz w:val="22"/>
          <w:szCs w:val="22"/>
        </w:rPr>
        <w:t xml:space="preserve">. </w:t>
      </w:r>
      <w:r w:rsidR="00371520">
        <w:rPr>
          <w:rFonts w:asciiTheme="minorHAnsi" w:hAnsiTheme="minorHAnsi"/>
          <w:sz w:val="22"/>
          <w:szCs w:val="22"/>
        </w:rPr>
        <w:t>VicHealth</w:t>
      </w:r>
      <w:r w:rsidR="002B4562">
        <w:rPr>
          <w:rFonts w:asciiTheme="minorHAnsi" w:hAnsiTheme="minorHAnsi"/>
          <w:sz w:val="22"/>
          <w:szCs w:val="22"/>
        </w:rPr>
        <w:t xml:space="preserve"> </w:t>
      </w:r>
      <w:r w:rsidR="009A244E">
        <w:rPr>
          <w:rFonts w:asciiTheme="minorHAnsi" w:hAnsiTheme="minorHAnsi"/>
          <w:sz w:val="22"/>
          <w:szCs w:val="22"/>
        </w:rPr>
        <w:t>cites food security expert Leah Galvin</w:t>
      </w:r>
      <w:r w:rsidR="006529DA">
        <w:rPr>
          <w:rFonts w:asciiTheme="minorHAnsi" w:hAnsiTheme="minorHAnsi"/>
          <w:sz w:val="22"/>
          <w:szCs w:val="22"/>
        </w:rPr>
        <w:t>,</w:t>
      </w:r>
      <w:r w:rsidR="009A244E">
        <w:rPr>
          <w:rFonts w:asciiTheme="minorHAnsi" w:hAnsiTheme="minorHAnsi"/>
          <w:sz w:val="22"/>
          <w:szCs w:val="22"/>
        </w:rPr>
        <w:t xml:space="preserve"> of St Luke’s Anglicare, who observes that food security cannot be addressed effectively without confronting such issues (</w:t>
      </w:r>
      <w:r w:rsidR="00371520">
        <w:rPr>
          <w:rFonts w:asciiTheme="minorHAnsi" w:hAnsiTheme="minorHAnsi"/>
          <w:sz w:val="22"/>
          <w:szCs w:val="22"/>
        </w:rPr>
        <w:t>undated I</w:t>
      </w:r>
      <w:r w:rsidR="00C75995">
        <w:rPr>
          <w:rFonts w:asciiTheme="minorHAnsi" w:hAnsiTheme="minorHAnsi"/>
          <w:sz w:val="22"/>
          <w:szCs w:val="22"/>
        </w:rPr>
        <w:t>)</w:t>
      </w:r>
      <w:r w:rsidR="009A244E">
        <w:rPr>
          <w:rFonts w:asciiTheme="minorHAnsi" w:hAnsiTheme="minorHAnsi"/>
          <w:sz w:val="22"/>
          <w:szCs w:val="22"/>
        </w:rPr>
        <w:t>.</w:t>
      </w:r>
      <w:r w:rsidR="006746BD">
        <w:rPr>
          <w:rFonts w:asciiTheme="minorHAnsi" w:hAnsiTheme="minorHAnsi"/>
          <w:sz w:val="22"/>
          <w:szCs w:val="22"/>
        </w:rPr>
        <w:t xml:space="preserve"> </w:t>
      </w:r>
    </w:p>
    <w:p w14:paraId="7F6419C5" w14:textId="77777777" w:rsidR="00EB3553" w:rsidRPr="00EB3553" w:rsidRDefault="007E237F" w:rsidP="00897EFC">
      <w:pPr>
        <w:spacing w:line="360" w:lineRule="auto"/>
        <w:jc w:val="both"/>
        <w:rPr>
          <w:rFonts w:asciiTheme="minorHAnsi" w:hAnsiTheme="minorHAnsi"/>
          <w:sz w:val="22"/>
          <w:szCs w:val="22"/>
        </w:rPr>
      </w:pPr>
      <w:r>
        <w:rPr>
          <w:rFonts w:asciiTheme="minorHAnsi" w:hAnsiTheme="minorHAnsi"/>
          <w:sz w:val="22"/>
          <w:szCs w:val="22"/>
        </w:rPr>
        <w:t>T</w:t>
      </w:r>
      <w:r w:rsidR="006746BD">
        <w:rPr>
          <w:rFonts w:asciiTheme="minorHAnsi" w:hAnsiTheme="minorHAnsi"/>
          <w:sz w:val="22"/>
          <w:szCs w:val="22"/>
        </w:rPr>
        <w:t>he Right to Food Coalition and others</w:t>
      </w:r>
      <w:r w:rsidR="000A029E">
        <w:rPr>
          <w:rFonts w:asciiTheme="minorHAnsi" w:hAnsiTheme="minorHAnsi"/>
          <w:sz w:val="22"/>
          <w:szCs w:val="22"/>
        </w:rPr>
        <w:t xml:space="preserve"> focus upon income,</w:t>
      </w:r>
      <w:r w:rsidR="006746BD">
        <w:rPr>
          <w:rFonts w:asciiTheme="minorHAnsi" w:hAnsiTheme="minorHAnsi"/>
          <w:sz w:val="22"/>
          <w:szCs w:val="22"/>
        </w:rPr>
        <w:t xml:space="preserve"> urg</w:t>
      </w:r>
      <w:r w:rsidR="000A029E">
        <w:rPr>
          <w:rFonts w:asciiTheme="minorHAnsi" w:hAnsiTheme="minorHAnsi"/>
          <w:sz w:val="22"/>
          <w:szCs w:val="22"/>
        </w:rPr>
        <w:t>ing</w:t>
      </w:r>
      <w:r w:rsidR="006746BD">
        <w:rPr>
          <w:rFonts w:asciiTheme="minorHAnsi" w:hAnsiTheme="minorHAnsi"/>
          <w:sz w:val="22"/>
          <w:szCs w:val="22"/>
        </w:rPr>
        <w:t xml:space="preserve"> consideration by the Federal Government of an increase in the real value of welfare benefits, to place the purchase of food and other necessities of day-to-day existence within reach of people without paid employment.</w:t>
      </w:r>
      <w:r w:rsidR="00ED6B66">
        <w:rPr>
          <w:rFonts w:asciiTheme="minorHAnsi" w:hAnsiTheme="minorHAnsi"/>
          <w:sz w:val="22"/>
          <w:szCs w:val="22"/>
        </w:rPr>
        <w:t xml:space="preserve"> </w:t>
      </w:r>
      <w:r w:rsidR="000B3405">
        <w:rPr>
          <w:rFonts w:asciiTheme="minorHAnsi" w:hAnsiTheme="minorHAnsi"/>
          <w:sz w:val="22"/>
          <w:szCs w:val="22"/>
        </w:rPr>
        <w:t xml:space="preserve">Like-minded, </w:t>
      </w:r>
      <w:r w:rsidR="00650047">
        <w:rPr>
          <w:rFonts w:asciiTheme="minorHAnsi" w:hAnsiTheme="minorHAnsi"/>
          <w:sz w:val="22"/>
          <w:szCs w:val="22"/>
        </w:rPr>
        <w:t>Noble laureate and author, Joseph Stiglitz warns of the destructive impact of excessive income disparity</w:t>
      </w:r>
      <w:r w:rsidR="000B3405">
        <w:rPr>
          <w:rFonts w:asciiTheme="minorHAnsi" w:hAnsiTheme="minorHAnsi"/>
          <w:sz w:val="22"/>
          <w:szCs w:val="22"/>
        </w:rPr>
        <w:t xml:space="preserve"> upon western societies (2013), while </w:t>
      </w:r>
      <w:r w:rsidR="007F6364">
        <w:rPr>
          <w:rFonts w:asciiTheme="minorHAnsi" w:hAnsiTheme="minorHAnsi"/>
          <w:sz w:val="22"/>
          <w:szCs w:val="22"/>
        </w:rPr>
        <w:t>Linberge et al (2015)</w:t>
      </w:r>
      <w:r w:rsidR="00897EFC" w:rsidRPr="00110829">
        <w:rPr>
          <w:rFonts w:asciiTheme="minorHAnsi" w:hAnsiTheme="minorHAnsi"/>
          <w:sz w:val="22"/>
          <w:szCs w:val="22"/>
        </w:rPr>
        <w:t xml:space="preserve"> </w:t>
      </w:r>
      <w:r w:rsidR="000B3405">
        <w:rPr>
          <w:rFonts w:asciiTheme="minorHAnsi" w:hAnsiTheme="minorHAnsi"/>
          <w:sz w:val="22"/>
          <w:szCs w:val="22"/>
        </w:rPr>
        <w:t>cautions</w:t>
      </w:r>
      <w:r w:rsidR="00897EFC">
        <w:rPr>
          <w:rFonts w:asciiTheme="minorHAnsi" w:hAnsiTheme="minorHAnsi"/>
          <w:sz w:val="22"/>
          <w:szCs w:val="22"/>
        </w:rPr>
        <w:t xml:space="preserve"> that</w:t>
      </w:r>
      <w:r w:rsidR="006F6E6F">
        <w:rPr>
          <w:rFonts w:asciiTheme="minorHAnsi" w:hAnsiTheme="minorHAnsi"/>
          <w:sz w:val="22"/>
          <w:szCs w:val="22"/>
        </w:rPr>
        <w:t xml:space="preserve"> </w:t>
      </w:r>
      <w:r w:rsidR="000D318D">
        <w:rPr>
          <w:rFonts w:asciiTheme="minorHAnsi" w:hAnsiTheme="minorHAnsi"/>
          <w:sz w:val="22"/>
          <w:szCs w:val="22"/>
        </w:rPr>
        <w:t>the widening gulf between high and low-income households</w:t>
      </w:r>
      <w:r w:rsidR="00897EFC" w:rsidRPr="00110829">
        <w:rPr>
          <w:rFonts w:asciiTheme="minorHAnsi" w:hAnsiTheme="minorHAnsi"/>
          <w:sz w:val="22"/>
          <w:szCs w:val="22"/>
        </w:rPr>
        <w:t xml:space="preserve"> may accentuate food insecurity</w:t>
      </w:r>
      <w:r w:rsidR="00897EFC">
        <w:rPr>
          <w:rFonts w:asciiTheme="minorHAnsi" w:hAnsiTheme="minorHAnsi"/>
          <w:sz w:val="22"/>
          <w:szCs w:val="22"/>
        </w:rPr>
        <w:t xml:space="preserve">, presumably by depriving lower income-earners of the means to purchase </w:t>
      </w:r>
      <w:r w:rsidR="00644870">
        <w:rPr>
          <w:rFonts w:asciiTheme="minorHAnsi" w:hAnsiTheme="minorHAnsi"/>
          <w:sz w:val="22"/>
          <w:szCs w:val="22"/>
        </w:rPr>
        <w:t>an adequate supply of healthy</w:t>
      </w:r>
      <w:r w:rsidR="00897EFC">
        <w:rPr>
          <w:rFonts w:asciiTheme="minorHAnsi" w:hAnsiTheme="minorHAnsi"/>
          <w:sz w:val="22"/>
          <w:szCs w:val="22"/>
        </w:rPr>
        <w:t xml:space="preserve"> food</w:t>
      </w:r>
      <w:r w:rsidR="00897EFC" w:rsidRPr="00110829">
        <w:rPr>
          <w:rFonts w:asciiTheme="minorHAnsi" w:hAnsiTheme="minorHAnsi"/>
          <w:sz w:val="22"/>
          <w:szCs w:val="22"/>
        </w:rPr>
        <w:t>.</w:t>
      </w:r>
      <w:r w:rsidR="00EB3553">
        <w:rPr>
          <w:rFonts w:asciiTheme="minorHAnsi" w:hAnsiTheme="minorHAnsi"/>
          <w:sz w:val="22"/>
          <w:szCs w:val="22"/>
        </w:rPr>
        <w:t xml:space="preserve"> </w:t>
      </w:r>
      <w:r w:rsidR="00EB3553">
        <w:rPr>
          <w:rStyle w:val="FootnoteReference"/>
          <w:rFonts w:asciiTheme="minorHAnsi" w:hAnsiTheme="minorHAnsi"/>
          <w:sz w:val="22"/>
          <w:szCs w:val="22"/>
        </w:rPr>
        <w:footnoteReference w:id="18"/>
      </w:r>
      <w:r w:rsidR="00981D53">
        <w:rPr>
          <w:rFonts w:asciiTheme="minorHAnsi" w:hAnsiTheme="minorHAnsi"/>
          <w:sz w:val="22"/>
          <w:szCs w:val="22"/>
        </w:rPr>
        <w:t xml:space="preserve"> </w:t>
      </w:r>
      <w:r w:rsidR="008529F6">
        <w:rPr>
          <w:rFonts w:asciiTheme="minorHAnsi" w:hAnsiTheme="minorHAnsi"/>
          <w:sz w:val="22"/>
          <w:szCs w:val="22"/>
        </w:rPr>
        <w:t xml:space="preserve">In particular, </w:t>
      </w:r>
      <w:r w:rsidR="00E3365A">
        <w:rPr>
          <w:rFonts w:asciiTheme="minorHAnsi" w:hAnsiTheme="minorHAnsi"/>
          <w:sz w:val="22"/>
          <w:szCs w:val="22"/>
        </w:rPr>
        <w:t>soaring housing costs</w:t>
      </w:r>
      <w:r w:rsidR="00981D53">
        <w:rPr>
          <w:rFonts w:asciiTheme="minorHAnsi" w:hAnsiTheme="minorHAnsi"/>
          <w:sz w:val="22"/>
          <w:szCs w:val="22"/>
        </w:rPr>
        <w:t xml:space="preserve"> </w:t>
      </w:r>
      <w:r w:rsidR="00A07B7A">
        <w:rPr>
          <w:rFonts w:asciiTheme="minorHAnsi" w:hAnsiTheme="minorHAnsi"/>
          <w:sz w:val="22"/>
          <w:szCs w:val="22"/>
        </w:rPr>
        <w:t>appear to b</w:t>
      </w:r>
      <w:r w:rsidR="00981D53">
        <w:rPr>
          <w:rFonts w:asciiTheme="minorHAnsi" w:hAnsiTheme="minorHAnsi"/>
          <w:sz w:val="22"/>
          <w:szCs w:val="22"/>
        </w:rPr>
        <w:t xml:space="preserve">e </w:t>
      </w:r>
      <w:r w:rsidR="00A07B7A">
        <w:rPr>
          <w:rFonts w:asciiTheme="minorHAnsi" w:hAnsiTheme="minorHAnsi"/>
          <w:sz w:val="22"/>
          <w:szCs w:val="22"/>
        </w:rPr>
        <w:t>aggravating</w:t>
      </w:r>
      <w:r w:rsidR="00981D53">
        <w:rPr>
          <w:rFonts w:asciiTheme="minorHAnsi" w:hAnsiTheme="minorHAnsi"/>
          <w:sz w:val="22"/>
          <w:szCs w:val="22"/>
        </w:rPr>
        <w:t xml:space="preserve"> disparities in disposable income, as research by Fitzsimmons (2019), </w:t>
      </w:r>
      <w:r w:rsidR="00F730D8">
        <w:rPr>
          <w:rFonts w:asciiTheme="minorHAnsi" w:hAnsiTheme="minorHAnsi"/>
          <w:sz w:val="22"/>
          <w:szCs w:val="22"/>
        </w:rPr>
        <w:t>discussed</w:t>
      </w:r>
      <w:r w:rsidR="00981D53">
        <w:rPr>
          <w:rFonts w:asciiTheme="minorHAnsi" w:hAnsiTheme="minorHAnsi"/>
          <w:sz w:val="22"/>
          <w:szCs w:val="22"/>
        </w:rPr>
        <w:t xml:space="preserve"> earlier</w:t>
      </w:r>
      <w:r w:rsidR="00644870">
        <w:rPr>
          <w:rFonts w:asciiTheme="minorHAnsi" w:hAnsiTheme="minorHAnsi"/>
          <w:sz w:val="22"/>
          <w:szCs w:val="22"/>
        </w:rPr>
        <w:t xml:space="preserve">, </w:t>
      </w:r>
      <w:r w:rsidR="00F730D8">
        <w:rPr>
          <w:rFonts w:asciiTheme="minorHAnsi" w:hAnsiTheme="minorHAnsi"/>
          <w:sz w:val="22"/>
          <w:szCs w:val="22"/>
        </w:rPr>
        <w:t>confirms</w:t>
      </w:r>
      <w:r w:rsidR="00981D53">
        <w:rPr>
          <w:rFonts w:asciiTheme="minorHAnsi" w:hAnsiTheme="minorHAnsi"/>
          <w:sz w:val="22"/>
          <w:szCs w:val="22"/>
        </w:rPr>
        <w:t>.</w:t>
      </w:r>
    </w:p>
    <w:p w14:paraId="3E3D94B3" w14:textId="77777777" w:rsidR="009A244E" w:rsidRDefault="001B331C" w:rsidP="009A244E">
      <w:pPr>
        <w:spacing w:line="360" w:lineRule="auto"/>
        <w:jc w:val="both"/>
        <w:rPr>
          <w:rFonts w:asciiTheme="minorHAnsi" w:hAnsiTheme="minorHAnsi"/>
          <w:sz w:val="22"/>
          <w:szCs w:val="22"/>
        </w:rPr>
      </w:pPr>
      <w:r>
        <w:rPr>
          <w:rFonts w:asciiTheme="minorHAnsi" w:hAnsiTheme="minorHAnsi"/>
          <w:sz w:val="22"/>
          <w:szCs w:val="22"/>
        </w:rPr>
        <w:t xml:space="preserve">Such </w:t>
      </w:r>
      <w:r w:rsidR="00650047">
        <w:rPr>
          <w:rFonts w:asciiTheme="minorHAnsi" w:hAnsiTheme="minorHAnsi"/>
          <w:sz w:val="22"/>
          <w:szCs w:val="22"/>
        </w:rPr>
        <w:t>perspectives</w:t>
      </w:r>
      <w:r>
        <w:rPr>
          <w:rFonts w:asciiTheme="minorHAnsi" w:hAnsiTheme="minorHAnsi"/>
          <w:sz w:val="22"/>
          <w:szCs w:val="22"/>
        </w:rPr>
        <w:t xml:space="preserve"> </w:t>
      </w:r>
      <w:r w:rsidR="00A07B7A">
        <w:rPr>
          <w:rFonts w:asciiTheme="minorHAnsi" w:hAnsiTheme="minorHAnsi"/>
          <w:sz w:val="22"/>
          <w:szCs w:val="22"/>
        </w:rPr>
        <w:t>are consistent</w:t>
      </w:r>
      <w:r>
        <w:rPr>
          <w:rFonts w:asciiTheme="minorHAnsi" w:hAnsiTheme="minorHAnsi"/>
          <w:sz w:val="22"/>
          <w:szCs w:val="22"/>
        </w:rPr>
        <w:t xml:space="preserve"> with the </w:t>
      </w:r>
      <w:r w:rsidR="00FF28FC">
        <w:rPr>
          <w:rFonts w:asciiTheme="minorHAnsi" w:hAnsiTheme="minorHAnsi"/>
          <w:sz w:val="22"/>
          <w:szCs w:val="22"/>
        </w:rPr>
        <w:t xml:space="preserve">practical </w:t>
      </w:r>
      <w:r>
        <w:rPr>
          <w:rFonts w:asciiTheme="minorHAnsi" w:hAnsiTheme="minorHAnsi"/>
          <w:sz w:val="22"/>
          <w:szCs w:val="22"/>
        </w:rPr>
        <w:t xml:space="preserve">observation recounted earlier, </w:t>
      </w:r>
      <w:r w:rsidR="00644870">
        <w:rPr>
          <w:rFonts w:asciiTheme="minorHAnsi" w:hAnsiTheme="minorHAnsi"/>
          <w:sz w:val="22"/>
          <w:szCs w:val="22"/>
        </w:rPr>
        <w:t xml:space="preserve">that </w:t>
      </w:r>
      <w:r w:rsidR="00CC547D">
        <w:rPr>
          <w:rFonts w:asciiTheme="minorHAnsi" w:hAnsiTheme="minorHAnsi"/>
          <w:sz w:val="22"/>
          <w:szCs w:val="22"/>
        </w:rPr>
        <w:t>a dependable supply of nutritious food may be unattainable</w:t>
      </w:r>
      <w:r w:rsidR="00644870">
        <w:rPr>
          <w:rFonts w:asciiTheme="minorHAnsi" w:hAnsiTheme="minorHAnsi"/>
          <w:sz w:val="22"/>
          <w:szCs w:val="22"/>
        </w:rPr>
        <w:t xml:space="preserve"> for recipients who</w:t>
      </w:r>
      <w:r w:rsidR="00650047">
        <w:rPr>
          <w:rFonts w:asciiTheme="minorHAnsi" w:hAnsiTheme="minorHAnsi"/>
          <w:sz w:val="22"/>
          <w:szCs w:val="22"/>
        </w:rPr>
        <w:t xml:space="preserve"> lack</w:t>
      </w:r>
      <w:r w:rsidR="009A244E">
        <w:rPr>
          <w:rFonts w:asciiTheme="minorHAnsi" w:hAnsiTheme="minorHAnsi"/>
          <w:sz w:val="22"/>
          <w:szCs w:val="22"/>
        </w:rPr>
        <w:t xml:space="preserve"> the means to purchase nutritious food</w:t>
      </w:r>
      <w:r w:rsidR="004A7618">
        <w:rPr>
          <w:rFonts w:asciiTheme="minorHAnsi" w:hAnsiTheme="minorHAnsi"/>
          <w:sz w:val="22"/>
          <w:szCs w:val="22"/>
        </w:rPr>
        <w:t xml:space="preserve"> in the first place</w:t>
      </w:r>
      <w:r w:rsidR="009A244E">
        <w:rPr>
          <w:rFonts w:asciiTheme="minorHAnsi" w:hAnsiTheme="minorHAnsi"/>
          <w:sz w:val="22"/>
          <w:szCs w:val="22"/>
        </w:rPr>
        <w:t xml:space="preserve">. </w:t>
      </w:r>
    </w:p>
    <w:p w14:paraId="5B7E73DD" w14:textId="77777777" w:rsidR="009A244E" w:rsidRPr="003315CA" w:rsidRDefault="00540F32" w:rsidP="00CC547D">
      <w:pPr>
        <w:spacing w:before="120" w:after="60"/>
        <w:jc w:val="both"/>
        <w:rPr>
          <w:rFonts w:asciiTheme="minorHAnsi" w:hAnsiTheme="minorHAnsi"/>
          <w:sz w:val="10"/>
          <w:szCs w:val="10"/>
        </w:rPr>
      </w:pPr>
      <w:r>
        <w:rPr>
          <w:noProof/>
        </w:rPr>
        <w:drawing>
          <wp:anchor distT="0" distB="0" distL="114300" distR="114300" simplePos="0" relativeHeight="251689472" behindDoc="0" locked="0" layoutInCell="1" allowOverlap="1" wp14:anchorId="180437A3" wp14:editId="74D72967">
            <wp:simplePos x="0" y="0"/>
            <wp:positionH relativeFrom="margin">
              <wp:align>right</wp:align>
            </wp:positionH>
            <wp:positionV relativeFrom="paragraph">
              <wp:posOffset>73025</wp:posOffset>
            </wp:positionV>
            <wp:extent cx="1475740" cy="899795"/>
            <wp:effectExtent l="0" t="0" r="0" b="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01E2">
        <w:rPr>
          <w:rFonts w:asciiTheme="minorHAnsi" w:hAnsiTheme="minorHAnsi"/>
          <w:b/>
          <w:sz w:val="22"/>
          <w:szCs w:val="22"/>
        </w:rPr>
        <w:t xml:space="preserve">Preservation of Natural Resources </w:t>
      </w:r>
    </w:p>
    <w:p w14:paraId="1D2FC126" w14:textId="77777777" w:rsidR="00E96A61" w:rsidRDefault="00E96A61" w:rsidP="009A244E">
      <w:pPr>
        <w:spacing w:line="360" w:lineRule="auto"/>
        <w:jc w:val="both"/>
        <w:rPr>
          <w:rFonts w:asciiTheme="minorHAnsi" w:hAnsiTheme="minorHAnsi"/>
          <w:sz w:val="22"/>
          <w:szCs w:val="22"/>
        </w:rPr>
      </w:pPr>
      <w:r w:rsidRPr="00E96A61">
        <w:rPr>
          <w:rFonts w:asciiTheme="minorHAnsi" w:hAnsiTheme="minorHAnsi"/>
          <w:sz w:val="22"/>
          <w:szCs w:val="22"/>
        </w:rPr>
        <w:t xml:space="preserve">Ecological considerations extend from local </w:t>
      </w:r>
      <w:r w:rsidR="00CC547D">
        <w:rPr>
          <w:rFonts w:asciiTheme="minorHAnsi" w:hAnsiTheme="minorHAnsi"/>
          <w:sz w:val="22"/>
          <w:szCs w:val="22"/>
        </w:rPr>
        <w:t>circumstances</w:t>
      </w:r>
      <w:r w:rsidRPr="00E96A61">
        <w:rPr>
          <w:rFonts w:asciiTheme="minorHAnsi" w:hAnsiTheme="minorHAnsi"/>
          <w:sz w:val="22"/>
          <w:szCs w:val="22"/>
        </w:rPr>
        <w:t xml:space="preserve"> to global implications, </w:t>
      </w:r>
      <w:r w:rsidR="00054F51">
        <w:rPr>
          <w:rFonts w:asciiTheme="minorHAnsi" w:hAnsiTheme="minorHAnsi"/>
          <w:sz w:val="22"/>
          <w:szCs w:val="22"/>
        </w:rPr>
        <w:t>and</w:t>
      </w:r>
      <w:r w:rsidRPr="00E96A61">
        <w:rPr>
          <w:rFonts w:asciiTheme="minorHAnsi" w:hAnsiTheme="minorHAnsi"/>
          <w:sz w:val="22"/>
          <w:szCs w:val="22"/>
        </w:rPr>
        <w:t xml:space="preserve"> largely concern the </w:t>
      </w:r>
      <w:r w:rsidR="00CC547D">
        <w:rPr>
          <w:rFonts w:asciiTheme="minorHAnsi" w:hAnsiTheme="minorHAnsi"/>
          <w:sz w:val="22"/>
          <w:szCs w:val="22"/>
        </w:rPr>
        <w:t>widening gulf</w:t>
      </w:r>
      <w:r w:rsidR="00D73701">
        <w:rPr>
          <w:rFonts w:asciiTheme="minorHAnsi" w:hAnsiTheme="minorHAnsi"/>
          <w:sz w:val="22"/>
          <w:szCs w:val="22"/>
        </w:rPr>
        <w:t xml:space="preserve"> </w:t>
      </w:r>
      <w:r w:rsidRPr="00E96A61">
        <w:rPr>
          <w:rFonts w:asciiTheme="minorHAnsi" w:hAnsiTheme="minorHAnsi"/>
          <w:sz w:val="22"/>
          <w:szCs w:val="22"/>
        </w:rPr>
        <w:t>between limited natural resources and the needs and wants of a burgeoning population.</w:t>
      </w:r>
      <w:r w:rsidR="00404F64">
        <w:rPr>
          <w:rFonts w:asciiTheme="minorHAnsi" w:hAnsiTheme="minorHAnsi"/>
          <w:sz w:val="22"/>
          <w:szCs w:val="22"/>
        </w:rPr>
        <w:t xml:space="preserve"> Circumstances such as a depletion in the supply of agricultural land, climate change, </w:t>
      </w:r>
      <w:r w:rsidR="00644870">
        <w:rPr>
          <w:rFonts w:asciiTheme="minorHAnsi" w:hAnsiTheme="minorHAnsi"/>
          <w:sz w:val="22"/>
          <w:szCs w:val="22"/>
        </w:rPr>
        <w:t>destruction</w:t>
      </w:r>
      <w:r w:rsidR="00404F64">
        <w:rPr>
          <w:rFonts w:asciiTheme="minorHAnsi" w:hAnsiTheme="minorHAnsi"/>
          <w:sz w:val="22"/>
          <w:szCs w:val="22"/>
        </w:rPr>
        <w:t xml:space="preserve"> of biodiversity, rising </w:t>
      </w:r>
      <w:r w:rsidR="007902CA">
        <w:rPr>
          <w:rFonts w:asciiTheme="minorHAnsi" w:hAnsiTheme="minorHAnsi"/>
          <w:sz w:val="22"/>
          <w:szCs w:val="22"/>
        </w:rPr>
        <w:t xml:space="preserve">world </w:t>
      </w:r>
      <w:r w:rsidR="004A7618">
        <w:rPr>
          <w:rFonts w:asciiTheme="minorHAnsi" w:hAnsiTheme="minorHAnsi"/>
          <w:sz w:val="22"/>
          <w:szCs w:val="22"/>
        </w:rPr>
        <w:t xml:space="preserve">population and </w:t>
      </w:r>
      <w:r w:rsidR="007902CA">
        <w:rPr>
          <w:rFonts w:asciiTheme="minorHAnsi" w:hAnsiTheme="minorHAnsi"/>
          <w:sz w:val="22"/>
          <w:szCs w:val="22"/>
        </w:rPr>
        <w:t>demand for food</w:t>
      </w:r>
      <w:r w:rsidR="00404F64">
        <w:rPr>
          <w:rFonts w:asciiTheme="minorHAnsi" w:hAnsiTheme="minorHAnsi"/>
          <w:sz w:val="22"/>
          <w:szCs w:val="22"/>
        </w:rPr>
        <w:t xml:space="preserve">, and the </w:t>
      </w:r>
      <w:r w:rsidR="007902CA">
        <w:rPr>
          <w:rFonts w:asciiTheme="minorHAnsi" w:hAnsiTheme="minorHAnsi"/>
          <w:sz w:val="22"/>
          <w:szCs w:val="22"/>
        </w:rPr>
        <w:t>expense entailed in</w:t>
      </w:r>
      <w:r w:rsidR="00404F64">
        <w:rPr>
          <w:rFonts w:asciiTheme="minorHAnsi" w:hAnsiTheme="minorHAnsi"/>
          <w:sz w:val="22"/>
          <w:szCs w:val="22"/>
        </w:rPr>
        <w:t xml:space="preserve"> sustaining </w:t>
      </w:r>
      <w:r w:rsidR="00402FB9">
        <w:rPr>
          <w:rFonts w:asciiTheme="minorHAnsi" w:hAnsiTheme="minorHAnsi"/>
          <w:sz w:val="22"/>
          <w:szCs w:val="22"/>
        </w:rPr>
        <w:t>western diets</w:t>
      </w:r>
      <w:r w:rsidR="00404F64">
        <w:rPr>
          <w:rFonts w:asciiTheme="minorHAnsi" w:hAnsiTheme="minorHAnsi"/>
          <w:sz w:val="22"/>
          <w:szCs w:val="22"/>
        </w:rPr>
        <w:t xml:space="preserve">, may </w:t>
      </w:r>
      <w:r w:rsidR="009F21F0">
        <w:rPr>
          <w:rFonts w:asciiTheme="minorHAnsi" w:hAnsiTheme="minorHAnsi"/>
          <w:sz w:val="22"/>
          <w:szCs w:val="22"/>
        </w:rPr>
        <w:t>result in</w:t>
      </w:r>
      <w:r w:rsidR="00404F64">
        <w:rPr>
          <w:rFonts w:asciiTheme="minorHAnsi" w:hAnsiTheme="minorHAnsi"/>
          <w:sz w:val="22"/>
          <w:szCs w:val="22"/>
        </w:rPr>
        <w:t xml:space="preserve"> </w:t>
      </w:r>
      <w:r w:rsidR="009F21F0">
        <w:rPr>
          <w:rFonts w:asciiTheme="minorHAnsi" w:hAnsiTheme="minorHAnsi"/>
          <w:sz w:val="22"/>
          <w:szCs w:val="22"/>
        </w:rPr>
        <w:t>a marked</w:t>
      </w:r>
      <w:r w:rsidR="00404F64">
        <w:rPr>
          <w:rFonts w:asciiTheme="minorHAnsi" w:hAnsiTheme="minorHAnsi"/>
          <w:sz w:val="22"/>
          <w:szCs w:val="22"/>
        </w:rPr>
        <w:t xml:space="preserve"> </w:t>
      </w:r>
      <w:r w:rsidR="009F21F0">
        <w:rPr>
          <w:rFonts w:asciiTheme="minorHAnsi" w:hAnsiTheme="minorHAnsi"/>
          <w:sz w:val="22"/>
          <w:szCs w:val="22"/>
        </w:rPr>
        <w:t>decline in</w:t>
      </w:r>
      <w:r w:rsidR="00404F64">
        <w:rPr>
          <w:rFonts w:asciiTheme="minorHAnsi" w:hAnsiTheme="minorHAnsi"/>
          <w:sz w:val="22"/>
          <w:szCs w:val="22"/>
        </w:rPr>
        <w:t xml:space="preserve"> agricultural output</w:t>
      </w:r>
      <w:r w:rsidR="004A7618">
        <w:rPr>
          <w:rFonts w:asciiTheme="minorHAnsi" w:hAnsiTheme="minorHAnsi"/>
          <w:sz w:val="22"/>
          <w:szCs w:val="22"/>
        </w:rPr>
        <w:t xml:space="preserve"> relative to demand</w:t>
      </w:r>
      <w:r w:rsidR="00404F64">
        <w:rPr>
          <w:rFonts w:asciiTheme="minorHAnsi" w:hAnsiTheme="minorHAnsi"/>
          <w:sz w:val="22"/>
          <w:szCs w:val="22"/>
        </w:rPr>
        <w:t>,</w:t>
      </w:r>
      <w:r w:rsidR="004A7618">
        <w:rPr>
          <w:rFonts w:asciiTheme="minorHAnsi" w:hAnsiTheme="minorHAnsi"/>
          <w:sz w:val="22"/>
          <w:szCs w:val="22"/>
        </w:rPr>
        <w:t xml:space="preserve"> thereby</w:t>
      </w:r>
      <w:r w:rsidR="00404F64">
        <w:rPr>
          <w:rFonts w:asciiTheme="minorHAnsi" w:hAnsiTheme="minorHAnsi"/>
          <w:sz w:val="22"/>
          <w:szCs w:val="22"/>
        </w:rPr>
        <w:t xml:space="preserve"> </w:t>
      </w:r>
      <w:r w:rsidR="009F21F0">
        <w:rPr>
          <w:rFonts w:asciiTheme="minorHAnsi" w:hAnsiTheme="minorHAnsi"/>
          <w:sz w:val="22"/>
          <w:szCs w:val="22"/>
        </w:rPr>
        <w:t>raising</w:t>
      </w:r>
      <w:r w:rsidR="00404F64">
        <w:rPr>
          <w:rFonts w:asciiTheme="minorHAnsi" w:hAnsiTheme="minorHAnsi"/>
          <w:sz w:val="22"/>
          <w:szCs w:val="22"/>
        </w:rPr>
        <w:t xml:space="preserve"> food costs</w:t>
      </w:r>
      <w:r w:rsidR="00644870">
        <w:rPr>
          <w:rFonts w:asciiTheme="minorHAnsi" w:hAnsiTheme="minorHAnsi"/>
          <w:sz w:val="22"/>
          <w:szCs w:val="22"/>
        </w:rPr>
        <w:t xml:space="preserve"> and aggravating </w:t>
      </w:r>
      <w:r w:rsidR="00404F64">
        <w:rPr>
          <w:rFonts w:asciiTheme="minorHAnsi" w:hAnsiTheme="minorHAnsi"/>
          <w:sz w:val="22"/>
          <w:szCs w:val="22"/>
        </w:rPr>
        <w:t>food insecurity.</w:t>
      </w:r>
    </w:p>
    <w:p w14:paraId="4C119CCE" w14:textId="77777777" w:rsidR="00260F09" w:rsidRPr="0003294E" w:rsidRDefault="009A244E" w:rsidP="001327CE">
      <w:pPr>
        <w:spacing w:before="120" w:line="360" w:lineRule="auto"/>
        <w:jc w:val="both"/>
        <w:rPr>
          <w:rFonts w:asciiTheme="minorHAnsi" w:hAnsiTheme="minorHAnsi"/>
          <w:sz w:val="22"/>
          <w:szCs w:val="22"/>
        </w:rPr>
      </w:pPr>
      <w:r>
        <w:rPr>
          <w:rFonts w:asciiTheme="minorHAnsi" w:hAnsiTheme="minorHAnsi"/>
          <w:sz w:val="22"/>
          <w:szCs w:val="22"/>
        </w:rPr>
        <w:t>An objective of relevance to food insecurity is the preservation of agricultural land and an adequate water supply for the irrigation of crops (</w:t>
      </w:r>
      <w:r w:rsidR="000230E3">
        <w:rPr>
          <w:rFonts w:asciiTheme="minorHAnsi" w:hAnsiTheme="minorHAnsi"/>
          <w:sz w:val="22"/>
          <w:szCs w:val="22"/>
        </w:rPr>
        <w:t>Budge et al, 2010A</w:t>
      </w:r>
      <w:r>
        <w:rPr>
          <w:rFonts w:asciiTheme="minorHAnsi" w:hAnsiTheme="minorHAnsi"/>
          <w:sz w:val="22"/>
          <w:szCs w:val="22"/>
        </w:rPr>
        <w:t xml:space="preserve">). </w:t>
      </w:r>
      <w:r w:rsidR="006529DA">
        <w:rPr>
          <w:rFonts w:asciiTheme="minorHAnsi" w:hAnsiTheme="minorHAnsi"/>
          <w:sz w:val="22"/>
          <w:szCs w:val="22"/>
        </w:rPr>
        <w:t>VicHealth (</w:t>
      </w:r>
      <w:r w:rsidR="004A3087">
        <w:rPr>
          <w:rFonts w:asciiTheme="minorHAnsi" w:hAnsiTheme="minorHAnsi"/>
          <w:sz w:val="22"/>
          <w:szCs w:val="22"/>
        </w:rPr>
        <w:t>undated W</w:t>
      </w:r>
      <w:r w:rsidR="00874B97">
        <w:rPr>
          <w:rFonts w:asciiTheme="minorHAnsi" w:hAnsiTheme="minorHAnsi"/>
          <w:sz w:val="22"/>
          <w:szCs w:val="22"/>
        </w:rPr>
        <w:t xml:space="preserve">) </w:t>
      </w:r>
      <w:r>
        <w:rPr>
          <w:rFonts w:asciiTheme="minorHAnsi" w:hAnsiTheme="minorHAnsi"/>
          <w:sz w:val="22"/>
          <w:szCs w:val="22"/>
        </w:rPr>
        <w:t xml:space="preserve">observes that 25% of the value of Australia’s food is grown near its major cities, with local production </w:t>
      </w:r>
      <w:r w:rsidR="00402FB9">
        <w:rPr>
          <w:rFonts w:asciiTheme="minorHAnsi" w:hAnsiTheme="minorHAnsi"/>
          <w:sz w:val="22"/>
          <w:szCs w:val="22"/>
        </w:rPr>
        <w:t>conferring the benefit of reduced</w:t>
      </w:r>
      <w:r>
        <w:rPr>
          <w:rFonts w:asciiTheme="minorHAnsi" w:hAnsiTheme="minorHAnsi"/>
          <w:sz w:val="22"/>
          <w:szCs w:val="22"/>
        </w:rPr>
        <w:t xml:space="preserve"> </w:t>
      </w:r>
      <w:r w:rsidR="006701FE">
        <w:rPr>
          <w:rFonts w:asciiTheme="minorHAnsi" w:hAnsiTheme="minorHAnsi"/>
          <w:sz w:val="22"/>
          <w:szCs w:val="22"/>
        </w:rPr>
        <w:t xml:space="preserve">transport costs, a lesser </w:t>
      </w:r>
      <w:r>
        <w:rPr>
          <w:rFonts w:asciiTheme="minorHAnsi" w:hAnsiTheme="minorHAnsi"/>
          <w:sz w:val="22"/>
          <w:szCs w:val="22"/>
        </w:rPr>
        <w:t xml:space="preserve">environmental impact, </w:t>
      </w:r>
      <w:r w:rsidR="006701FE">
        <w:rPr>
          <w:rFonts w:asciiTheme="minorHAnsi" w:hAnsiTheme="minorHAnsi"/>
          <w:sz w:val="22"/>
          <w:szCs w:val="22"/>
        </w:rPr>
        <w:t>and</w:t>
      </w:r>
      <w:r w:rsidR="00402FB9">
        <w:rPr>
          <w:rFonts w:asciiTheme="minorHAnsi" w:hAnsiTheme="minorHAnsi"/>
          <w:sz w:val="22"/>
          <w:szCs w:val="22"/>
        </w:rPr>
        <w:t xml:space="preserve"> enhanced</w:t>
      </w:r>
      <w:r>
        <w:rPr>
          <w:rFonts w:asciiTheme="minorHAnsi" w:hAnsiTheme="minorHAnsi"/>
          <w:sz w:val="22"/>
          <w:szCs w:val="22"/>
        </w:rPr>
        <w:t xml:space="preserve"> access to fresh food.</w:t>
      </w:r>
      <w:r w:rsidR="005E28C1">
        <w:rPr>
          <w:rFonts w:asciiTheme="minorHAnsi" w:hAnsiTheme="minorHAnsi"/>
          <w:sz w:val="22"/>
          <w:szCs w:val="22"/>
        </w:rPr>
        <w:t xml:space="preserve"> </w:t>
      </w:r>
      <w:r w:rsidR="00404F64">
        <w:rPr>
          <w:rFonts w:asciiTheme="minorHAnsi" w:hAnsiTheme="minorHAnsi"/>
          <w:sz w:val="22"/>
          <w:szCs w:val="22"/>
        </w:rPr>
        <w:t xml:space="preserve">Moreover, </w:t>
      </w:r>
      <w:r w:rsidR="001327CE">
        <w:rPr>
          <w:rFonts w:asciiTheme="minorHAnsi" w:hAnsiTheme="minorHAnsi"/>
          <w:sz w:val="22"/>
          <w:szCs w:val="22"/>
        </w:rPr>
        <w:t xml:space="preserve">while </w:t>
      </w:r>
      <w:r w:rsidR="00404F64">
        <w:rPr>
          <w:rFonts w:asciiTheme="minorHAnsi" w:hAnsiTheme="minorHAnsi"/>
          <w:sz w:val="22"/>
          <w:szCs w:val="22"/>
        </w:rPr>
        <w:t>f</w:t>
      </w:r>
      <w:r w:rsidR="00404F64" w:rsidRPr="00404F64">
        <w:rPr>
          <w:rFonts w:asciiTheme="minorHAnsi" w:hAnsiTheme="minorHAnsi"/>
          <w:sz w:val="22"/>
          <w:szCs w:val="22"/>
        </w:rPr>
        <w:t>arming land around Melbourne is among the most suitable in terms of its balance of fertility, climate and rainfall</w:t>
      </w:r>
      <w:r w:rsidR="001327CE">
        <w:rPr>
          <w:rFonts w:asciiTheme="minorHAnsi" w:hAnsiTheme="minorHAnsi"/>
          <w:sz w:val="22"/>
          <w:szCs w:val="22"/>
        </w:rPr>
        <w:t>,</w:t>
      </w:r>
      <w:r w:rsidR="004A7618">
        <w:rPr>
          <w:rFonts w:asciiTheme="minorHAnsi" w:hAnsiTheme="minorHAnsi"/>
          <w:sz w:val="22"/>
          <w:szCs w:val="22"/>
        </w:rPr>
        <w:t xml:space="preserve"> </w:t>
      </w:r>
      <w:r w:rsidR="001327CE">
        <w:rPr>
          <w:rFonts w:asciiTheme="minorHAnsi" w:hAnsiTheme="minorHAnsi"/>
          <w:sz w:val="22"/>
          <w:szCs w:val="22"/>
        </w:rPr>
        <w:t>much of it</w:t>
      </w:r>
      <w:r w:rsidR="00404F64">
        <w:rPr>
          <w:rFonts w:asciiTheme="minorHAnsi" w:hAnsiTheme="minorHAnsi"/>
          <w:sz w:val="22"/>
          <w:szCs w:val="22"/>
        </w:rPr>
        <w:t xml:space="preserve"> is</w:t>
      </w:r>
      <w:r w:rsidR="00404F64" w:rsidRPr="00404F64">
        <w:rPr>
          <w:rFonts w:asciiTheme="minorHAnsi" w:hAnsiTheme="minorHAnsi"/>
          <w:sz w:val="22"/>
          <w:szCs w:val="22"/>
        </w:rPr>
        <w:t xml:space="preserve"> being lost </w:t>
      </w:r>
      <w:r w:rsidR="001327CE">
        <w:rPr>
          <w:rFonts w:asciiTheme="minorHAnsi" w:hAnsiTheme="minorHAnsi"/>
          <w:sz w:val="22"/>
          <w:szCs w:val="22"/>
        </w:rPr>
        <w:t xml:space="preserve">at the metropolitan fringe </w:t>
      </w:r>
      <w:r w:rsidR="00404F64" w:rsidRPr="00404F64">
        <w:rPr>
          <w:rFonts w:asciiTheme="minorHAnsi" w:hAnsiTheme="minorHAnsi"/>
          <w:sz w:val="22"/>
          <w:szCs w:val="22"/>
        </w:rPr>
        <w:t>due to residential growth</w:t>
      </w:r>
      <w:r w:rsidR="001327CE">
        <w:rPr>
          <w:rFonts w:asciiTheme="minorHAnsi" w:hAnsiTheme="minorHAnsi"/>
          <w:sz w:val="22"/>
          <w:szCs w:val="22"/>
        </w:rPr>
        <w:t xml:space="preserve"> -</w:t>
      </w:r>
      <w:r w:rsidR="009516D7">
        <w:rPr>
          <w:rFonts w:asciiTheme="minorHAnsi" w:hAnsiTheme="minorHAnsi"/>
          <w:sz w:val="22"/>
          <w:szCs w:val="22"/>
        </w:rPr>
        <w:t xml:space="preserve"> a subject of concern (</w:t>
      </w:r>
      <w:r w:rsidR="009516D7" w:rsidRPr="009516D7">
        <w:rPr>
          <w:rFonts w:asciiTheme="minorHAnsi" w:hAnsiTheme="minorHAnsi"/>
          <w:sz w:val="22"/>
          <w:szCs w:val="22"/>
        </w:rPr>
        <w:t>VicHealt</w:t>
      </w:r>
      <w:r w:rsidR="009516D7">
        <w:rPr>
          <w:rFonts w:asciiTheme="minorHAnsi" w:hAnsiTheme="minorHAnsi"/>
          <w:sz w:val="22"/>
          <w:szCs w:val="22"/>
        </w:rPr>
        <w:t>h and Heart Foundation, undated).</w:t>
      </w:r>
      <w:r w:rsidR="001327CE">
        <w:rPr>
          <w:rFonts w:asciiTheme="minorHAnsi" w:hAnsiTheme="minorHAnsi"/>
          <w:sz w:val="22"/>
          <w:szCs w:val="22"/>
        </w:rPr>
        <w:t xml:space="preserve"> </w:t>
      </w:r>
      <w:r w:rsidR="00260F09">
        <w:rPr>
          <w:rFonts w:asciiTheme="minorHAnsi" w:hAnsiTheme="minorHAnsi"/>
          <w:sz w:val="22"/>
          <w:szCs w:val="22"/>
        </w:rPr>
        <w:t xml:space="preserve">In 1981, the Melbourne Metropolitan Board of Works </w:t>
      </w:r>
      <w:r w:rsidR="00D73701">
        <w:rPr>
          <w:rFonts w:asciiTheme="minorHAnsi" w:hAnsiTheme="minorHAnsi"/>
          <w:sz w:val="22"/>
          <w:szCs w:val="22"/>
        </w:rPr>
        <w:t xml:space="preserve">(MMBW) </w:t>
      </w:r>
      <w:r w:rsidR="00260F09">
        <w:rPr>
          <w:rFonts w:asciiTheme="minorHAnsi" w:hAnsiTheme="minorHAnsi"/>
          <w:sz w:val="22"/>
          <w:szCs w:val="22"/>
        </w:rPr>
        <w:t xml:space="preserve">report ‘Metropolitan Strategy Implementation’ stressed the importance of “…permanent retention of wedges of countryside…to help satisfy people’s needs for fresh vegetables and other primary products...” and to “…eliminate urban expectations from rural </w:t>
      </w:r>
      <w:r w:rsidR="007F6364">
        <w:rPr>
          <w:rFonts w:asciiTheme="minorHAnsi" w:hAnsiTheme="minorHAnsi"/>
          <w:sz w:val="22"/>
          <w:szCs w:val="22"/>
        </w:rPr>
        <w:t>areas…”</w:t>
      </w:r>
      <w:r w:rsidR="00260F09" w:rsidRPr="0003294E">
        <w:rPr>
          <w:rFonts w:asciiTheme="minorHAnsi" w:hAnsiTheme="minorHAnsi"/>
          <w:sz w:val="22"/>
          <w:szCs w:val="22"/>
        </w:rPr>
        <w:t xml:space="preserve"> The document added that </w:t>
      </w:r>
      <w:r w:rsidR="00D73701">
        <w:rPr>
          <w:rFonts w:asciiTheme="minorHAnsi" w:hAnsiTheme="minorHAnsi"/>
          <w:sz w:val="22"/>
          <w:szCs w:val="22"/>
        </w:rPr>
        <w:t>its</w:t>
      </w:r>
      <w:r w:rsidR="00260F09" w:rsidRPr="0003294E">
        <w:rPr>
          <w:rFonts w:asciiTheme="minorHAnsi" w:hAnsiTheme="minorHAnsi"/>
          <w:sz w:val="22"/>
          <w:szCs w:val="22"/>
        </w:rPr>
        <w:t xml:space="preserve"> strategy </w:t>
      </w:r>
      <w:r w:rsidR="00BF5A36" w:rsidRPr="0003294E">
        <w:rPr>
          <w:rFonts w:asciiTheme="minorHAnsi" w:hAnsiTheme="minorHAnsi"/>
          <w:sz w:val="22"/>
          <w:szCs w:val="22"/>
        </w:rPr>
        <w:t>would “</w:t>
      </w:r>
      <w:r w:rsidR="0003294E">
        <w:rPr>
          <w:rFonts w:asciiTheme="minorHAnsi" w:hAnsiTheme="minorHAnsi"/>
          <w:sz w:val="22"/>
          <w:szCs w:val="22"/>
        </w:rPr>
        <w:t>…</w:t>
      </w:r>
      <w:r w:rsidR="00BF5A36" w:rsidRPr="0003294E">
        <w:rPr>
          <w:rFonts w:asciiTheme="minorHAnsi" w:hAnsiTheme="minorHAnsi"/>
          <w:sz w:val="22"/>
          <w:szCs w:val="22"/>
        </w:rPr>
        <w:t>encourage rural enterprises…” and “…aids their survival.” (1981: 85).</w:t>
      </w:r>
      <w:r w:rsidR="00FF28FC" w:rsidRPr="0003294E">
        <w:rPr>
          <w:rFonts w:asciiTheme="minorHAnsi" w:hAnsiTheme="minorHAnsi"/>
          <w:sz w:val="22"/>
          <w:szCs w:val="22"/>
        </w:rPr>
        <w:t xml:space="preserve"> The promise which this report made to the future </w:t>
      </w:r>
      <w:r w:rsidR="00B15C88">
        <w:rPr>
          <w:rFonts w:asciiTheme="minorHAnsi" w:hAnsiTheme="minorHAnsi"/>
          <w:sz w:val="22"/>
          <w:szCs w:val="22"/>
        </w:rPr>
        <w:t>was not fulfilled</w:t>
      </w:r>
      <w:r w:rsidR="0003294E" w:rsidRPr="0003294E">
        <w:rPr>
          <w:rFonts w:asciiTheme="minorHAnsi" w:hAnsiTheme="minorHAnsi"/>
          <w:sz w:val="22"/>
          <w:szCs w:val="22"/>
        </w:rPr>
        <w:t>, with 50 suburbs added to Melbourne since 2006</w:t>
      </w:r>
      <w:r w:rsidR="00B15C88">
        <w:rPr>
          <w:rFonts w:asciiTheme="minorHAnsi" w:hAnsiTheme="minorHAnsi"/>
          <w:sz w:val="22"/>
          <w:szCs w:val="22"/>
        </w:rPr>
        <w:t xml:space="preserve"> alone</w:t>
      </w:r>
      <w:r w:rsidR="0003294E" w:rsidRPr="0003294E">
        <w:rPr>
          <w:rFonts w:asciiTheme="minorHAnsi" w:hAnsiTheme="minorHAnsi"/>
          <w:sz w:val="22"/>
          <w:szCs w:val="22"/>
        </w:rPr>
        <w:t xml:space="preserve">, </w:t>
      </w:r>
      <w:r w:rsidR="0003294E">
        <w:rPr>
          <w:rFonts w:asciiTheme="minorHAnsi" w:hAnsiTheme="minorHAnsi"/>
          <w:sz w:val="22"/>
          <w:szCs w:val="22"/>
        </w:rPr>
        <w:t>and</w:t>
      </w:r>
      <w:r w:rsidR="004A7618">
        <w:rPr>
          <w:rFonts w:asciiTheme="minorHAnsi" w:hAnsiTheme="minorHAnsi"/>
          <w:sz w:val="22"/>
          <w:szCs w:val="22"/>
        </w:rPr>
        <w:t xml:space="preserve"> the metropolitan</w:t>
      </w:r>
      <w:r w:rsidR="0003294E">
        <w:rPr>
          <w:rFonts w:asciiTheme="minorHAnsi" w:hAnsiTheme="minorHAnsi"/>
          <w:sz w:val="22"/>
          <w:szCs w:val="22"/>
        </w:rPr>
        <w:t xml:space="preserve"> population expected to rise f</w:t>
      </w:r>
      <w:r w:rsidR="00D73701">
        <w:rPr>
          <w:rFonts w:asciiTheme="minorHAnsi" w:hAnsiTheme="minorHAnsi"/>
          <w:sz w:val="22"/>
          <w:szCs w:val="22"/>
        </w:rPr>
        <w:t>rom 5 million in 2019, to 7.7 million</w:t>
      </w:r>
      <w:r w:rsidR="0003294E">
        <w:rPr>
          <w:rFonts w:asciiTheme="minorHAnsi" w:hAnsiTheme="minorHAnsi"/>
          <w:sz w:val="22"/>
          <w:szCs w:val="22"/>
        </w:rPr>
        <w:t xml:space="preserve"> by 2051.</w:t>
      </w:r>
      <w:r w:rsidR="0003294E" w:rsidRPr="0003294E">
        <w:rPr>
          <w:rFonts w:asciiTheme="minorHAnsi" w:hAnsiTheme="minorHAnsi"/>
          <w:sz w:val="22"/>
          <w:szCs w:val="22"/>
        </w:rPr>
        <w:t xml:space="preserve"> </w:t>
      </w:r>
      <w:r w:rsidR="004A7618">
        <w:rPr>
          <w:rFonts w:asciiTheme="minorHAnsi" w:hAnsiTheme="minorHAnsi"/>
          <w:sz w:val="22"/>
          <w:szCs w:val="22"/>
        </w:rPr>
        <w:t>More than three decades</w:t>
      </w:r>
      <w:r w:rsidR="00013A73">
        <w:rPr>
          <w:rFonts w:asciiTheme="minorHAnsi" w:hAnsiTheme="minorHAnsi"/>
          <w:sz w:val="22"/>
          <w:szCs w:val="22"/>
        </w:rPr>
        <w:t xml:space="preserve"> after the MMBW report,</w:t>
      </w:r>
      <w:r w:rsidR="0003294E" w:rsidRPr="0003294E">
        <w:rPr>
          <w:rFonts w:asciiTheme="minorHAnsi" w:hAnsiTheme="minorHAnsi"/>
          <w:sz w:val="22"/>
          <w:szCs w:val="22"/>
        </w:rPr>
        <w:t xml:space="preserve"> </w:t>
      </w:r>
      <w:r w:rsidR="00054F51">
        <w:rPr>
          <w:rFonts w:asciiTheme="minorHAnsi" w:hAnsiTheme="minorHAnsi"/>
          <w:sz w:val="22"/>
          <w:szCs w:val="22"/>
        </w:rPr>
        <w:t xml:space="preserve">the </w:t>
      </w:r>
      <w:r w:rsidR="00422A64">
        <w:rPr>
          <w:rFonts w:asciiTheme="minorHAnsi" w:hAnsiTheme="minorHAnsi"/>
          <w:sz w:val="22"/>
          <w:szCs w:val="22"/>
        </w:rPr>
        <w:t>limits</w:t>
      </w:r>
      <w:r w:rsidR="00054F51">
        <w:rPr>
          <w:rFonts w:asciiTheme="minorHAnsi" w:hAnsiTheme="minorHAnsi"/>
          <w:sz w:val="22"/>
          <w:szCs w:val="22"/>
        </w:rPr>
        <w:t xml:space="preserve"> of metropolitan growth remained at issue, </w:t>
      </w:r>
      <w:r w:rsidR="0003294E" w:rsidRPr="0003294E">
        <w:rPr>
          <w:rFonts w:asciiTheme="minorHAnsi" w:hAnsiTheme="minorHAnsi"/>
          <w:sz w:val="22"/>
          <w:szCs w:val="22"/>
        </w:rPr>
        <w:t xml:space="preserve">Carolyn Whitzman, </w:t>
      </w:r>
      <w:r w:rsidR="00B15C88">
        <w:rPr>
          <w:rFonts w:asciiTheme="minorHAnsi" w:hAnsiTheme="minorHAnsi"/>
          <w:sz w:val="22"/>
          <w:szCs w:val="22"/>
        </w:rPr>
        <w:t>P</w:t>
      </w:r>
      <w:r w:rsidR="0003294E" w:rsidRPr="0003294E">
        <w:rPr>
          <w:rFonts w:asciiTheme="minorHAnsi" w:hAnsiTheme="minorHAnsi"/>
          <w:sz w:val="22"/>
          <w:szCs w:val="22"/>
        </w:rPr>
        <w:t xml:space="preserve">rofessor of </w:t>
      </w:r>
      <w:r w:rsidR="00B15C88">
        <w:rPr>
          <w:rFonts w:asciiTheme="minorHAnsi" w:hAnsiTheme="minorHAnsi"/>
          <w:sz w:val="22"/>
          <w:szCs w:val="22"/>
        </w:rPr>
        <w:t>U</w:t>
      </w:r>
      <w:r w:rsidR="0003294E" w:rsidRPr="0003294E">
        <w:rPr>
          <w:rFonts w:asciiTheme="minorHAnsi" w:hAnsiTheme="minorHAnsi"/>
          <w:sz w:val="22"/>
          <w:szCs w:val="22"/>
        </w:rPr>
        <w:t xml:space="preserve">rban </w:t>
      </w:r>
      <w:r w:rsidR="00B15C88">
        <w:rPr>
          <w:rFonts w:asciiTheme="minorHAnsi" w:hAnsiTheme="minorHAnsi"/>
          <w:sz w:val="22"/>
          <w:szCs w:val="22"/>
        </w:rPr>
        <w:t>P</w:t>
      </w:r>
      <w:r w:rsidR="0003294E" w:rsidRPr="0003294E">
        <w:rPr>
          <w:rFonts w:asciiTheme="minorHAnsi" w:hAnsiTheme="minorHAnsi"/>
          <w:sz w:val="22"/>
          <w:szCs w:val="22"/>
        </w:rPr>
        <w:t xml:space="preserve">lanning at the </w:t>
      </w:r>
      <w:r w:rsidR="00D73701">
        <w:rPr>
          <w:rFonts w:asciiTheme="minorHAnsi" w:hAnsiTheme="minorHAnsi"/>
          <w:sz w:val="22"/>
          <w:szCs w:val="22"/>
        </w:rPr>
        <w:t>University of Melbourne</w:t>
      </w:r>
      <w:r w:rsidR="00013A73">
        <w:rPr>
          <w:rFonts w:asciiTheme="minorHAnsi" w:hAnsiTheme="minorHAnsi"/>
          <w:sz w:val="22"/>
          <w:szCs w:val="22"/>
        </w:rPr>
        <w:t>,</w:t>
      </w:r>
      <w:r w:rsidR="00D73701">
        <w:rPr>
          <w:rFonts w:asciiTheme="minorHAnsi" w:hAnsiTheme="minorHAnsi"/>
          <w:sz w:val="22"/>
          <w:szCs w:val="22"/>
        </w:rPr>
        <w:t xml:space="preserve"> </w:t>
      </w:r>
      <w:r w:rsidR="00054F51">
        <w:rPr>
          <w:rFonts w:asciiTheme="minorHAnsi" w:hAnsiTheme="minorHAnsi"/>
          <w:sz w:val="22"/>
          <w:szCs w:val="22"/>
        </w:rPr>
        <w:t>affirming</w:t>
      </w:r>
      <w:r w:rsidR="0003294E" w:rsidRPr="0003294E">
        <w:rPr>
          <w:rFonts w:asciiTheme="minorHAnsi" w:hAnsiTheme="minorHAnsi"/>
          <w:sz w:val="22"/>
          <w:szCs w:val="22"/>
        </w:rPr>
        <w:t>: “A first step is to do what other cities have done: set a growth boundary and stick to it.” (Cited in Milman, 2015).</w:t>
      </w:r>
    </w:p>
    <w:p w14:paraId="5AB9680C" w14:textId="77777777" w:rsidR="009A244E" w:rsidRPr="009F21F0" w:rsidRDefault="005E28C1" w:rsidP="009A244E">
      <w:pPr>
        <w:spacing w:line="360" w:lineRule="auto"/>
        <w:jc w:val="both"/>
        <w:rPr>
          <w:rFonts w:asciiTheme="minorHAnsi" w:hAnsiTheme="minorHAnsi" w:cstheme="minorHAnsi"/>
          <w:sz w:val="22"/>
          <w:szCs w:val="22"/>
        </w:rPr>
      </w:pPr>
      <w:r w:rsidRPr="0003294E">
        <w:rPr>
          <w:rFonts w:asciiTheme="minorHAnsi" w:hAnsiTheme="minorHAnsi"/>
          <w:sz w:val="22"/>
          <w:szCs w:val="22"/>
        </w:rPr>
        <w:t xml:space="preserve">Agricultural land around Melbourne </w:t>
      </w:r>
      <w:r w:rsidR="00533286" w:rsidRPr="0003294E">
        <w:rPr>
          <w:rFonts w:asciiTheme="minorHAnsi" w:hAnsiTheme="minorHAnsi"/>
          <w:sz w:val="22"/>
          <w:szCs w:val="22"/>
        </w:rPr>
        <w:t xml:space="preserve">presently </w:t>
      </w:r>
      <w:r w:rsidRPr="0003294E">
        <w:rPr>
          <w:rFonts w:asciiTheme="minorHAnsi" w:hAnsiTheme="minorHAnsi"/>
          <w:sz w:val="22"/>
          <w:szCs w:val="22"/>
        </w:rPr>
        <w:t>accounts for</w:t>
      </w:r>
      <w:r w:rsidR="00533286" w:rsidRPr="0003294E">
        <w:rPr>
          <w:rFonts w:asciiTheme="minorHAnsi" w:hAnsiTheme="minorHAnsi"/>
          <w:sz w:val="22"/>
          <w:szCs w:val="22"/>
        </w:rPr>
        <w:t xml:space="preserve"> </w:t>
      </w:r>
      <w:r w:rsidR="00470BA8">
        <w:rPr>
          <w:rFonts w:asciiTheme="minorHAnsi" w:hAnsiTheme="minorHAnsi"/>
          <w:sz w:val="22"/>
          <w:szCs w:val="22"/>
        </w:rPr>
        <w:t>two-fifths</w:t>
      </w:r>
      <w:r w:rsidRPr="0003294E">
        <w:rPr>
          <w:rFonts w:asciiTheme="minorHAnsi" w:hAnsiTheme="minorHAnsi"/>
          <w:sz w:val="22"/>
          <w:szCs w:val="22"/>
        </w:rPr>
        <w:t xml:space="preserve"> of metropolitan food requirements, according to </w:t>
      </w:r>
      <w:r w:rsidR="00FC58DC">
        <w:rPr>
          <w:rFonts w:asciiTheme="minorHAnsi" w:hAnsiTheme="minorHAnsi"/>
          <w:sz w:val="22"/>
          <w:szCs w:val="22"/>
        </w:rPr>
        <w:t xml:space="preserve">Carey </w:t>
      </w:r>
      <w:r w:rsidR="006C1AB1">
        <w:rPr>
          <w:rFonts w:asciiTheme="minorHAnsi" w:hAnsiTheme="minorHAnsi"/>
          <w:sz w:val="22"/>
          <w:szCs w:val="22"/>
        </w:rPr>
        <w:t xml:space="preserve">et al </w:t>
      </w:r>
      <w:r w:rsidR="00FC58DC">
        <w:rPr>
          <w:rFonts w:asciiTheme="minorHAnsi" w:hAnsiTheme="minorHAnsi"/>
          <w:sz w:val="22"/>
          <w:szCs w:val="22"/>
        </w:rPr>
        <w:t>(</w:t>
      </w:r>
      <w:r w:rsidR="001E3480">
        <w:rPr>
          <w:rFonts w:asciiTheme="minorHAnsi" w:hAnsiTheme="minorHAnsi"/>
          <w:sz w:val="22"/>
          <w:szCs w:val="22"/>
        </w:rPr>
        <w:t>2016</w:t>
      </w:r>
      <w:r w:rsidR="00FC58DC">
        <w:rPr>
          <w:rFonts w:asciiTheme="minorHAnsi" w:hAnsiTheme="minorHAnsi"/>
          <w:sz w:val="22"/>
          <w:szCs w:val="22"/>
        </w:rPr>
        <w:t>)</w:t>
      </w:r>
      <w:r w:rsidR="00FF28FC" w:rsidRPr="0003294E">
        <w:rPr>
          <w:rFonts w:asciiTheme="minorHAnsi" w:hAnsiTheme="minorHAnsi"/>
          <w:sz w:val="22"/>
          <w:szCs w:val="22"/>
        </w:rPr>
        <w:t xml:space="preserve">. However, they </w:t>
      </w:r>
      <w:r w:rsidR="00FF0C70">
        <w:rPr>
          <w:rFonts w:asciiTheme="minorHAnsi" w:hAnsiTheme="minorHAnsi"/>
          <w:sz w:val="22"/>
          <w:szCs w:val="22"/>
        </w:rPr>
        <w:t>forecast</w:t>
      </w:r>
      <w:r w:rsidRPr="0003294E">
        <w:rPr>
          <w:rFonts w:asciiTheme="minorHAnsi" w:hAnsiTheme="minorHAnsi"/>
          <w:sz w:val="22"/>
          <w:szCs w:val="22"/>
        </w:rPr>
        <w:t xml:space="preserve"> that</w:t>
      </w:r>
      <w:r w:rsidR="00D01CC1" w:rsidRPr="0003294E">
        <w:rPr>
          <w:rFonts w:asciiTheme="minorHAnsi" w:hAnsiTheme="minorHAnsi"/>
          <w:sz w:val="22"/>
          <w:szCs w:val="22"/>
        </w:rPr>
        <w:t xml:space="preserve"> if </w:t>
      </w:r>
      <w:r w:rsidR="00BF5A36" w:rsidRPr="0003294E">
        <w:rPr>
          <w:rFonts w:asciiTheme="minorHAnsi" w:hAnsiTheme="minorHAnsi"/>
          <w:sz w:val="22"/>
          <w:szCs w:val="22"/>
        </w:rPr>
        <w:t xml:space="preserve">metropolitan </w:t>
      </w:r>
      <w:r w:rsidR="00D01CC1" w:rsidRPr="0003294E">
        <w:rPr>
          <w:rFonts w:asciiTheme="minorHAnsi" w:hAnsiTheme="minorHAnsi"/>
          <w:sz w:val="22"/>
          <w:szCs w:val="22"/>
        </w:rPr>
        <w:t xml:space="preserve">growth </w:t>
      </w:r>
      <w:r w:rsidR="00BF5A36" w:rsidRPr="0003294E">
        <w:rPr>
          <w:rFonts w:asciiTheme="minorHAnsi" w:hAnsiTheme="minorHAnsi"/>
          <w:sz w:val="22"/>
          <w:szCs w:val="22"/>
        </w:rPr>
        <w:t>matches</w:t>
      </w:r>
      <w:r w:rsidR="00D01CC1" w:rsidRPr="0003294E">
        <w:rPr>
          <w:rFonts w:asciiTheme="minorHAnsi" w:hAnsiTheme="minorHAnsi"/>
          <w:sz w:val="22"/>
          <w:szCs w:val="22"/>
        </w:rPr>
        <w:t xml:space="preserve"> current trends – including low-density residential</w:t>
      </w:r>
      <w:r w:rsidR="00D01CC1">
        <w:rPr>
          <w:rFonts w:asciiTheme="minorHAnsi" w:hAnsiTheme="minorHAnsi"/>
          <w:sz w:val="22"/>
          <w:szCs w:val="22"/>
        </w:rPr>
        <w:t xml:space="preserve"> expansion at its periphery – then the capacity of regional agricultur</w:t>
      </w:r>
      <w:r w:rsidR="00BF5A36">
        <w:rPr>
          <w:rFonts w:asciiTheme="minorHAnsi" w:hAnsiTheme="minorHAnsi"/>
          <w:sz w:val="22"/>
          <w:szCs w:val="22"/>
        </w:rPr>
        <w:t>e</w:t>
      </w:r>
      <w:r w:rsidR="00D01CC1">
        <w:rPr>
          <w:rFonts w:asciiTheme="minorHAnsi" w:hAnsiTheme="minorHAnsi"/>
          <w:sz w:val="22"/>
          <w:szCs w:val="22"/>
        </w:rPr>
        <w:t xml:space="preserve"> to meet metropolitan </w:t>
      </w:r>
      <w:r w:rsidR="00BF5A36">
        <w:rPr>
          <w:rFonts w:asciiTheme="minorHAnsi" w:hAnsiTheme="minorHAnsi"/>
          <w:sz w:val="22"/>
          <w:szCs w:val="22"/>
        </w:rPr>
        <w:t>requirements</w:t>
      </w:r>
      <w:r w:rsidR="00D01CC1">
        <w:rPr>
          <w:rFonts w:asciiTheme="minorHAnsi" w:hAnsiTheme="minorHAnsi"/>
          <w:sz w:val="22"/>
          <w:szCs w:val="22"/>
        </w:rPr>
        <w:t xml:space="preserve"> may plunge to 18% by 2050, </w:t>
      </w:r>
      <w:r w:rsidR="00D73701">
        <w:rPr>
          <w:rFonts w:asciiTheme="minorHAnsi" w:hAnsiTheme="minorHAnsi"/>
          <w:sz w:val="22"/>
          <w:szCs w:val="22"/>
        </w:rPr>
        <w:t>accompanied by a</w:t>
      </w:r>
      <w:r w:rsidR="00D01CC1">
        <w:rPr>
          <w:rFonts w:asciiTheme="minorHAnsi" w:hAnsiTheme="minorHAnsi"/>
          <w:sz w:val="22"/>
          <w:szCs w:val="22"/>
        </w:rPr>
        <w:t xml:space="preserve"> decline in vegetable production from 81% to 21%</w:t>
      </w:r>
      <w:r w:rsidR="00550F20">
        <w:rPr>
          <w:rFonts w:asciiTheme="minorHAnsi" w:hAnsiTheme="minorHAnsi"/>
          <w:sz w:val="22"/>
          <w:szCs w:val="22"/>
        </w:rPr>
        <w:t xml:space="preserve"> </w:t>
      </w:r>
      <w:r w:rsidR="00533286">
        <w:rPr>
          <w:rFonts w:asciiTheme="minorHAnsi" w:hAnsiTheme="minorHAnsi"/>
          <w:sz w:val="22"/>
          <w:szCs w:val="22"/>
        </w:rPr>
        <w:t>of metropolitan requirements</w:t>
      </w:r>
      <w:r w:rsidR="00D01CC1">
        <w:rPr>
          <w:rFonts w:asciiTheme="minorHAnsi" w:hAnsiTheme="minorHAnsi"/>
          <w:sz w:val="22"/>
          <w:szCs w:val="22"/>
        </w:rPr>
        <w:t xml:space="preserve">. The report warns </w:t>
      </w:r>
      <w:r w:rsidR="00BF5A36">
        <w:rPr>
          <w:rFonts w:asciiTheme="minorHAnsi" w:hAnsiTheme="minorHAnsi"/>
          <w:sz w:val="22"/>
          <w:szCs w:val="22"/>
        </w:rPr>
        <w:t>of ensuing rises in</w:t>
      </w:r>
      <w:r>
        <w:rPr>
          <w:rFonts w:asciiTheme="minorHAnsi" w:hAnsiTheme="minorHAnsi"/>
          <w:sz w:val="22"/>
          <w:szCs w:val="22"/>
        </w:rPr>
        <w:t xml:space="preserve"> food </w:t>
      </w:r>
      <w:r w:rsidR="00BF5A36">
        <w:rPr>
          <w:rFonts w:asciiTheme="minorHAnsi" w:hAnsiTheme="minorHAnsi"/>
          <w:sz w:val="22"/>
          <w:szCs w:val="22"/>
        </w:rPr>
        <w:t>costs</w:t>
      </w:r>
      <w:r w:rsidR="00D73701">
        <w:rPr>
          <w:rFonts w:asciiTheme="minorHAnsi" w:hAnsiTheme="minorHAnsi"/>
          <w:sz w:val="22"/>
          <w:szCs w:val="22"/>
        </w:rPr>
        <w:t>,</w:t>
      </w:r>
      <w:r>
        <w:rPr>
          <w:rFonts w:asciiTheme="minorHAnsi" w:hAnsiTheme="minorHAnsi"/>
          <w:sz w:val="22"/>
          <w:szCs w:val="22"/>
        </w:rPr>
        <w:t xml:space="preserve"> which </w:t>
      </w:r>
      <w:r w:rsidR="00D01CC1">
        <w:rPr>
          <w:rFonts w:asciiTheme="minorHAnsi" w:hAnsiTheme="minorHAnsi"/>
          <w:sz w:val="22"/>
          <w:szCs w:val="22"/>
        </w:rPr>
        <w:t xml:space="preserve">may </w:t>
      </w:r>
      <w:r w:rsidR="00BF5A36">
        <w:rPr>
          <w:rFonts w:asciiTheme="minorHAnsi" w:hAnsiTheme="minorHAnsi"/>
          <w:sz w:val="22"/>
          <w:szCs w:val="22"/>
        </w:rPr>
        <w:t>accentuate</w:t>
      </w:r>
      <w:r w:rsidR="00D01CC1">
        <w:rPr>
          <w:rFonts w:asciiTheme="minorHAnsi" w:hAnsiTheme="minorHAnsi"/>
          <w:sz w:val="22"/>
          <w:szCs w:val="22"/>
        </w:rPr>
        <w:t xml:space="preserve"> food insecurity. Its authors therefore propose</w:t>
      </w:r>
      <w:r>
        <w:rPr>
          <w:rFonts w:asciiTheme="minorHAnsi" w:hAnsiTheme="minorHAnsi"/>
          <w:sz w:val="22"/>
          <w:szCs w:val="22"/>
        </w:rPr>
        <w:t xml:space="preserve"> that </w:t>
      </w:r>
      <w:r w:rsidR="00915D0F">
        <w:rPr>
          <w:rFonts w:asciiTheme="minorHAnsi" w:hAnsiTheme="minorHAnsi"/>
          <w:sz w:val="22"/>
          <w:szCs w:val="22"/>
        </w:rPr>
        <w:t>Victorian</w:t>
      </w:r>
      <w:r w:rsidR="000A029E">
        <w:rPr>
          <w:rFonts w:asciiTheme="minorHAnsi" w:hAnsiTheme="minorHAnsi"/>
          <w:sz w:val="22"/>
          <w:szCs w:val="22"/>
        </w:rPr>
        <w:t xml:space="preserve"> </w:t>
      </w:r>
      <w:r>
        <w:rPr>
          <w:rFonts w:asciiTheme="minorHAnsi" w:hAnsiTheme="minorHAnsi"/>
          <w:sz w:val="22"/>
          <w:szCs w:val="22"/>
        </w:rPr>
        <w:t>government</w:t>
      </w:r>
      <w:r w:rsidR="000A029E">
        <w:rPr>
          <w:rFonts w:asciiTheme="minorHAnsi" w:hAnsiTheme="minorHAnsi"/>
          <w:sz w:val="22"/>
          <w:szCs w:val="22"/>
        </w:rPr>
        <w:t>s</w:t>
      </w:r>
      <w:r>
        <w:rPr>
          <w:rFonts w:asciiTheme="minorHAnsi" w:hAnsiTheme="minorHAnsi"/>
          <w:sz w:val="22"/>
          <w:szCs w:val="22"/>
        </w:rPr>
        <w:t xml:space="preserve"> set restrain</w:t>
      </w:r>
      <w:r w:rsidR="00402FB9">
        <w:rPr>
          <w:rFonts w:asciiTheme="minorHAnsi" w:hAnsiTheme="minorHAnsi"/>
          <w:sz w:val="22"/>
          <w:szCs w:val="22"/>
        </w:rPr>
        <w:t>t</w:t>
      </w:r>
      <w:r>
        <w:rPr>
          <w:rFonts w:asciiTheme="minorHAnsi" w:hAnsiTheme="minorHAnsi"/>
          <w:sz w:val="22"/>
          <w:szCs w:val="22"/>
        </w:rPr>
        <w:t>s upon residential growth at the urban fringe</w:t>
      </w:r>
      <w:r w:rsidR="000A029E">
        <w:rPr>
          <w:rFonts w:asciiTheme="minorHAnsi" w:hAnsiTheme="minorHAnsi"/>
          <w:sz w:val="22"/>
          <w:szCs w:val="22"/>
        </w:rPr>
        <w:t>;</w:t>
      </w:r>
      <w:r>
        <w:rPr>
          <w:rFonts w:asciiTheme="minorHAnsi" w:hAnsiTheme="minorHAnsi"/>
          <w:sz w:val="22"/>
          <w:szCs w:val="22"/>
        </w:rPr>
        <w:t xml:space="preserve"> impro</w:t>
      </w:r>
      <w:r w:rsidR="009955A6">
        <w:rPr>
          <w:rFonts w:asciiTheme="minorHAnsi" w:hAnsiTheme="minorHAnsi"/>
          <w:sz w:val="22"/>
          <w:szCs w:val="22"/>
        </w:rPr>
        <w:t>v</w:t>
      </w:r>
      <w:r>
        <w:rPr>
          <w:rFonts w:asciiTheme="minorHAnsi" w:hAnsiTheme="minorHAnsi"/>
          <w:sz w:val="22"/>
          <w:szCs w:val="22"/>
        </w:rPr>
        <w:t xml:space="preserve">e recycling of water to </w:t>
      </w:r>
      <w:r w:rsidR="00644870">
        <w:rPr>
          <w:rFonts w:asciiTheme="minorHAnsi" w:hAnsiTheme="minorHAnsi"/>
          <w:sz w:val="22"/>
          <w:szCs w:val="22"/>
        </w:rPr>
        <w:t>ease</w:t>
      </w:r>
      <w:r>
        <w:rPr>
          <w:rFonts w:asciiTheme="minorHAnsi" w:hAnsiTheme="minorHAnsi"/>
          <w:sz w:val="22"/>
          <w:szCs w:val="22"/>
        </w:rPr>
        <w:t xml:space="preserve"> the impact of drought</w:t>
      </w:r>
      <w:r w:rsidR="000A029E">
        <w:rPr>
          <w:rFonts w:asciiTheme="minorHAnsi" w:hAnsiTheme="minorHAnsi"/>
          <w:sz w:val="22"/>
          <w:szCs w:val="22"/>
        </w:rPr>
        <w:t>;</w:t>
      </w:r>
      <w:r>
        <w:rPr>
          <w:rFonts w:asciiTheme="minorHAnsi" w:hAnsiTheme="minorHAnsi"/>
          <w:sz w:val="22"/>
          <w:szCs w:val="22"/>
        </w:rPr>
        <w:t xml:space="preserve"> and institute policies to preserve farmland, </w:t>
      </w:r>
      <w:r w:rsidR="009955A6">
        <w:rPr>
          <w:rFonts w:asciiTheme="minorHAnsi" w:hAnsiTheme="minorHAnsi"/>
          <w:sz w:val="22"/>
          <w:szCs w:val="22"/>
        </w:rPr>
        <w:t>enhance</w:t>
      </w:r>
      <w:r>
        <w:rPr>
          <w:rFonts w:asciiTheme="minorHAnsi" w:hAnsiTheme="minorHAnsi"/>
          <w:sz w:val="22"/>
          <w:szCs w:val="22"/>
        </w:rPr>
        <w:t xml:space="preserve"> water supply and reduce food wastage.</w:t>
      </w:r>
      <w:r w:rsidR="00A23C99">
        <w:rPr>
          <w:rFonts w:asciiTheme="minorHAnsi" w:hAnsiTheme="minorHAnsi"/>
          <w:sz w:val="22"/>
          <w:szCs w:val="22"/>
        </w:rPr>
        <w:t xml:space="preserve"> </w:t>
      </w:r>
      <w:r w:rsidR="00616799">
        <w:rPr>
          <w:rFonts w:asciiTheme="minorHAnsi" w:hAnsiTheme="minorHAnsi"/>
          <w:sz w:val="22"/>
          <w:szCs w:val="22"/>
        </w:rPr>
        <w:t>Morgan (2008)</w:t>
      </w:r>
      <w:r w:rsidR="00054F51">
        <w:rPr>
          <w:rFonts w:asciiTheme="minorHAnsi" w:hAnsiTheme="minorHAnsi"/>
          <w:sz w:val="22"/>
          <w:szCs w:val="22"/>
        </w:rPr>
        <w:t xml:space="preserve"> </w:t>
      </w:r>
      <w:r w:rsidR="007902CA">
        <w:rPr>
          <w:rFonts w:asciiTheme="minorHAnsi" w:hAnsiTheme="minorHAnsi"/>
          <w:sz w:val="22"/>
          <w:szCs w:val="22"/>
        </w:rPr>
        <w:t xml:space="preserve">also </w:t>
      </w:r>
      <w:r w:rsidR="00915D0F">
        <w:rPr>
          <w:rFonts w:asciiTheme="minorHAnsi" w:hAnsiTheme="minorHAnsi"/>
          <w:sz w:val="22"/>
          <w:szCs w:val="22"/>
        </w:rPr>
        <w:t>endorses</w:t>
      </w:r>
      <w:r w:rsidR="00A23C99">
        <w:rPr>
          <w:rFonts w:asciiTheme="minorHAnsi" w:hAnsiTheme="minorHAnsi"/>
          <w:sz w:val="22"/>
          <w:szCs w:val="22"/>
        </w:rPr>
        <w:t xml:space="preserve"> anti-waste </w:t>
      </w:r>
      <w:r w:rsidR="00A23C99" w:rsidRPr="009F21F0">
        <w:rPr>
          <w:rFonts w:asciiTheme="minorHAnsi" w:hAnsiTheme="minorHAnsi" w:cstheme="minorHAnsi"/>
          <w:sz w:val="22"/>
          <w:szCs w:val="22"/>
        </w:rPr>
        <w:t xml:space="preserve">campaigns to reduce food waste and </w:t>
      </w:r>
      <w:r w:rsidR="00644870">
        <w:rPr>
          <w:rFonts w:asciiTheme="minorHAnsi" w:hAnsiTheme="minorHAnsi" w:cstheme="minorHAnsi"/>
          <w:sz w:val="22"/>
          <w:szCs w:val="22"/>
        </w:rPr>
        <w:t>lessen the</w:t>
      </w:r>
      <w:r w:rsidR="00A23C99" w:rsidRPr="009F21F0">
        <w:rPr>
          <w:rFonts w:asciiTheme="minorHAnsi" w:hAnsiTheme="minorHAnsi" w:cstheme="minorHAnsi"/>
          <w:sz w:val="22"/>
          <w:szCs w:val="22"/>
        </w:rPr>
        <w:t xml:space="preserve"> </w:t>
      </w:r>
      <w:r w:rsidR="00644870">
        <w:rPr>
          <w:rFonts w:asciiTheme="minorHAnsi" w:hAnsiTheme="minorHAnsi" w:cstheme="minorHAnsi"/>
          <w:sz w:val="22"/>
          <w:szCs w:val="22"/>
        </w:rPr>
        <w:t>demand for</w:t>
      </w:r>
      <w:r w:rsidR="00A23C99" w:rsidRPr="009F21F0">
        <w:rPr>
          <w:rFonts w:asciiTheme="minorHAnsi" w:hAnsiTheme="minorHAnsi" w:cstheme="minorHAnsi"/>
          <w:sz w:val="22"/>
          <w:szCs w:val="22"/>
        </w:rPr>
        <w:t xml:space="preserve"> food production.</w:t>
      </w:r>
    </w:p>
    <w:p w14:paraId="15D96CB4" w14:textId="77777777" w:rsidR="00404F64" w:rsidRPr="009F21F0" w:rsidRDefault="00404F64" w:rsidP="00404F64">
      <w:pPr>
        <w:spacing w:before="120" w:line="360" w:lineRule="auto"/>
        <w:jc w:val="both"/>
        <w:rPr>
          <w:rFonts w:asciiTheme="minorHAnsi" w:hAnsiTheme="minorHAnsi" w:cstheme="minorHAnsi"/>
          <w:sz w:val="22"/>
          <w:szCs w:val="22"/>
        </w:rPr>
      </w:pPr>
      <w:r w:rsidRPr="009F21F0">
        <w:rPr>
          <w:rFonts w:asciiTheme="minorHAnsi" w:hAnsiTheme="minorHAnsi" w:cstheme="minorHAnsi"/>
          <w:sz w:val="22"/>
          <w:szCs w:val="22"/>
        </w:rPr>
        <w:t xml:space="preserve">The current and impending impact of climate change may further compromise food production and supply. </w:t>
      </w:r>
      <w:r w:rsidR="00D1354D">
        <w:rPr>
          <w:rFonts w:asciiTheme="minorHAnsi" w:hAnsiTheme="minorHAnsi" w:cstheme="minorHAnsi"/>
          <w:sz w:val="22"/>
          <w:szCs w:val="22"/>
        </w:rPr>
        <w:t>A</w:t>
      </w:r>
      <w:r w:rsidR="00D1354D" w:rsidRPr="009F21F0">
        <w:rPr>
          <w:rFonts w:asciiTheme="minorHAnsi" w:hAnsiTheme="minorHAnsi" w:cstheme="minorHAnsi"/>
          <w:sz w:val="22"/>
          <w:szCs w:val="22"/>
        </w:rPr>
        <w:t xml:space="preserve"> rise in the frequency and intensity of extreme weather events – a predicted impact of climate change – may result in scorching of crops and </w:t>
      </w:r>
      <w:r w:rsidR="00FF0C70">
        <w:rPr>
          <w:rFonts w:asciiTheme="minorHAnsi" w:hAnsiTheme="minorHAnsi" w:cstheme="minorHAnsi"/>
          <w:sz w:val="22"/>
          <w:szCs w:val="22"/>
        </w:rPr>
        <w:t xml:space="preserve">their </w:t>
      </w:r>
      <w:r w:rsidR="00D1354D" w:rsidRPr="009F21F0">
        <w:rPr>
          <w:rFonts w:asciiTheme="minorHAnsi" w:hAnsiTheme="minorHAnsi" w:cstheme="minorHAnsi"/>
          <w:sz w:val="22"/>
          <w:szCs w:val="22"/>
        </w:rPr>
        <w:t>incineration in bushfires</w:t>
      </w:r>
      <w:r w:rsidR="00D1354D">
        <w:rPr>
          <w:rFonts w:asciiTheme="minorHAnsi" w:hAnsiTheme="minorHAnsi" w:cstheme="minorHAnsi"/>
          <w:sz w:val="22"/>
          <w:szCs w:val="22"/>
        </w:rPr>
        <w:t xml:space="preserve"> </w:t>
      </w:r>
      <w:r w:rsidR="00D1354D" w:rsidRPr="009F21F0">
        <w:rPr>
          <w:rFonts w:asciiTheme="minorHAnsi" w:hAnsiTheme="minorHAnsi" w:cstheme="minorHAnsi"/>
          <w:sz w:val="22"/>
          <w:szCs w:val="22"/>
        </w:rPr>
        <w:t xml:space="preserve">(Serdeczny et al, 2017; Altieri, 2017). </w:t>
      </w:r>
      <w:r w:rsidRPr="009F21F0">
        <w:rPr>
          <w:rFonts w:asciiTheme="minorHAnsi" w:hAnsiTheme="minorHAnsi" w:cstheme="minorHAnsi"/>
          <w:sz w:val="22"/>
          <w:szCs w:val="22"/>
        </w:rPr>
        <w:t>Climate change is</w:t>
      </w:r>
      <w:r w:rsidR="00FF0C70">
        <w:rPr>
          <w:rFonts w:asciiTheme="minorHAnsi" w:hAnsiTheme="minorHAnsi" w:cstheme="minorHAnsi"/>
          <w:sz w:val="22"/>
          <w:szCs w:val="22"/>
        </w:rPr>
        <w:t xml:space="preserve"> also</w:t>
      </w:r>
      <w:r w:rsidRPr="009F21F0">
        <w:rPr>
          <w:rFonts w:asciiTheme="minorHAnsi" w:hAnsiTheme="minorHAnsi" w:cstheme="minorHAnsi"/>
          <w:sz w:val="22"/>
          <w:szCs w:val="22"/>
        </w:rPr>
        <w:t xml:space="preserve"> expected to result in a decline in rainfall; </w:t>
      </w:r>
      <w:r w:rsidR="007902CA" w:rsidRPr="009F21F0">
        <w:rPr>
          <w:rFonts w:asciiTheme="minorHAnsi" w:hAnsiTheme="minorHAnsi" w:cstheme="minorHAnsi"/>
          <w:sz w:val="22"/>
          <w:szCs w:val="22"/>
        </w:rPr>
        <w:t>increased</w:t>
      </w:r>
      <w:r w:rsidRPr="009F21F0">
        <w:rPr>
          <w:rFonts w:asciiTheme="minorHAnsi" w:hAnsiTheme="minorHAnsi" w:cstheme="minorHAnsi"/>
          <w:sz w:val="22"/>
          <w:szCs w:val="22"/>
        </w:rPr>
        <w:t xml:space="preserve"> evaporation of rain on the ground - thereby depleting catchments</w:t>
      </w:r>
      <w:r w:rsidR="007902CA" w:rsidRPr="009F21F0">
        <w:rPr>
          <w:rFonts w:asciiTheme="minorHAnsi" w:hAnsiTheme="minorHAnsi" w:cstheme="minorHAnsi"/>
          <w:sz w:val="22"/>
          <w:szCs w:val="22"/>
        </w:rPr>
        <w:t xml:space="preserve">; </w:t>
      </w:r>
      <w:r w:rsidRPr="009F21F0">
        <w:rPr>
          <w:rFonts w:asciiTheme="minorHAnsi" w:hAnsiTheme="minorHAnsi" w:cstheme="minorHAnsi"/>
          <w:sz w:val="22"/>
          <w:szCs w:val="22"/>
        </w:rPr>
        <w:t>and changes in the range an</w:t>
      </w:r>
      <w:r w:rsidR="00644870">
        <w:rPr>
          <w:rFonts w:asciiTheme="minorHAnsi" w:hAnsiTheme="minorHAnsi" w:cstheme="minorHAnsi"/>
          <w:sz w:val="22"/>
          <w:szCs w:val="22"/>
        </w:rPr>
        <w:t>d</w:t>
      </w:r>
      <w:r w:rsidRPr="009F21F0">
        <w:rPr>
          <w:rFonts w:asciiTheme="minorHAnsi" w:hAnsiTheme="minorHAnsi" w:cstheme="minorHAnsi"/>
          <w:sz w:val="22"/>
          <w:szCs w:val="22"/>
        </w:rPr>
        <w:t xml:space="preserve"> volume or pests and weeds. Rosenszweig et al (2001) explain: “Altered weather patterns can increase crop vulnerability to infection, pest infestations, and choking weeds.”</w:t>
      </w:r>
      <w:r w:rsidR="004A7618">
        <w:rPr>
          <w:rFonts w:asciiTheme="minorHAnsi" w:hAnsiTheme="minorHAnsi" w:cstheme="minorHAnsi"/>
          <w:sz w:val="22"/>
          <w:szCs w:val="22"/>
        </w:rPr>
        <w:t xml:space="preserve"> </w:t>
      </w:r>
      <w:r w:rsidR="004A7618" w:rsidRPr="009F21F0">
        <w:rPr>
          <w:rFonts w:asciiTheme="minorHAnsi" w:hAnsiTheme="minorHAnsi" w:cstheme="minorHAnsi"/>
          <w:sz w:val="22"/>
          <w:szCs w:val="22"/>
        </w:rPr>
        <w:t xml:space="preserve">All of these circumstances </w:t>
      </w:r>
      <w:r w:rsidR="004A7618">
        <w:rPr>
          <w:rFonts w:asciiTheme="minorHAnsi" w:hAnsiTheme="minorHAnsi" w:cstheme="minorHAnsi"/>
          <w:sz w:val="22"/>
          <w:szCs w:val="22"/>
        </w:rPr>
        <w:t>may</w:t>
      </w:r>
      <w:r w:rsidR="004A7618" w:rsidRPr="009F21F0">
        <w:rPr>
          <w:rFonts w:asciiTheme="minorHAnsi" w:hAnsiTheme="minorHAnsi" w:cstheme="minorHAnsi"/>
          <w:sz w:val="22"/>
          <w:szCs w:val="22"/>
        </w:rPr>
        <w:t xml:space="preserve"> detract from agricultural output.</w:t>
      </w:r>
    </w:p>
    <w:p w14:paraId="512BEEC9" w14:textId="77777777" w:rsidR="008529F6" w:rsidRDefault="00404F64" w:rsidP="00D1354D">
      <w:pPr>
        <w:spacing w:before="120" w:line="360" w:lineRule="auto"/>
        <w:jc w:val="both"/>
        <w:rPr>
          <w:rFonts w:asciiTheme="minorHAnsi" w:hAnsiTheme="minorHAnsi"/>
          <w:sz w:val="22"/>
          <w:szCs w:val="22"/>
        </w:rPr>
      </w:pPr>
      <w:r w:rsidRPr="009F21F0">
        <w:rPr>
          <w:rFonts w:asciiTheme="minorHAnsi" w:hAnsiTheme="minorHAnsi" w:cstheme="minorHAnsi"/>
          <w:sz w:val="22"/>
          <w:szCs w:val="22"/>
        </w:rPr>
        <w:t>Biologists have long recognised the value of biodiversity to the environment, including to agriculture</w:t>
      </w:r>
      <w:r w:rsidR="00644870">
        <w:rPr>
          <w:rFonts w:asciiTheme="minorHAnsi" w:hAnsiTheme="minorHAnsi" w:cstheme="minorHAnsi"/>
          <w:sz w:val="22"/>
          <w:szCs w:val="22"/>
        </w:rPr>
        <w:t>, t</w:t>
      </w:r>
      <w:r w:rsidRPr="009F21F0">
        <w:rPr>
          <w:rFonts w:asciiTheme="minorHAnsi" w:hAnsiTheme="minorHAnsi" w:cstheme="minorHAnsi"/>
          <w:sz w:val="22"/>
          <w:szCs w:val="22"/>
        </w:rPr>
        <w:t>he report ‘Australia’s Strategy for Nature</w:t>
      </w:r>
      <w:r w:rsidR="007902CA" w:rsidRPr="009F21F0">
        <w:rPr>
          <w:rFonts w:asciiTheme="minorHAnsi" w:hAnsiTheme="minorHAnsi" w:cstheme="minorHAnsi"/>
          <w:sz w:val="22"/>
          <w:szCs w:val="22"/>
        </w:rPr>
        <w:t>’</w:t>
      </w:r>
      <w:r w:rsidRPr="009F21F0">
        <w:rPr>
          <w:rFonts w:asciiTheme="minorHAnsi" w:hAnsiTheme="minorHAnsi" w:cstheme="minorHAnsi"/>
          <w:sz w:val="22"/>
          <w:szCs w:val="22"/>
        </w:rPr>
        <w:t xml:space="preserve"> observ</w:t>
      </w:r>
      <w:r w:rsidR="00644870">
        <w:rPr>
          <w:rFonts w:asciiTheme="minorHAnsi" w:hAnsiTheme="minorHAnsi" w:cstheme="minorHAnsi"/>
          <w:sz w:val="22"/>
          <w:szCs w:val="22"/>
        </w:rPr>
        <w:t>ing</w:t>
      </w:r>
      <w:r w:rsidRPr="009F21F0">
        <w:rPr>
          <w:rFonts w:asciiTheme="minorHAnsi" w:hAnsiTheme="minorHAnsi" w:cstheme="minorHAnsi"/>
          <w:sz w:val="22"/>
          <w:szCs w:val="22"/>
        </w:rPr>
        <w:t>: “…biodiversity is important because it plays</w:t>
      </w:r>
      <w:r w:rsidRPr="00404F64">
        <w:rPr>
          <w:rFonts w:asciiTheme="minorHAnsi" w:hAnsiTheme="minorHAnsi"/>
          <w:sz w:val="22"/>
          <w:szCs w:val="22"/>
        </w:rPr>
        <w:t xml:space="preserve"> a critical role in maintaining the natural function of ecological systems. Losing biodiversity can change the way the natural world functions, and can have severe, unpredictable impacts that are som</w:t>
      </w:r>
      <w:r w:rsidR="008529F6">
        <w:rPr>
          <w:rFonts w:asciiTheme="minorHAnsi" w:hAnsiTheme="minorHAnsi"/>
          <w:sz w:val="22"/>
          <w:szCs w:val="22"/>
        </w:rPr>
        <w:t>etimes irreversible</w:t>
      </w:r>
      <w:r w:rsidRPr="00404F64">
        <w:rPr>
          <w:rFonts w:asciiTheme="minorHAnsi" w:hAnsiTheme="minorHAnsi"/>
          <w:sz w:val="22"/>
          <w:szCs w:val="22"/>
        </w:rPr>
        <w:t xml:space="preserve">” (Commonwealth of Australia, 2017). </w:t>
      </w:r>
    </w:p>
    <w:p w14:paraId="1D74741B" w14:textId="77777777" w:rsidR="00FF0C70" w:rsidRDefault="00404F64" w:rsidP="008529F6">
      <w:pPr>
        <w:spacing w:line="360" w:lineRule="auto"/>
        <w:jc w:val="both"/>
        <w:rPr>
          <w:rFonts w:asciiTheme="minorHAnsi" w:hAnsiTheme="minorHAnsi"/>
          <w:sz w:val="22"/>
          <w:szCs w:val="22"/>
        </w:rPr>
      </w:pPr>
      <w:r>
        <w:rPr>
          <w:rFonts w:asciiTheme="minorHAnsi" w:hAnsiTheme="minorHAnsi"/>
          <w:sz w:val="22"/>
          <w:szCs w:val="22"/>
        </w:rPr>
        <w:t>An illustration is provided in t</w:t>
      </w:r>
      <w:r w:rsidRPr="00404F64">
        <w:rPr>
          <w:rFonts w:asciiTheme="minorHAnsi" w:hAnsiTheme="minorHAnsi"/>
          <w:sz w:val="22"/>
          <w:szCs w:val="22"/>
        </w:rPr>
        <w:t xml:space="preserve">he recent decline of the bee population, due to a </w:t>
      </w:r>
      <w:r w:rsidR="008830F9" w:rsidRPr="00404F64">
        <w:rPr>
          <w:rFonts w:asciiTheme="minorHAnsi" w:hAnsiTheme="minorHAnsi"/>
          <w:sz w:val="22"/>
          <w:szCs w:val="22"/>
        </w:rPr>
        <w:t>parasitic infection</w:t>
      </w:r>
      <w:r w:rsidR="003462A8">
        <w:rPr>
          <w:rFonts w:asciiTheme="minorHAnsi" w:hAnsiTheme="minorHAnsi"/>
          <w:sz w:val="22"/>
          <w:szCs w:val="22"/>
        </w:rPr>
        <w:t xml:space="preserve"> – the varroa mite </w:t>
      </w:r>
      <w:r w:rsidR="00D1354D">
        <w:rPr>
          <w:rFonts w:asciiTheme="minorHAnsi" w:hAnsiTheme="minorHAnsi"/>
          <w:sz w:val="22"/>
          <w:szCs w:val="22"/>
        </w:rPr>
        <w:t>–</w:t>
      </w:r>
      <w:r w:rsidR="00644870">
        <w:rPr>
          <w:rFonts w:asciiTheme="minorHAnsi" w:hAnsiTheme="minorHAnsi"/>
          <w:sz w:val="22"/>
          <w:szCs w:val="22"/>
        </w:rPr>
        <w:t xml:space="preserve"> which</w:t>
      </w:r>
      <w:r w:rsidR="00D1354D">
        <w:rPr>
          <w:rFonts w:asciiTheme="minorHAnsi" w:hAnsiTheme="minorHAnsi"/>
          <w:sz w:val="22"/>
          <w:szCs w:val="22"/>
        </w:rPr>
        <w:t>, it is believed,</w:t>
      </w:r>
      <w:r w:rsidR="00644870">
        <w:rPr>
          <w:rFonts w:asciiTheme="minorHAnsi" w:hAnsiTheme="minorHAnsi"/>
          <w:sz w:val="22"/>
          <w:szCs w:val="22"/>
        </w:rPr>
        <w:t xml:space="preserve"> ha</w:t>
      </w:r>
      <w:r w:rsidR="00402FB9">
        <w:rPr>
          <w:rFonts w:asciiTheme="minorHAnsi" w:hAnsiTheme="minorHAnsi"/>
          <w:sz w:val="22"/>
          <w:szCs w:val="22"/>
        </w:rPr>
        <w:t>s</w:t>
      </w:r>
      <w:r w:rsidR="00644870">
        <w:rPr>
          <w:rFonts w:asciiTheme="minorHAnsi" w:hAnsiTheme="minorHAnsi"/>
          <w:sz w:val="22"/>
          <w:szCs w:val="22"/>
        </w:rPr>
        <w:t xml:space="preserve"> been</w:t>
      </w:r>
      <w:r>
        <w:rPr>
          <w:rFonts w:asciiTheme="minorHAnsi" w:hAnsiTheme="minorHAnsi"/>
          <w:sz w:val="22"/>
          <w:szCs w:val="22"/>
        </w:rPr>
        <w:t xml:space="preserve"> </w:t>
      </w:r>
      <w:r w:rsidRPr="00404F64">
        <w:rPr>
          <w:rFonts w:asciiTheme="minorHAnsi" w:hAnsiTheme="minorHAnsi"/>
          <w:sz w:val="22"/>
          <w:szCs w:val="22"/>
        </w:rPr>
        <w:t>aggravated by the debilitating effect</w:t>
      </w:r>
      <w:r w:rsidR="00FF0C70">
        <w:rPr>
          <w:rFonts w:asciiTheme="minorHAnsi" w:hAnsiTheme="minorHAnsi"/>
          <w:sz w:val="22"/>
          <w:szCs w:val="22"/>
        </w:rPr>
        <w:t xml:space="preserve"> upon bees</w:t>
      </w:r>
      <w:r w:rsidRPr="00404F64">
        <w:rPr>
          <w:rFonts w:asciiTheme="minorHAnsi" w:hAnsiTheme="minorHAnsi"/>
          <w:sz w:val="22"/>
          <w:szCs w:val="22"/>
        </w:rPr>
        <w:t xml:space="preserve"> of certain pesticides</w:t>
      </w:r>
      <w:r w:rsidR="00FF0C70">
        <w:rPr>
          <w:rFonts w:asciiTheme="minorHAnsi" w:hAnsiTheme="minorHAnsi"/>
          <w:sz w:val="22"/>
          <w:szCs w:val="22"/>
        </w:rPr>
        <w:t xml:space="preserve">, </w:t>
      </w:r>
      <w:r w:rsidR="003462A8">
        <w:rPr>
          <w:rFonts w:asciiTheme="minorHAnsi" w:hAnsiTheme="minorHAnsi"/>
          <w:sz w:val="22"/>
          <w:szCs w:val="22"/>
        </w:rPr>
        <w:t>the impact of climate change and a decline in available flower meadows (Deakin University, 2019)</w:t>
      </w:r>
      <w:r w:rsidRPr="00404F64">
        <w:rPr>
          <w:rFonts w:asciiTheme="minorHAnsi" w:hAnsiTheme="minorHAnsi"/>
          <w:sz w:val="22"/>
          <w:szCs w:val="22"/>
        </w:rPr>
        <w:t xml:space="preserve">. </w:t>
      </w:r>
      <w:r w:rsidR="004A7618">
        <w:rPr>
          <w:rFonts w:asciiTheme="minorHAnsi" w:hAnsiTheme="minorHAnsi"/>
          <w:sz w:val="22"/>
          <w:szCs w:val="22"/>
        </w:rPr>
        <w:t>This</w:t>
      </w:r>
      <w:r w:rsidRPr="00404F64">
        <w:rPr>
          <w:rFonts w:asciiTheme="minorHAnsi" w:hAnsiTheme="minorHAnsi"/>
          <w:sz w:val="22"/>
          <w:szCs w:val="22"/>
        </w:rPr>
        <w:t xml:space="preserve"> </w:t>
      </w:r>
      <w:r>
        <w:rPr>
          <w:rFonts w:asciiTheme="minorHAnsi" w:hAnsiTheme="minorHAnsi"/>
          <w:sz w:val="22"/>
          <w:szCs w:val="22"/>
        </w:rPr>
        <w:t>depletion of</w:t>
      </w:r>
      <w:r w:rsidRPr="00404F64">
        <w:rPr>
          <w:rFonts w:asciiTheme="minorHAnsi" w:hAnsiTheme="minorHAnsi"/>
          <w:sz w:val="22"/>
          <w:szCs w:val="22"/>
        </w:rPr>
        <w:t xml:space="preserve"> the bee population</w:t>
      </w:r>
      <w:r w:rsidR="004A7618">
        <w:rPr>
          <w:rFonts w:asciiTheme="minorHAnsi" w:hAnsiTheme="minorHAnsi"/>
          <w:sz w:val="22"/>
          <w:szCs w:val="22"/>
        </w:rPr>
        <w:t>, if protracted,</w:t>
      </w:r>
      <w:r w:rsidRPr="00404F64">
        <w:rPr>
          <w:rFonts w:asciiTheme="minorHAnsi" w:hAnsiTheme="minorHAnsi"/>
          <w:sz w:val="22"/>
          <w:szCs w:val="22"/>
        </w:rPr>
        <w:t xml:space="preserve"> </w:t>
      </w:r>
      <w:r>
        <w:rPr>
          <w:rFonts w:asciiTheme="minorHAnsi" w:hAnsiTheme="minorHAnsi"/>
          <w:sz w:val="22"/>
          <w:szCs w:val="22"/>
        </w:rPr>
        <w:t>may</w:t>
      </w:r>
      <w:r w:rsidRPr="00404F64">
        <w:rPr>
          <w:rFonts w:asciiTheme="minorHAnsi" w:hAnsiTheme="minorHAnsi"/>
          <w:sz w:val="22"/>
          <w:szCs w:val="22"/>
        </w:rPr>
        <w:t xml:space="preserve"> impair plant pollination</w:t>
      </w:r>
      <w:r>
        <w:rPr>
          <w:rFonts w:asciiTheme="minorHAnsi" w:hAnsiTheme="minorHAnsi"/>
          <w:sz w:val="22"/>
          <w:szCs w:val="22"/>
        </w:rPr>
        <w:t>,</w:t>
      </w:r>
      <w:r w:rsidRPr="00404F64">
        <w:rPr>
          <w:rFonts w:asciiTheme="minorHAnsi" w:hAnsiTheme="minorHAnsi"/>
          <w:sz w:val="22"/>
          <w:szCs w:val="22"/>
        </w:rPr>
        <w:t xml:space="preserve"> </w:t>
      </w:r>
      <w:r w:rsidR="00D1354D">
        <w:rPr>
          <w:rFonts w:asciiTheme="minorHAnsi" w:hAnsiTheme="minorHAnsi"/>
          <w:sz w:val="22"/>
          <w:szCs w:val="22"/>
        </w:rPr>
        <w:t>inflicting</w:t>
      </w:r>
      <w:r w:rsidRPr="00404F64">
        <w:rPr>
          <w:rFonts w:asciiTheme="minorHAnsi" w:hAnsiTheme="minorHAnsi"/>
          <w:sz w:val="22"/>
          <w:szCs w:val="22"/>
        </w:rPr>
        <w:t xml:space="preserve"> </w:t>
      </w:r>
      <w:r>
        <w:rPr>
          <w:rFonts w:asciiTheme="minorHAnsi" w:hAnsiTheme="minorHAnsi"/>
          <w:sz w:val="22"/>
          <w:szCs w:val="22"/>
        </w:rPr>
        <w:t>grievous</w:t>
      </w:r>
      <w:r w:rsidRPr="00404F64">
        <w:rPr>
          <w:rFonts w:asciiTheme="minorHAnsi" w:hAnsiTheme="minorHAnsi"/>
          <w:sz w:val="22"/>
          <w:szCs w:val="22"/>
        </w:rPr>
        <w:t xml:space="preserve"> </w:t>
      </w:r>
      <w:r w:rsidR="00ED6B66">
        <w:rPr>
          <w:rFonts w:asciiTheme="minorHAnsi" w:hAnsiTheme="minorHAnsi"/>
          <w:sz w:val="22"/>
          <w:szCs w:val="22"/>
        </w:rPr>
        <w:t>damage to</w:t>
      </w:r>
      <w:r w:rsidR="00D1354D">
        <w:rPr>
          <w:rFonts w:asciiTheme="minorHAnsi" w:hAnsiTheme="minorHAnsi"/>
          <w:sz w:val="22"/>
          <w:szCs w:val="22"/>
        </w:rPr>
        <w:t xml:space="preserve"> future</w:t>
      </w:r>
      <w:r w:rsidRPr="00404F64">
        <w:rPr>
          <w:rFonts w:asciiTheme="minorHAnsi" w:hAnsiTheme="minorHAnsi"/>
          <w:sz w:val="22"/>
          <w:szCs w:val="22"/>
        </w:rPr>
        <w:t xml:space="preserve"> crop yields.</w:t>
      </w:r>
      <w:r>
        <w:rPr>
          <w:rFonts w:asciiTheme="minorHAnsi" w:hAnsiTheme="minorHAnsi"/>
          <w:sz w:val="22"/>
          <w:szCs w:val="22"/>
        </w:rPr>
        <w:t xml:space="preserve"> </w:t>
      </w:r>
      <w:r w:rsidR="003462A8">
        <w:rPr>
          <w:rFonts w:asciiTheme="minorHAnsi" w:hAnsiTheme="minorHAnsi"/>
          <w:sz w:val="22"/>
          <w:szCs w:val="22"/>
        </w:rPr>
        <w:t xml:space="preserve">As Dr Anna Veenstra of Deakin University </w:t>
      </w:r>
      <w:r w:rsidR="006701FE">
        <w:rPr>
          <w:rFonts w:asciiTheme="minorHAnsi" w:hAnsiTheme="minorHAnsi"/>
          <w:sz w:val="22"/>
          <w:szCs w:val="22"/>
        </w:rPr>
        <w:t>informs us</w:t>
      </w:r>
      <w:r w:rsidR="003462A8">
        <w:rPr>
          <w:rFonts w:asciiTheme="minorHAnsi" w:hAnsiTheme="minorHAnsi"/>
          <w:sz w:val="22"/>
          <w:szCs w:val="22"/>
        </w:rPr>
        <w:t>, bees are “…</w:t>
      </w:r>
      <w:r w:rsidR="003462A8" w:rsidRPr="003462A8">
        <w:rPr>
          <w:rFonts w:asciiTheme="minorHAnsi" w:hAnsiTheme="minorHAnsi"/>
          <w:sz w:val="22"/>
          <w:szCs w:val="22"/>
        </w:rPr>
        <w:t>essential pollinators – pollinating 70 of the around 100 crop species that feed 90% of the world</w:t>
      </w:r>
      <w:r w:rsidR="003462A8">
        <w:rPr>
          <w:rFonts w:asciiTheme="minorHAnsi" w:hAnsiTheme="minorHAnsi"/>
          <w:sz w:val="22"/>
          <w:szCs w:val="22"/>
        </w:rPr>
        <w:t>.”</w:t>
      </w:r>
      <w:r w:rsidR="001230B2">
        <w:rPr>
          <w:rFonts w:asciiTheme="minorHAnsi" w:hAnsiTheme="minorHAnsi"/>
          <w:sz w:val="22"/>
          <w:szCs w:val="22"/>
        </w:rPr>
        <w:t xml:space="preserve"> </w:t>
      </w:r>
    </w:p>
    <w:p w14:paraId="1796F68B" w14:textId="77777777" w:rsidR="001230B2" w:rsidRPr="001230B2" w:rsidRDefault="001230B2" w:rsidP="00FF0C70">
      <w:pPr>
        <w:spacing w:line="360" w:lineRule="auto"/>
        <w:jc w:val="both"/>
        <w:rPr>
          <w:rFonts w:asciiTheme="minorHAnsi" w:hAnsiTheme="minorHAnsi"/>
          <w:sz w:val="22"/>
          <w:szCs w:val="22"/>
        </w:rPr>
      </w:pPr>
      <w:r w:rsidRPr="001230B2">
        <w:rPr>
          <w:rFonts w:asciiTheme="minorHAnsi" w:hAnsiTheme="minorHAnsi"/>
          <w:sz w:val="22"/>
          <w:szCs w:val="22"/>
        </w:rPr>
        <w:t xml:space="preserve">A similar </w:t>
      </w:r>
      <w:r>
        <w:rPr>
          <w:rFonts w:asciiTheme="minorHAnsi" w:hAnsiTheme="minorHAnsi"/>
          <w:sz w:val="22"/>
          <w:szCs w:val="22"/>
        </w:rPr>
        <w:t>caution</w:t>
      </w:r>
      <w:r w:rsidRPr="001230B2">
        <w:rPr>
          <w:rFonts w:asciiTheme="minorHAnsi" w:hAnsiTheme="minorHAnsi"/>
          <w:sz w:val="22"/>
          <w:szCs w:val="22"/>
        </w:rPr>
        <w:t xml:space="preserve"> is afforded by the example of the </w:t>
      </w:r>
      <w:r w:rsidR="00675921">
        <w:rPr>
          <w:rFonts w:asciiTheme="minorHAnsi" w:hAnsiTheme="minorHAnsi"/>
          <w:sz w:val="22"/>
          <w:szCs w:val="22"/>
        </w:rPr>
        <w:t>dwindling</w:t>
      </w:r>
      <w:r w:rsidRPr="001230B2">
        <w:rPr>
          <w:rFonts w:asciiTheme="minorHAnsi" w:hAnsiTheme="minorHAnsi"/>
          <w:sz w:val="22"/>
          <w:szCs w:val="22"/>
        </w:rPr>
        <w:t xml:space="preserve"> number of birds – </w:t>
      </w:r>
      <w:r w:rsidR="006701FE">
        <w:rPr>
          <w:rFonts w:asciiTheme="minorHAnsi" w:hAnsiTheme="minorHAnsi"/>
          <w:sz w:val="22"/>
          <w:szCs w:val="22"/>
        </w:rPr>
        <w:t>which</w:t>
      </w:r>
      <w:r w:rsidRPr="001230B2">
        <w:rPr>
          <w:rFonts w:asciiTheme="minorHAnsi" w:hAnsiTheme="minorHAnsi"/>
          <w:sz w:val="22"/>
          <w:szCs w:val="22"/>
        </w:rPr>
        <w:t xml:space="preserve"> prey on pest insects, making them essential to agriculture (Railsback and Johnson, 2014). US research </w:t>
      </w:r>
      <w:r w:rsidR="00FF0C70">
        <w:rPr>
          <w:rFonts w:asciiTheme="minorHAnsi" w:hAnsiTheme="minorHAnsi"/>
          <w:sz w:val="22"/>
          <w:szCs w:val="22"/>
        </w:rPr>
        <w:t>has documented</w:t>
      </w:r>
      <w:r w:rsidRPr="001230B2">
        <w:rPr>
          <w:rFonts w:asciiTheme="minorHAnsi" w:hAnsiTheme="minorHAnsi"/>
          <w:sz w:val="22"/>
          <w:szCs w:val="22"/>
        </w:rPr>
        <w:t xml:space="preserve"> a 29% </w:t>
      </w:r>
      <w:r w:rsidR="00FF0C70">
        <w:rPr>
          <w:rFonts w:asciiTheme="minorHAnsi" w:hAnsiTheme="minorHAnsi"/>
          <w:sz w:val="22"/>
          <w:szCs w:val="22"/>
        </w:rPr>
        <w:t>depletion</w:t>
      </w:r>
      <w:r w:rsidRPr="001230B2">
        <w:rPr>
          <w:rFonts w:asciiTheme="minorHAnsi" w:hAnsiTheme="minorHAnsi"/>
          <w:sz w:val="22"/>
          <w:szCs w:val="22"/>
        </w:rPr>
        <w:t xml:space="preserve"> </w:t>
      </w:r>
      <w:r w:rsidR="00FF0C70">
        <w:rPr>
          <w:rFonts w:asciiTheme="minorHAnsi" w:hAnsiTheme="minorHAnsi"/>
          <w:sz w:val="22"/>
          <w:szCs w:val="22"/>
        </w:rPr>
        <w:t>of</w:t>
      </w:r>
      <w:r w:rsidRPr="001230B2">
        <w:rPr>
          <w:rFonts w:asciiTheme="minorHAnsi" w:hAnsiTheme="minorHAnsi"/>
          <w:sz w:val="22"/>
          <w:szCs w:val="22"/>
        </w:rPr>
        <w:t xml:space="preserve"> the estimated bird population across that nation since 1970 – a </w:t>
      </w:r>
      <w:r w:rsidR="00D1354D">
        <w:rPr>
          <w:rFonts w:asciiTheme="minorHAnsi" w:hAnsiTheme="minorHAnsi"/>
          <w:sz w:val="22"/>
          <w:szCs w:val="22"/>
        </w:rPr>
        <w:t>reduction</w:t>
      </w:r>
      <w:r w:rsidRPr="001230B2">
        <w:rPr>
          <w:rFonts w:asciiTheme="minorHAnsi" w:hAnsiTheme="minorHAnsi"/>
          <w:sz w:val="22"/>
          <w:szCs w:val="22"/>
        </w:rPr>
        <w:t xml:space="preserve"> in numbers approaching three billion. The authors of the research warn of an “…urgent need to address threats to avert future avifaunal collapse and associated loss of ecosystem integrity…”</w:t>
      </w:r>
      <w:r w:rsidR="006701FE">
        <w:rPr>
          <w:rFonts w:asciiTheme="minorHAnsi" w:hAnsiTheme="minorHAnsi"/>
          <w:sz w:val="22"/>
          <w:szCs w:val="22"/>
        </w:rPr>
        <w:t xml:space="preserve"> (Rosenberg et al, 2019).</w:t>
      </w:r>
      <w:r w:rsidR="00C822C4">
        <w:rPr>
          <w:rFonts w:asciiTheme="minorHAnsi" w:hAnsiTheme="minorHAnsi"/>
          <w:sz w:val="22"/>
          <w:szCs w:val="22"/>
        </w:rPr>
        <w:t xml:space="preserve"> The decline in bird numbers may be due in part to the impact of certain pesticides which, in sublethal doses, may impair reproduction, inhibit migration and interfere with metabolism (LePage, 2019).</w:t>
      </w:r>
    </w:p>
    <w:p w14:paraId="157CF7F5" w14:textId="77777777" w:rsidR="00404F64" w:rsidRPr="00404F64" w:rsidRDefault="00404F64" w:rsidP="00404F64">
      <w:pPr>
        <w:spacing w:before="120" w:line="360" w:lineRule="auto"/>
        <w:jc w:val="both"/>
        <w:rPr>
          <w:rFonts w:asciiTheme="minorHAnsi" w:hAnsiTheme="minorHAnsi"/>
          <w:sz w:val="22"/>
          <w:szCs w:val="22"/>
        </w:rPr>
      </w:pPr>
      <w:r w:rsidRPr="00404F64">
        <w:rPr>
          <w:rFonts w:asciiTheme="minorHAnsi" w:hAnsiTheme="minorHAnsi"/>
          <w:sz w:val="22"/>
          <w:szCs w:val="22"/>
        </w:rPr>
        <w:t>Under current trade arrangements, Australia sells much of the food it produces overseas. Rising demand for local food</w:t>
      </w:r>
      <w:r w:rsidR="008529F6">
        <w:rPr>
          <w:rFonts w:asciiTheme="minorHAnsi" w:hAnsiTheme="minorHAnsi"/>
          <w:sz w:val="22"/>
          <w:szCs w:val="22"/>
        </w:rPr>
        <w:t xml:space="preserve"> - f</w:t>
      </w:r>
      <w:r w:rsidRPr="00404F64">
        <w:rPr>
          <w:rFonts w:asciiTheme="minorHAnsi" w:hAnsiTheme="minorHAnsi"/>
          <w:sz w:val="22"/>
          <w:szCs w:val="22"/>
        </w:rPr>
        <w:t xml:space="preserve">uelled by a </w:t>
      </w:r>
      <w:r w:rsidR="00D1354D">
        <w:rPr>
          <w:rFonts w:asciiTheme="minorHAnsi" w:hAnsiTheme="minorHAnsi"/>
          <w:sz w:val="22"/>
          <w:szCs w:val="22"/>
        </w:rPr>
        <w:t>swelling</w:t>
      </w:r>
      <w:r w:rsidRPr="00404F64">
        <w:rPr>
          <w:rFonts w:asciiTheme="minorHAnsi" w:hAnsiTheme="minorHAnsi"/>
          <w:sz w:val="22"/>
          <w:szCs w:val="22"/>
        </w:rPr>
        <w:t xml:space="preserve"> overseas population, increasing affluence among Australia’s trade partners and adverse impacts of climate change upon overseas agricultural production</w:t>
      </w:r>
      <w:r w:rsidR="008529F6">
        <w:rPr>
          <w:rFonts w:asciiTheme="minorHAnsi" w:hAnsiTheme="minorHAnsi"/>
          <w:sz w:val="22"/>
          <w:szCs w:val="22"/>
        </w:rPr>
        <w:t xml:space="preserve"> -</w:t>
      </w:r>
      <w:r w:rsidRPr="00404F64">
        <w:rPr>
          <w:rFonts w:asciiTheme="minorHAnsi" w:hAnsiTheme="minorHAnsi"/>
          <w:sz w:val="22"/>
          <w:szCs w:val="22"/>
        </w:rPr>
        <w:t xml:space="preserve"> may </w:t>
      </w:r>
      <w:r w:rsidR="00402FB9">
        <w:rPr>
          <w:rFonts w:asciiTheme="minorHAnsi" w:hAnsiTheme="minorHAnsi"/>
          <w:sz w:val="22"/>
          <w:szCs w:val="22"/>
        </w:rPr>
        <w:t>increase</w:t>
      </w:r>
      <w:r w:rsidRPr="00404F64">
        <w:rPr>
          <w:rFonts w:asciiTheme="minorHAnsi" w:hAnsiTheme="minorHAnsi"/>
          <w:sz w:val="22"/>
          <w:szCs w:val="22"/>
        </w:rPr>
        <w:t xml:space="preserve"> demand for locally-grown food and raise the price of imported products, thereby </w:t>
      </w:r>
      <w:r w:rsidR="007902CA">
        <w:rPr>
          <w:rFonts w:asciiTheme="minorHAnsi" w:hAnsiTheme="minorHAnsi"/>
          <w:sz w:val="22"/>
          <w:szCs w:val="22"/>
        </w:rPr>
        <w:t>elevating</w:t>
      </w:r>
      <w:r w:rsidRPr="00404F64">
        <w:rPr>
          <w:rFonts w:asciiTheme="minorHAnsi" w:hAnsiTheme="minorHAnsi"/>
          <w:sz w:val="22"/>
          <w:szCs w:val="22"/>
        </w:rPr>
        <w:t xml:space="preserve"> </w:t>
      </w:r>
      <w:r w:rsidR="004A7618">
        <w:rPr>
          <w:rFonts w:asciiTheme="minorHAnsi" w:hAnsiTheme="minorHAnsi"/>
          <w:sz w:val="22"/>
          <w:szCs w:val="22"/>
        </w:rPr>
        <w:t>local food prices</w:t>
      </w:r>
      <w:r w:rsidR="00D1354D">
        <w:rPr>
          <w:rFonts w:asciiTheme="minorHAnsi" w:hAnsiTheme="minorHAnsi"/>
          <w:sz w:val="22"/>
          <w:szCs w:val="22"/>
        </w:rPr>
        <w:t xml:space="preserve"> and</w:t>
      </w:r>
      <w:r w:rsidRPr="00404F64">
        <w:rPr>
          <w:rFonts w:asciiTheme="minorHAnsi" w:hAnsiTheme="minorHAnsi"/>
          <w:sz w:val="22"/>
          <w:szCs w:val="22"/>
        </w:rPr>
        <w:t xml:space="preserve"> making </w:t>
      </w:r>
      <w:r w:rsidR="004A7618">
        <w:rPr>
          <w:rFonts w:asciiTheme="minorHAnsi" w:hAnsiTheme="minorHAnsi"/>
          <w:sz w:val="22"/>
          <w:szCs w:val="22"/>
        </w:rPr>
        <w:t>a nutritious diet</w:t>
      </w:r>
      <w:r w:rsidRPr="00404F64">
        <w:rPr>
          <w:rFonts w:asciiTheme="minorHAnsi" w:hAnsiTheme="minorHAnsi"/>
          <w:sz w:val="22"/>
          <w:szCs w:val="22"/>
        </w:rPr>
        <w:t xml:space="preserve"> less affordable to lower-income earners. Coupled with rising housing and util</w:t>
      </w:r>
      <w:r w:rsidR="00BE7457">
        <w:rPr>
          <w:rFonts w:asciiTheme="minorHAnsi" w:hAnsiTheme="minorHAnsi"/>
          <w:sz w:val="22"/>
          <w:szCs w:val="22"/>
        </w:rPr>
        <w:t>ities costs, such circumstances</w:t>
      </w:r>
      <w:r w:rsidRPr="00404F64">
        <w:rPr>
          <w:rFonts w:asciiTheme="minorHAnsi" w:hAnsiTheme="minorHAnsi"/>
          <w:sz w:val="22"/>
          <w:szCs w:val="22"/>
        </w:rPr>
        <w:t xml:space="preserve"> may </w:t>
      </w:r>
      <w:r w:rsidR="008529F6">
        <w:rPr>
          <w:rFonts w:asciiTheme="minorHAnsi" w:hAnsiTheme="minorHAnsi"/>
          <w:sz w:val="22"/>
          <w:szCs w:val="22"/>
        </w:rPr>
        <w:t>aggravate</w:t>
      </w:r>
      <w:r w:rsidRPr="00404F64">
        <w:rPr>
          <w:rFonts w:asciiTheme="minorHAnsi" w:hAnsiTheme="minorHAnsi"/>
          <w:sz w:val="22"/>
          <w:szCs w:val="22"/>
        </w:rPr>
        <w:t xml:space="preserve"> finance-related food insecurity.</w:t>
      </w:r>
    </w:p>
    <w:p w14:paraId="76413416" w14:textId="77777777" w:rsidR="006701FE" w:rsidRPr="00593BB1" w:rsidRDefault="005E28C1" w:rsidP="00593BB1">
      <w:pPr>
        <w:spacing w:line="360" w:lineRule="auto"/>
        <w:jc w:val="both"/>
        <w:rPr>
          <w:rFonts w:ascii="ProximaNovaRegular" w:hAnsi="ProximaNovaRegular" w:cs="Arial"/>
          <w:color w:val="000000" w:themeColor="text1"/>
          <w:sz w:val="22"/>
          <w:szCs w:val="22"/>
        </w:rPr>
      </w:pPr>
      <w:r>
        <w:rPr>
          <w:rFonts w:asciiTheme="minorHAnsi" w:hAnsiTheme="minorHAnsi"/>
          <w:sz w:val="22"/>
          <w:szCs w:val="22"/>
        </w:rPr>
        <w:t>A further consideration</w:t>
      </w:r>
      <w:r w:rsidR="009955A6">
        <w:rPr>
          <w:rFonts w:asciiTheme="minorHAnsi" w:hAnsiTheme="minorHAnsi"/>
          <w:sz w:val="22"/>
          <w:szCs w:val="22"/>
        </w:rPr>
        <w:t xml:space="preserve"> </w:t>
      </w:r>
      <w:r>
        <w:rPr>
          <w:rFonts w:asciiTheme="minorHAnsi" w:hAnsiTheme="minorHAnsi"/>
          <w:sz w:val="22"/>
          <w:szCs w:val="22"/>
        </w:rPr>
        <w:t xml:space="preserve">is the efficiency and sustainability with which limited resources are </w:t>
      </w:r>
      <w:r w:rsidR="00404F64">
        <w:rPr>
          <w:rFonts w:asciiTheme="minorHAnsi" w:hAnsiTheme="minorHAnsi"/>
          <w:sz w:val="22"/>
          <w:szCs w:val="22"/>
        </w:rPr>
        <w:t>employed</w:t>
      </w:r>
      <w:r>
        <w:rPr>
          <w:rFonts w:asciiTheme="minorHAnsi" w:hAnsiTheme="minorHAnsi"/>
          <w:sz w:val="22"/>
          <w:szCs w:val="22"/>
        </w:rPr>
        <w:t xml:space="preserve"> in generating society’s food supply. </w:t>
      </w:r>
      <w:r w:rsidR="007F6364">
        <w:rPr>
          <w:rFonts w:asciiTheme="minorHAnsi" w:hAnsiTheme="minorHAnsi"/>
          <w:sz w:val="22"/>
          <w:szCs w:val="22"/>
        </w:rPr>
        <w:t>According to VicHealth (</w:t>
      </w:r>
      <w:r w:rsidR="00371520">
        <w:rPr>
          <w:rFonts w:asciiTheme="minorHAnsi" w:hAnsiTheme="minorHAnsi"/>
          <w:sz w:val="22"/>
          <w:szCs w:val="22"/>
        </w:rPr>
        <w:t>undated I</w:t>
      </w:r>
      <w:r w:rsidR="007F6364">
        <w:rPr>
          <w:rFonts w:asciiTheme="minorHAnsi" w:hAnsiTheme="minorHAnsi"/>
          <w:sz w:val="22"/>
          <w:szCs w:val="22"/>
        </w:rPr>
        <w:t>)</w:t>
      </w:r>
      <w:r w:rsidR="009A244E">
        <w:rPr>
          <w:rFonts w:asciiTheme="minorHAnsi" w:hAnsiTheme="minorHAnsi"/>
          <w:sz w:val="22"/>
          <w:szCs w:val="22"/>
        </w:rPr>
        <w:t xml:space="preserve"> approximately one-third of the world’s carbon footprint is generated by food production, </w:t>
      </w:r>
      <w:r w:rsidR="00AF3ED3">
        <w:rPr>
          <w:rFonts w:asciiTheme="minorHAnsi" w:hAnsiTheme="minorHAnsi"/>
          <w:sz w:val="22"/>
          <w:szCs w:val="22"/>
        </w:rPr>
        <w:t>predominantly through the</w:t>
      </w:r>
      <w:r w:rsidR="009A244E">
        <w:rPr>
          <w:rFonts w:asciiTheme="minorHAnsi" w:hAnsiTheme="minorHAnsi"/>
          <w:sz w:val="22"/>
          <w:szCs w:val="22"/>
        </w:rPr>
        <w:t xml:space="preserve"> creation of f</w:t>
      </w:r>
      <w:r w:rsidR="00054F51">
        <w:rPr>
          <w:rFonts w:asciiTheme="minorHAnsi" w:hAnsiTheme="minorHAnsi"/>
          <w:sz w:val="22"/>
          <w:szCs w:val="22"/>
        </w:rPr>
        <w:t>ood</w:t>
      </w:r>
      <w:r w:rsidR="00402FB9">
        <w:rPr>
          <w:rFonts w:asciiTheme="minorHAnsi" w:hAnsiTheme="minorHAnsi"/>
          <w:sz w:val="22"/>
          <w:szCs w:val="22"/>
        </w:rPr>
        <w:t>,</w:t>
      </w:r>
      <w:r w:rsidR="009955A6">
        <w:rPr>
          <w:rFonts w:asciiTheme="minorHAnsi" w:hAnsiTheme="minorHAnsi"/>
          <w:sz w:val="22"/>
          <w:szCs w:val="22"/>
        </w:rPr>
        <w:t xml:space="preserve"> rather than its transport. </w:t>
      </w:r>
      <w:r w:rsidR="00B15C88">
        <w:rPr>
          <w:rFonts w:asciiTheme="minorHAnsi" w:hAnsiTheme="minorHAnsi"/>
          <w:sz w:val="22"/>
          <w:szCs w:val="22"/>
        </w:rPr>
        <w:t>In addition, much</w:t>
      </w:r>
      <w:r w:rsidR="001C7784">
        <w:rPr>
          <w:rFonts w:asciiTheme="minorHAnsi" w:hAnsiTheme="minorHAnsi"/>
          <w:sz w:val="22"/>
          <w:szCs w:val="22"/>
        </w:rPr>
        <w:t xml:space="preserve"> of this food, </w:t>
      </w:r>
      <w:r w:rsidR="00B15C88">
        <w:rPr>
          <w:rFonts w:asciiTheme="minorHAnsi" w:hAnsiTheme="minorHAnsi"/>
          <w:sz w:val="22"/>
          <w:szCs w:val="22"/>
        </w:rPr>
        <w:t>whose production exacts a substantial toll upon</w:t>
      </w:r>
      <w:r w:rsidR="001C7784">
        <w:rPr>
          <w:rFonts w:asciiTheme="minorHAnsi" w:hAnsiTheme="minorHAnsi"/>
          <w:sz w:val="22"/>
          <w:szCs w:val="22"/>
        </w:rPr>
        <w:t xml:space="preserve"> the environment, </w:t>
      </w:r>
      <w:r w:rsidR="001C7784" w:rsidRPr="00593BB1">
        <w:rPr>
          <w:rFonts w:ascii="ProximaNovaRegular" w:hAnsi="ProximaNovaRegular" w:cs="Arial"/>
          <w:color w:val="000000" w:themeColor="text1"/>
          <w:sz w:val="22"/>
          <w:szCs w:val="22"/>
        </w:rPr>
        <w:t>is wasted (</w:t>
      </w:r>
      <w:r w:rsidR="00616799" w:rsidRPr="00593BB1">
        <w:rPr>
          <w:rFonts w:ascii="ProximaNovaRegular" w:hAnsi="ProximaNovaRegular" w:cs="Arial"/>
          <w:color w:val="000000" w:themeColor="text1"/>
          <w:sz w:val="22"/>
          <w:szCs w:val="22"/>
        </w:rPr>
        <w:t>Heart Foundation</w:t>
      </w:r>
      <w:r w:rsidR="001C7784" w:rsidRPr="00593BB1">
        <w:rPr>
          <w:rFonts w:ascii="ProximaNovaRegular" w:hAnsi="ProximaNovaRegular" w:cs="Arial"/>
          <w:color w:val="000000" w:themeColor="text1"/>
          <w:sz w:val="22"/>
          <w:szCs w:val="22"/>
        </w:rPr>
        <w:t>, undated).</w:t>
      </w:r>
      <w:r w:rsidR="000D318D" w:rsidRPr="00593BB1">
        <w:rPr>
          <w:rFonts w:ascii="ProximaNovaRegular" w:hAnsi="ProximaNovaRegular" w:cs="Arial"/>
          <w:color w:val="000000" w:themeColor="text1"/>
          <w:sz w:val="22"/>
          <w:szCs w:val="22"/>
        </w:rPr>
        <w:t xml:space="preserve"> </w:t>
      </w:r>
    </w:p>
    <w:p w14:paraId="3E783823" w14:textId="77777777" w:rsidR="00593BB1" w:rsidRPr="00593BB1" w:rsidRDefault="006701FE" w:rsidP="00593BB1">
      <w:pPr>
        <w:spacing w:line="360" w:lineRule="auto"/>
        <w:jc w:val="both"/>
        <w:rPr>
          <w:rFonts w:ascii="ProximaNovaRegular" w:hAnsi="ProximaNovaRegular" w:cs="Arial"/>
          <w:color w:val="000000" w:themeColor="text1"/>
          <w:sz w:val="22"/>
          <w:szCs w:val="22"/>
        </w:rPr>
      </w:pPr>
      <w:r w:rsidRPr="00593BB1">
        <w:rPr>
          <w:rFonts w:ascii="ProximaNovaRegular" w:hAnsi="ProximaNovaRegular" w:cs="Arial"/>
          <w:color w:val="000000" w:themeColor="text1"/>
          <w:sz w:val="22"/>
          <w:szCs w:val="22"/>
        </w:rPr>
        <w:t xml:space="preserve">In </w:t>
      </w:r>
      <w:r w:rsidR="00ED6B66" w:rsidRPr="00593BB1">
        <w:rPr>
          <w:rFonts w:ascii="ProximaNovaRegular" w:hAnsi="ProximaNovaRegular" w:cs="Arial"/>
          <w:color w:val="000000" w:themeColor="text1"/>
          <w:sz w:val="22"/>
          <w:szCs w:val="22"/>
        </w:rPr>
        <w:t>particular</w:t>
      </w:r>
      <w:r w:rsidRPr="00593BB1">
        <w:rPr>
          <w:rFonts w:ascii="ProximaNovaRegular" w:hAnsi="ProximaNovaRegular" w:cs="Arial"/>
          <w:color w:val="000000" w:themeColor="text1"/>
          <w:sz w:val="22"/>
          <w:szCs w:val="22"/>
        </w:rPr>
        <w:t>, t</w:t>
      </w:r>
      <w:r w:rsidR="00402FB9" w:rsidRPr="00593BB1">
        <w:rPr>
          <w:rFonts w:ascii="ProximaNovaRegular" w:hAnsi="ProximaNovaRegular" w:cs="Arial"/>
          <w:color w:val="000000" w:themeColor="text1"/>
          <w:sz w:val="22"/>
          <w:szCs w:val="22"/>
        </w:rPr>
        <w:t>he production of meat for human consumption contributes substantially to the ecological impact and costs of agriculture</w:t>
      </w:r>
      <w:r w:rsidR="00D1354D" w:rsidRPr="00593BB1">
        <w:rPr>
          <w:rFonts w:ascii="ProximaNovaRegular" w:hAnsi="ProximaNovaRegular" w:cs="Arial"/>
          <w:color w:val="000000" w:themeColor="text1"/>
          <w:sz w:val="22"/>
          <w:szCs w:val="22"/>
        </w:rPr>
        <w:t>,</w:t>
      </w:r>
      <w:r w:rsidR="00402FB9" w:rsidRPr="00593BB1">
        <w:rPr>
          <w:rFonts w:ascii="ProximaNovaRegular" w:hAnsi="ProximaNovaRegular" w:cs="Arial"/>
          <w:color w:val="000000" w:themeColor="text1"/>
          <w:sz w:val="22"/>
          <w:szCs w:val="22"/>
        </w:rPr>
        <w:t xml:space="preserve"> </w:t>
      </w:r>
      <w:r w:rsidR="00422063" w:rsidRPr="00593BB1">
        <w:rPr>
          <w:rFonts w:ascii="ProximaNovaRegular" w:hAnsi="ProximaNovaRegular" w:cs="Arial"/>
          <w:color w:val="000000" w:themeColor="text1"/>
          <w:sz w:val="22"/>
          <w:szCs w:val="22"/>
        </w:rPr>
        <w:t>yet</w:t>
      </w:r>
      <w:r w:rsidR="00402FB9" w:rsidRPr="00593BB1">
        <w:rPr>
          <w:rFonts w:ascii="ProximaNovaRegular" w:hAnsi="ProximaNovaRegular" w:cs="Arial"/>
          <w:color w:val="000000" w:themeColor="text1"/>
          <w:sz w:val="22"/>
          <w:szCs w:val="22"/>
        </w:rPr>
        <w:t xml:space="preserve"> is considered unnecessary</w:t>
      </w:r>
      <w:r w:rsidR="00422063" w:rsidRPr="00593BB1">
        <w:rPr>
          <w:rFonts w:ascii="ProximaNovaRegular" w:hAnsi="ProximaNovaRegular" w:cs="Arial"/>
          <w:color w:val="000000" w:themeColor="text1"/>
          <w:sz w:val="22"/>
          <w:szCs w:val="22"/>
        </w:rPr>
        <w:t xml:space="preserve"> for health</w:t>
      </w:r>
      <w:r w:rsidR="00402FB9" w:rsidRPr="00593BB1">
        <w:rPr>
          <w:rFonts w:ascii="ProximaNovaRegular" w:hAnsi="ProximaNovaRegular" w:cs="Arial"/>
          <w:color w:val="000000" w:themeColor="text1"/>
          <w:sz w:val="22"/>
          <w:szCs w:val="22"/>
        </w:rPr>
        <w:t xml:space="preserve"> by some</w:t>
      </w:r>
      <w:r w:rsidR="00D1354D" w:rsidRPr="00593BB1">
        <w:rPr>
          <w:rFonts w:ascii="ProximaNovaRegular" w:hAnsi="ProximaNovaRegular" w:cs="Arial"/>
          <w:color w:val="000000" w:themeColor="text1"/>
          <w:sz w:val="22"/>
          <w:szCs w:val="22"/>
        </w:rPr>
        <w:t>, at least at current levels</w:t>
      </w:r>
      <w:r w:rsidR="00422063" w:rsidRPr="00593BB1">
        <w:rPr>
          <w:rFonts w:ascii="ProximaNovaRegular" w:hAnsi="ProximaNovaRegular" w:cs="Arial"/>
          <w:color w:val="000000" w:themeColor="text1"/>
          <w:sz w:val="22"/>
          <w:szCs w:val="22"/>
        </w:rPr>
        <w:t xml:space="preserve"> of consumption</w:t>
      </w:r>
      <w:r w:rsidR="00402FB9" w:rsidRPr="00593BB1">
        <w:rPr>
          <w:rFonts w:ascii="ProximaNovaRegular" w:hAnsi="ProximaNovaRegular" w:cs="Arial"/>
          <w:color w:val="000000" w:themeColor="text1"/>
          <w:sz w:val="22"/>
          <w:szCs w:val="22"/>
        </w:rPr>
        <w:t xml:space="preserve">. </w:t>
      </w:r>
      <w:r w:rsidR="00D1354D" w:rsidRPr="00593BB1">
        <w:rPr>
          <w:rFonts w:ascii="ProximaNovaRegular" w:hAnsi="ProximaNovaRegular" w:cs="Arial"/>
          <w:color w:val="000000" w:themeColor="text1"/>
          <w:sz w:val="22"/>
          <w:szCs w:val="22"/>
        </w:rPr>
        <w:t>Indeed, t</w:t>
      </w:r>
      <w:r w:rsidR="009955A6" w:rsidRPr="00593BB1">
        <w:rPr>
          <w:rFonts w:ascii="ProximaNovaRegular" w:hAnsi="ProximaNovaRegular" w:cs="Arial"/>
          <w:color w:val="000000" w:themeColor="text1"/>
          <w:sz w:val="22"/>
          <w:szCs w:val="22"/>
        </w:rPr>
        <w:t xml:space="preserve">he </w:t>
      </w:r>
      <w:r w:rsidR="0085458F" w:rsidRPr="00593BB1">
        <w:rPr>
          <w:rFonts w:ascii="ProximaNovaRegular" w:hAnsi="ProximaNovaRegular" w:cs="Arial"/>
          <w:color w:val="000000" w:themeColor="text1"/>
          <w:sz w:val="22"/>
          <w:szCs w:val="22"/>
        </w:rPr>
        <w:t>production of meat</w:t>
      </w:r>
      <w:r w:rsidR="009A244E" w:rsidRPr="00593BB1">
        <w:rPr>
          <w:rFonts w:ascii="ProximaNovaRegular" w:hAnsi="ProximaNovaRegular" w:cs="Arial"/>
          <w:color w:val="000000" w:themeColor="text1"/>
          <w:sz w:val="22"/>
          <w:szCs w:val="22"/>
        </w:rPr>
        <w:t xml:space="preserve"> is resource</w:t>
      </w:r>
      <w:r w:rsidR="004B170A" w:rsidRPr="00593BB1">
        <w:rPr>
          <w:rFonts w:ascii="ProximaNovaRegular" w:hAnsi="ProximaNovaRegular" w:cs="Arial"/>
          <w:color w:val="000000" w:themeColor="text1"/>
          <w:sz w:val="22"/>
          <w:szCs w:val="22"/>
        </w:rPr>
        <w:t>-</w:t>
      </w:r>
      <w:r w:rsidR="009A244E" w:rsidRPr="00593BB1">
        <w:rPr>
          <w:rFonts w:ascii="ProximaNovaRegular" w:hAnsi="ProximaNovaRegular" w:cs="Arial"/>
          <w:color w:val="000000" w:themeColor="text1"/>
          <w:sz w:val="22"/>
          <w:szCs w:val="22"/>
        </w:rPr>
        <w:t>intensive (</w:t>
      </w:r>
      <w:r w:rsidR="00371520" w:rsidRPr="00593BB1">
        <w:rPr>
          <w:rFonts w:ascii="ProximaNovaRegular" w:hAnsi="ProximaNovaRegular" w:cs="Arial"/>
          <w:color w:val="000000" w:themeColor="text1"/>
          <w:sz w:val="22"/>
          <w:szCs w:val="22"/>
        </w:rPr>
        <w:t>VicHealth, undated I</w:t>
      </w:r>
      <w:r w:rsidR="00C75995"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and massive in scale.</w:t>
      </w:r>
      <w:r w:rsidR="009A244E" w:rsidRPr="00593BB1">
        <w:rPr>
          <w:rFonts w:ascii="ProximaNovaRegular" w:hAnsi="ProximaNovaRegular" w:cs="Arial"/>
          <w:color w:val="000000" w:themeColor="text1"/>
          <w:sz w:val="22"/>
          <w:szCs w:val="22"/>
        </w:rPr>
        <w:t xml:space="preserve"> </w:t>
      </w:r>
      <w:r w:rsidR="009955A6" w:rsidRPr="00593BB1">
        <w:rPr>
          <w:rFonts w:ascii="ProximaNovaRegular" w:hAnsi="ProximaNovaRegular" w:cs="Arial"/>
          <w:color w:val="000000" w:themeColor="text1"/>
          <w:sz w:val="22"/>
          <w:szCs w:val="22"/>
        </w:rPr>
        <w:t>Each year, approximately 70 billion animals are slaughtered for food across the world, representing an economic value of $1.3 trillion p.a. (</w:t>
      </w:r>
      <w:r w:rsidR="004A6100" w:rsidRPr="00593BB1">
        <w:rPr>
          <w:rFonts w:ascii="ProximaNovaRegular" w:hAnsi="ProximaNovaRegular" w:cs="Arial"/>
          <w:color w:val="000000" w:themeColor="text1"/>
          <w:sz w:val="22"/>
          <w:szCs w:val="22"/>
        </w:rPr>
        <w:t>Jeremy Coller Foundation, 2019</w:t>
      </w:r>
      <w:r w:rsidR="00C75995" w:rsidRPr="00593BB1">
        <w:rPr>
          <w:rFonts w:ascii="ProximaNovaRegular" w:hAnsi="ProximaNovaRegular" w:cs="Arial"/>
          <w:color w:val="000000" w:themeColor="text1"/>
          <w:sz w:val="22"/>
          <w:szCs w:val="22"/>
        </w:rPr>
        <w:t>)</w:t>
      </w:r>
      <w:r w:rsidR="009955A6" w:rsidRPr="00593BB1">
        <w:rPr>
          <w:rFonts w:ascii="ProximaNovaRegular" w:hAnsi="ProximaNovaRegular" w:cs="Arial"/>
          <w:color w:val="000000" w:themeColor="text1"/>
          <w:sz w:val="22"/>
          <w:szCs w:val="22"/>
        </w:rPr>
        <w:t xml:space="preserve">. </w:t>
      </w:r>
      <w:r w:rsidR="007F6364" w:rsidRPr="00593BB1">
        <w:rPr>
          <w:rFonts w:ascii="ProximaNovaRegular" w:hAnsi="ProximaNovaRegular" w:cs="Arial"/>
          <w:color w:val="000000" w:themeColor="text1"/>
          <w:sz w:val="22"/>
          <w:szCs w:val="22"/>
        </w:rPr>
        <w:t>Rangan et al (</w:t>
      </w:r>
      <w:r w:rsidR="00877766" w:rsidRPr="00593BB1">
        <w:rPr>
          <w:rFonts w:ascii="ProximaNovaRegular" w:hAnsi="ProximaNovaRegular" w:cs="Arial"/>
          <w:color w:val="000000" w:themeColor="text1"/>
          <w:sz w:val="22"/>
          <w:szCs w:val="22"/>
        </w:rPr>
        <w:t>2009</w:t>
      </w:r>
      <w:r w:rsidR="007F6364" w:rsidRPr="00593BB1">
        <w:rPr>
          <w:rFonts w:ascii="ProximaNovaRegular" w:hAnsi="ProximaNovaRegular" w:cs="Arial"/>
          <w:color w:val="000000" w:themeColor="text1"/>
          <w:sz w:val="22"/>
          <w:szCs w:val="22"/>
        </w:rPr>
        <w:t>)</w:t>
      </w:r>
      <w:r w:rsidR="00B15C88" w:rsidRPr="00593BB1">
        <w:rPr>
          <w:rFonts w:ascii="ProximaNovaRegular" w:hAnsi="ProximaNovaRegular" w:cs="Arial"/>
          <w:color w:val="000000" w:themeColor="text1"/>
          <w:sz w:val="22"/>
          <w:szCs w:val="22"/>
        </w:rPr>
        <w:t xml:space="preserve"> report</w:t>
      </w:r>
      <w:r w:rsidR="009955A6" w:rsidRPr="00593BB1">
        <w:rPr>
          <w:rFonts w:ascii="ProximaNovaRegular" w:hAnsi="ProximaNovaRegular" w:cs="Arial"/>
          <w:color w:val="000000" w:themeColor="text1"/>
          <w:sz w:val="22"/>
          <w:szCs w:val="22"/>
        </w:rPr>
        <w:t xml:space="preserve"> that livestock account for 14.5% of world CO2 emissions, with processing and transporting repr</w:t>
      </w:r>
      <w:r w:rsidR="00AA600F" w:rsidRPr="00593BB1">
        <w:rPr>
          <w:rFonts w:ascii="ProximaNovaRegular" w:hAnsi="ProximaNovaRegular" w:cs="Arial"/>
          <w:color w:val="000000" w:themeColor="text1"/>
          <w:sz w:val="22"/>
          <w:szCs w:val="22"/>
        </w:rPr>
        <w:t xml:space="preserve">esenting just 6% of this amount, or </w:t>
      </w:r>
      <w:r w:rsidR="009955A6" w:rsidRPr="00593BB1">
        <w:rPr>
          <w:rFonts w:ascii="ProximaNovaRegular" w:hAnsi="ProximaNovaRegular" w:cs="Arial"/>
          <w:color w:val="000000" w:themeColor="text1"/>
          <w:sz w:val="22"/>
          <w:szCs w:val="22"/>
        </w:rPr>
        <w:t>0.9% of emissions.</w:t>
      </w:r>
      <w:r w:rsidR="004B170A" w:rsidRPr="00593BB1">
        <w:rPr>
          <w:rFonts w:ascii="ProximaNovaRegular" w:hAnsi="ProximaNovaRegular" w:cs="Arial"/>
          <w:color w:val="000000" w:themeColor="text1"/>
          <w:sz w:val="22"/>
          <w:szCs w:val="22"/>
        </w:rPr>
        <w:t xml:space="preserve"> </w:t>
      </w:r>
      <w:r w:rsidR="008830F9" w:rsidRPr="00593BB1">
        <w:rPr>
          <w:rFonts w:ascii="ProximaNovaRegular" w:hAnsi="ProximaNovaRegular" w:cs="Arial"/>
          <w:color w:val="000000" w:themeColor="text1"/>
          <w:sz w:val="22"/>
          <w:szCs w:val="22"/>
        </w:rPr>
        <w:t>Consequently</w:t>
      </w:r>
      <w:r w:rsidR="004B170A" w:rsidRPr="00593BB1">
        <w:rPr>
          <w:rFonts w:ascii="ProximaNovaRegular" w:hAnsi="ProximaNovaRegular" w:cs="Arial"/>
          <w:color w:val="000000" w:themeColor="text1"/>
          <w:sz w:val="22"/>
          <w:szCs w:val="22"/>
        </w:rPr>
        <w:t xml:space="preserve">, some maintain, the production of meat </w:t>
      </w:r>
      <w:r w:rsidR="007902CA" w:rsidRPr="00593BB1">
        <w:rPr>
          <w:rFonts w:ascii="ProximaNovaRegular" w:hAnsi="ProximaNovaRegular" w:cs="Arial"/>
          <w:color w:val="000000" w:themeColor="text1"/>
          <w:sz w:val="22"/>
          <w:szCs w:val="22"/>
        </w:rPr>
        <w:t xml:space="preserve">exacts an inordinate cost from the environment </w:t>
      </w:r>
      <w:r w:rsidR="004B170A" w:rsidRPr="00593BB1">
        <w:rPr>
          <w:rFonts w:ascii="ProximaNovaRegular" w:hAnsi="ProximaNovaRegular" w:cs="Arial"/>
          <w:color w:val="000000" w:themeColor="text1"/>
          <w:sz w:val="22"/>
          <w:szCs w:val="22"/>
        </w:rPr>
        <w:t>(</w:t>
      </w:r>
      <w:r w:rsidR="00820BD7" w:rsidRPr="00593BB1">
        <w:rPr>
          <w:rFonts w:ascii="ProximaNovaRegular" w:hAnsi="ProximaNovaRegular" w:cs="Arial"/>
          <w:color w:val="000000" w:themeColor="text1"/>
          <w:sz w:val="22"/>
          <w:szCs w:val="22"/>
        </w:rPr>
        <w:t>Sadegholvad et al, 2017</w:t>
      </w:r>
      <w:r w:rsidR="00C75995" w:rsidRPr="00593BB1">
        <w:rPr>
          <w:rFonts w:ascii="ProximaNovaRegular" w:hAnsi="ProximaNovaRegular" w:cs="Arial"/>
          <w:color w:val="000000" w:themeColor="text1"/>
          <w:sz w:val="22"/>
          <w:szCs w:val="22"/>
        </w:rPr>
        <w:t>)</w:t>
      </w:r>
      <w:r w:rsidR="004B170A"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w:t>
      </w:r>
      <w:r w:rsidR="00593BB1">
        <w:rPr>
          <w:rFonts w:ascii="ProximaNovaRegular" w:hAnsi="ProximaNovaRegular" w:cs="Arial"/>
          <w:color w:val="000000" w:themeColor="text1"/>
          <w:sz w:val="22"/>
          <w:szCs w:val="22"/>
        </w:rPr>
        <w:t>A</w:t>
      </w:r>
      <w:r w:rsidR="00593BB1" w:rsidRPr="00593BB1">
        <w:rPr>
          <w:rFonts w:ascii="ProximaNovaRegular" w:hAnsi="ProximaNovaRegular" w:cs="Arial"/>
          <w:color w:val="000000" w:themeColor="text1"/>
          <w:sz w:val="22"/>
          <w:szCs w:val="22"/>
        </w:rPr>
        <w:t xml:space="preserve"> 2019 open letter bearing the signatures of 15,364 scientists across the world, </w:t>
      </w:r>
      <w:r w:rsidR="00593BB1">
        <w:rPr>
          <w:rFonts w:ascii="ProximaNovaRegular" w:hAnsi="ProximaNovaRegular" w:cs="Arial"/>
          <w:color w:val="000000" w:themeColor="text1"/>
          <w:sz w:val="22"/>
          <w:szCs w:val="22"/>
        </w:rPr>
        <w:t>urges</w:t>
      </w:r>
      <w:r w:rsidR="00593BB1" w:rsidRPr="00593BB1">
        <w:rPr>
          <w:rFonts w:ascii="ProximaNovaRegular" w:hAnsi="ProximaNovaRegular" w:cs="Arial"/>
          <w:color w:val="000000" w:themeColor="text1"/>
          <w:sz w:val="22"/>
          <w:szCs w:val="22"/>
        </w:rPr>
        <w:t xml:space="preserve"> steps to preserve the environment including: “…promoting dietary shifts towards mostly plant-based foods…”</w:t>
      </w:r>
      <w:r w:rsidR="00593BB1">
        <w:rPr>
          <w:rFonts w:ascii="ProximaNovaRegular" w:hAnsi="ProximaNovaRegular" w:cs="Arial"/>
          <w:color w:val="000000" w:themeColor="text1"/>
          <w:sz w:val="22"/>
          <w:szCs w:val="22"/>
        </w:rPr>
        <w:t xml:space="preserve"> (Ripple et al, 2019).</w:t>
      </w:r>
    </w:p>
    <w:p w14:paraId="250E7234" w14:textId="77777777" w:rsidR="007D0994" w:rsidRPr="007D0994" w:rsidRDefault="007D0994" w:rsidP="007D0994">
      <w:pPr>
        <w:spacing w:line="360" w:lineRule="auto"/>
        <w:jc w:val="both"/>
        <w:rPr>
          <w:rFonts w:ascii="ProximaNovaRegular" w:hAnsi="ProximaNovaRegular" w:cs="Arial"/>
          <w:color w:val="000000" w:themeColor="text1"/>
          <w:sz w:val="22"/>
          <w:szCs w:val="22"/>
        </w:rPr>
      </w:pPr>
      <w:r>
        <w:rPr>
          <w:rFonts w:ascii="ProximaNovaRegular" w:hAnsi="ProximaNovaRegular" w:cs="Arial"/>
          <w:color w:val="000000" w:themeColor="text1"/>
          <w:sz w:val="22"/>
          <w:szCs w:val="22"/>
        </w:rPr>
        <w:t xml:space="preserve">The CSIRO concludes that </w:t>
      </w:r>
      <w:r>
        <w:rPr>
          <w:rFonts w:ascii="ProximaNovaRegular" w:hAnsi="ProximaNovaRegular" w:cs="Arial" w:hint="eastAsia"/>
          <w:color w:val="000000" w:themeColor="text1"/>
          <w:sz w:val="22"/>
          <w:szCs w:val="22"/>
        </w:rPr>
        <w:t>demand</w:t>
      </w:r>
      <w:r>
        <w:rPr>
          <w:rFonts w:ascii="ProximaNovaRegular" w:hAnsi="ProximaNovaRegular" w:cs="Arial"/>
          <w:color w:val="000000" w:themeColor="text1"/>
          <w:sz w:val="22"/>
          <w:szCs w:val="22"/>
        </w:rPr>
        <w:t xml:space="preserve"> for alternative sources of protein is driven by </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...cultural, religious and dietary factors...</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 xml:space="preserve"> (2019: 19), including high </w:t>
      </w:r>
      <w:r>
        <w:rPr>
          <w:rFonts w:ascii="ProximaNovaRegular" w:hAnsi="ProximaNovaRegular" w:cs="Arial" w:hint="eastAsia"/>
          <w:color w:val="000000" w:themeColor="text1"/>
          <w:sz w:val="22"/>
          <w:szCs w:val="22"/>
        </w:rPr>
        <w:t>domestic and</w:t>
      </w:r>
      <w:r>
        <w:rPr>
          <w:rFonts w:ascii="ProximaNovaRegular" w:hAnsi="ProximaNovaRegular" w:cs="Arial"/>
          <w:color w:val="000000" w:themeColor="text1"/>
          <w:sz w:val="22"/>
          <w:szCs w:val="22"/>
        </w:rPr>
        <w:t xml:space="preserve"> export demand; ecological benefits to the scale of reduced carbon emissions and water </w:t>
      </w:r>
      <w:r w:rsidR="00E3365A">
        <w:rPr>
          <w:rFonts w:ascii="ProximaNovaRegular" w:hAnsi="ProximaNovaRegular" w:cs="Arial"/>
          <w:color w:val="000000" w:themeColor="text1"/>
          <w:sz w:val="22"/>
          <w:szCs w:val="22"/>
        </w:rPr>
        <w:t>usage</w:t>
      </w:r>
      <w:r>
        <w:rPr>
          <w:rFonts w:ascii="ProximaNovaRegular" w:hAnsi="ProximaNovaRegular" w:cs="Arial"/>
          <w:color w:val="000000" w:themeColor="text1"/>
          <w:sz w:val="22"/>
          <w:szCs w:val="22"/>
        </w:rPr>
        <w:t xml:space="preserve"> of $5.4 billion p.a. by 2030; and reduced land use – with the cultivation of alternative protein sources requiring less than one-tenth as much land </w:t>
      </w:r>
      <w:r w:rsidR="00ED6B66">
        <w:rPr>
          <w:rFonts w:ascii="ProximaNovaRegular" w:hAnsi="ProximaNovaRegular" w:cs="Arial"/>
          <w:color w:val="000000" w:themeColor="text1"/>
          <w:sz w:val="22"/>
          <w:szCs w:val="22"/>
        </w:rPr>
        <w:t>as</w:t>
      </w:r>
      <w:r>
        <w:rPr>
          <w:rFonts w:ascii="ProximaNovaRegular" w:hAnsi="ProximaNovaRegular" w:cs="Arial"/>
          <w:color w:val="000000" w:themeColor="text1"/>
          <w:sz w:val="22"/>
          <w:szCs w:val="22"/>
        </w:rPr>
        <w:t xml:space="preserve"> livestock products.</w:t>
      </w:r>
    </w:p>
    <w:p w14:paraId="3640066A" w14:textId="77777777" w:rsidR="00422063" w:rsidRDefault="009955A6" w:rsidP="006701FE">
      <w:pPr>
        <w:spacing w:line="360" w:lineRule="auto"/>
        <w:jc w:val="both"/>
        <w:rPr>
          <w:rFonts w:asciiTheme="minorHAnsi" w:hAnsiTheme="minorHAnsi"/>
          <w:sz w:val="22"/>
          <w:szCs w:val="22"/>
        </w:rPr>
      </w:pPr>
      <w:r>
        <w:rPr>
          <w:rFonts w:asciiTheme="minorHAnsi" w:hAnsiTheme="minorHAnsi"/>
          <w:sz w:val="22"/>
          <w:szCs w:val="22"/>
        </w:rPr>
        <w:t xml:space="preserve">Such </w:t>
      </w:r>
      <w:r w:rsidR="007902CA">
        <w:rPr>
          <w:rFonts w:asciiTheme="minorHAnsi" w:hAnsiTheme="minorHAnsi"/>
          <w:sz w:val="22"/>
          <w:szCs w:val="22"/>
        </w:rPr>
        <w:t>ecological</w:t>
      </w:r>
      <w:r w:rsidR="004B170A">
        <w:rPr>
          <w:rFonts w:asciiTheme="minorHAnsi" w:hAnsiTheme="minorHAnsi"/>
          <w:sz w:val="22"/>
          <w:szCs w:val="22"/>
        </w:rPr>
        <w:t xml:space="preserve"> considerations</w:t>
      </w:r>
      <w:r w:rsidR="007902CA">
        <w:rPr>
          <w:rFonts w:asciiTheme="minorHAnsi" w:hAnsiTheme="minorHAnsi"/>
          <w:sz w:val="22"/>
          <w:szCs w:val="22"/>
        </w:rPr>
        <w:t xml:space="preserve">, </w:t>
      </w:r>
      <w:r w:rsidR="00422063">
        <w:rPr>
          <w:rFonts w:asciiTheme="minorHAnsi" w:hAnsiTheme="minorHAnsi"/>
          <w:sz w:val="22"/>
          <w:szCs w:val="22"/>
        </w:rPr>
        <w:t>supplemented by</w:t>
      </w:r>
      <w:r w:rsidR="007902CA">
        <w:rPr>
          <w:rFonts w:asciiTheme="minorHAnsi" w:hAnsiTheme="minorHAnsi"/>
          <w:sz w:val="22"/>
          <w:szCs w:val="22"/>
        </w:rPr>
        <w:t xml:space="preserve"> concerns for personal health and for animal welfare</w:t>
      </w:r>
      <w:r w:rsidR="00402FB9">
        <w:rPr>
          <w:rFonts w:asciiTheme="minorHAnsi" w:hAnsiTheme="minorHAnsi"/>
          <w:sz w:val="22"/>
          <w:szCs w:val="22"/>
        </w:rPr>
        <w:t xml:space="preserve">, </w:t>
      </w:r>
      <w:r w:rsidR="004B170A">
        <w:rPr>
          <w:rFonts w:asciiTheme="minorHAnsi" w:hAnsiTheme="minorHAnsi"/>
          <w:sz w:val="22"/>
          <w:szCs w:val="22"/>
        </w:rPr>
        <w:t xml:space="preserve">have </w:t>
      </w:r>
      <w:r>
        <w:rPr>
          <w:rFonts w:asciiTheme="minorHAnsi" w:hAnsiTheme="minorHAnsi"/>
          <w:sz w:val="22"/>
          <w:szCs w:val="22"/>
        </w:rPr>
        <w:t xml:space="preserve">kindled support for </w:t>
      </w:r>
      <w:r w:rsidR="00054F51">
        <w:rPr>
          <w:rFonts w:asciiTheme="minorHAnsi" w:hAnsiTheme="minorHAnsi"/>
          <w:sz w:val="22"/>
          <w:szCs w:val="22"/>
        </w:rPr>
        <w:t>public initiatives to reduce</w:t>
      </w:r>
      <w:r w:rsidR="0085458F">
        <w:rPr>
          <w:rFonts w:asciiTheme="minorHAnsi" w:hAnsiTheme="minorHAnsi"/>
          <w:sz w:val="22"/>
          <w:szCs w:val="22"/>
        </w:rPr>
        <w:t xml:space="preserve"> reliance upon red meat, </w:t>
      </w:r>
      <w:r w:rsidR="009A244E">
        <w:rPr>
          <w:rFonts w:asciiTheme="minorHAnsi" w:hAnsiTheme="minorHAnsi"/>
          <w:sz w:val="22"/>
          <w:szCs w:val="22"/>
        </w:rPr>
        <w:t>in favour of</w:t>
      </w:r>
      <w:r w:rsidR="00162E02">
        <w:rPr>
          <w:rFonts w:asciiTheme="minorHAnsi" w:hAnsiTheme="minorHAnsi"/>
          <w:sz w:val="22"/>
          <w:szCs w:val="22"/>
        </w:rPr>
        <w:t xml:space="preserve"> </w:t>
      </w:r>
      <w:r w:rsidR="00ED6B66">
        <w:rPr>
          <w:rFonts w:asciiTheme="minorHAnsi" w:hAnsiTheme="minorHAnsi"/>
          <w:sz w:val="22"/>
          <w:szCs w:val="22"/>
        </w:rPr>
        <w:t>other sources of protein</w:t>
      </w:r>
      <w:r w:rsidR="00B15C88">
        <w:rPr>
          <w:rFonts w:asciiTheme="minorHAnsi" w:hAnsiTheme="minorHAnsi"/>
          <w:sz w:val="22"/>
          <w:szCs w:val="22"/>
        </w:rPr>
        <w:t>. Advocates contend that such steps</w:t>
      </w:r>
      <w:r w:rsidR="00162E02">
        <w:rPr>
          <w:rFonts w:asciiTheme="minorHAnsi" w:hAnsiTheme="minorHAnsi"/>
          <w:sz w:val="22"/>
          <w:szCs w:val="22"/>
        </w:rPr>
        <w:t xml:space="preserve"> would </w:t>
      </w:r>
      <w:r w:rsidR="00BF5A36">
        <w:rPr>
          <w:rFonts w:asciiTheme="minorHAnsi" w:hAnsiTheme="minorHAnsi"/>
          <w:sz w:val="22"/>
          <w:szCs w:val="22"/>
        </w:rPr>
        <w:t>enhance</w:t>
      </w:r>
      <w:r w:rsidR="009A244E">
        <w:rPr>
          <w:rFonts w:asciiTheme="minorHAnsi" w:hAnsiTheme="minorHAnsi"/>
          <w:sz w:val="22"/>
          <w:szCs w:val="22"/>
        </w:rPr>
        <w:t xml:space="preserve"> the </w:t>
      </w:r>
      <w:r w:rsidR="00AA600F">
        <w:rPr>
          <w:rFonts w:asciiTheme="minorHAnsi" w:hAnsiTheme="minorHAnsi"/>
          <w:sz w:val="22"/>
          <w:szCs w:val="22"/>
        </w:rPr>
        <w:t>efficiency</w:t>
      </w:r>
      <w:r w:rsidR="009A244E">
        <w:rPr>
          <w:rFonts w:asciiTheme="minorHAnsi" w:hAnsiTheme="minorHAnsi"/>
          <w:sz w:val="22"/>
          <w:szCs w:val="22"/>
        </w:rPr>
        <w:t xml:space="preserve"> of food production, thereby </w:t>
      </w:r>
      <w:r w:rsidR="000A029E">
        <w:rPr>
          <w:rFonts w:asciiTheme="minorHAnsi" w:hAnsiTheme="minorHAnsi"/>
          <w:sz w:val="22"/>
          <w:szCs w:val="22"/>
        </w:rPr>
        <w:t>furthering the goal</w:t>
      </w:r>
      <w:r w:rsidR="00BF5A36">
        <w:rPr>
          <w:rFonts w:asciiTheme="minorHAnsi" w:hAnsiTheme="minorHAnsi"/>
          <w:sz w:val="22"/>
          <w:szCs w:val="22"/>
        </w:rPr>
        <w:t xml:space="preserve"> of an</w:t>
      </w:r>
      <w:r w:rsidR="009A244E">
        <w:rPr>
          <w:rFonts w:asciiTheme="minorHAnsi" w:hAnsiTheme="minorHAnsi"/>
          <w:sz w:val="22"/>
          <w:szCs w:val="22"/>
        </w:rPr>
        <w:t xml:space="preserve"> ecologically sustainable and affordable food supply, reducing water consumption and </w:t>
      </w:r>
      <w:r w:rsidR="00BF5A36">
        <w:rPr>
          <w:rFonts w:asciiTheme="minorHAnsi" w:hAnsiTheme="minorHAnsi"/>
          <w:sz w:val="22"/>
          <w:szCs w:val="22"/>
        </w:rPr>
        <w:t>curtailing</w:t>
      </w:r>
      <w:r w:rsidR="009A244E">
        <w:rPr>
          <w:rFonts w:asciiTheme="minorHAnsi" w:hAnsiTheme="minorHAnsi"/>
          <w:sz w:val="22"/>
          <w:szCs w:val="22"/>
        </w:rPr>
        <w:t xml:space="preserve"> greenhouse </w:t>
      </w:r>
      <w:r w:rsidR="0085458F">
        <w:rPr>
          <w:rFonts w:asciiTheme="minorHAnsi" w:hAnsiTheme="minorHAnsi"/>
          <w:sz w:val="22"/>
          <w:szCs w:val="22"/>
        </w:rPr>
        <w:t>gas emissions (</w:t>
      </w:r>
      <w:r w:rsidR="00616799" w:rsidRPr="00616799">
        <w:rPr>
          <w:rFonts w:asciiTheme="minorHAnsi" w:hAnsiTheme="minorHAnsi"/>
          <w:sz w:val="22"/>
          <w:szCs w:val="22"/>
        </w:rPr>
        <w:t>Morgan, 2008</w:t>
      </w:r>
      <w:r w:rsidR="00616799">
        <w:rPr>
          <w:rFonts w:asciiTheme="minorHAnsi" w:hAnsiTheme="minorHAnsi"/>
          <w:sz w:val="22"/>
          <w:szCs w:val="22"/>
        </w:rPr>
        <w:t>;</w:t>
      </w:r>
      <w:r w:rsidR="0085458F">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85458F">
        <w:rPr>
          <w:rFonts w:asciiTheme="minorHAnsi" w:hAnsiTheme="minorHAnsi"/>
          <w:sz w:val="22"/>
          <w:szCs w:val="22"/>
        </w:rPr>
        <w:t xml:space="preserve">. </w:t>
      </w:r>
    </w:p>
    <w:p w14:paraId="5142DBF6" w14:textId="77777777" w:rsidR="00915D0F" w:rsidRDefault="00AA600F" w:rsidP="006701FE">
      <w:pPr>
        <w:spacing w:line="360" w:lineRule="auto"/>
        <w:jc w:val="both"/>
        <w:rPr>
          <w:rFonts w:asciiTheme="minorHAnsi" w:hAnsiTheme="minorHAnsi"/>
          <w:sz w:val="22"/>
          <w:szCs w:val="22"/>
        </w:rPr>
      </w:pPr>
      <w:r>
        <w:rPr>
          <w:rFonts w:asciiTheme="minorHAnsi" w:hAnsiTheme="minorHAnsi"/>
          <w:sz w:val="22"/>
          <w:szCs w:val="22"/>
        </w:rPr>
        <w:t xml:space="preserve">Giving </w:t>
      </w:r>
      <w:r w:rsidR="00162E02">
        <w:rPr>
          <w:rFonts w:asciiTheme="minorHAnsi" w:hAnsiTheme="minorHAnsi"/>
          <w:sz w:val="22"/>
          <w:szCs w:val="22"/>
        </w:rPr>
        <w:t xml:space="preserve">expression to such </w:t>
      </w:r>
      <w:r w:rsidR="00BF5A36">
        <w:rPr>
          <w:rFonts w:asciiTheme="minorHAnsi" w:hAnsiTheme="minorHAnsi"/>
          <w:sz w:val="22"/>
          <w:szCs w:val="22"/>
        </w:rPr>
        <w:t>aspirations</w:t>
      </w:r>
      <w:r w:rsidR="009955A6">
        <w:rPr>
          <w:rFonts w:asciiTheme="minorHAnsi" w:hAnsiTheme="minorHAnsi"/>
          <w:sz w:val="22"/>
          <w:szCs w:val="22"/>
        </w:rPr>
        <w:t>,</w:t>
      </w:r>
      <w:r w:rsidR="0085458F">
        <w:rPr>
          <w:rFonts w:asciiTheme="minorHAnsi" w:hAnsiTheme="minorHAnsi"/>
          <w:sz w:val="22"/>
          <w:szCs w:val="22"/>
        </w:rPr>
        <w:t xml:space="preserve"> a tax on meat was under consideration in Germany</w:t>
      </w:r>
      <w:r w:rsidR="00162E02">
        <w:rPr>
          <w:rFonts w:asciiTheme="minorHAnsi" w:hAnsiTheme="minorHAnsi"/>
          <w:sz w:val="22"/>
          <w:szCs w:val="22"/>
        </w:rPr>
        <w:t xml:space="preserve"> in 2019</w:t>
      </w:r>
      <w:r w:rsidR="0085458F">
        <w:rPr>
          <w:rFonts w:asciiTheme="minorHAnsi" w:hAnsiTheme="minorHAnsi"/>
          <w:sz w:val="22"/>
          <w:szCs w:val="22"/>
        </w:rPr>
        <w:t xml:space="preserve"> </w:t>
      </w:r>
      <w:r w:rsidR="00162E02">
        <w:rPr>
          <w:rFonts w:asciiTheme="minorHAnsi" w:hAnsiTheme="minorHAnsi"/>
          <w:sz w:val="22"/>
          <w:szCs w:val="22"/>
        </w:rPr>
        <w:t>with the intention of reducing</w:t>
      </w:r>
      <w:r w:rsidR="0085458F">
        <w:rPr>
          <w:rFonts w:asciiTheme="minorHAnsi" w:hAnsiTheme="minorHAnsi"/>
          <w:sz w:val="22"/>
          <w:szCs w:val="22"/>
        </w:rPr>
        <w:t xml:space="preserve"> greenhouse gas emissions (</w:t>
      </w:r>
      <w:r w:rsidR="001145A4">
        <w:rPr>
          <w:rFonts w:asciiTheme="minorHAnsi" w:hAnsiTheme="minorHAnsi"/>
          <w:sz w:val="22"/>
          <w:szCs w:val="22"/>
        </w:rPr>
        <w:t>Uncited</w:t>
      </w:r>
      <w:r w:rsidR="008E4386">
        <w:rPr>
          <w:rFonts w:asciiTheme="minorHAnsi" w:hAnsiTheme="minorHAnsi"/>
          <w:sz w:val="22"/>
          <w:szCs w:val="22"/>
        </w:rPr>
        <w:t>, 2019B</w:t>
      </w:r>
      <w:r w:rsidR="00C75995">
        <w:rPr>
          <w:rFonts w:asciiTheme="minorHAnsi" w:hAnsiTheme="minorHAnsi"/>
          <w:sz w:val="22"/>
          <w:szCs w:val="22"/>
        </w:rPr>
        <w:t>;</w:t>
      </w:r>
      <w:r w:rsidR="009955A6">
        <w:rPr>
          <w:rFonts w:asciiTheme="minorHAnsi" w:hAnsiTheme="minorHAnsi"/>
          <w:sz w:val="22"/>
          <w:szCs w:val="22"/>
        </w:rPr>
        <w:t xml:space="preserve"> </w:t>
      </w:r>
      <w:r w:rsidR="00E3365A">
        <w:rPr>
          <w:rFonts w:asciiTheme="minorHAnsi" w:hAnsiTheme="minorHAnsi"/>
          <w:sz w:val="22"/>
          <w:szCs w:val="22"/>
        </w:rPr>
        <w:t>Spring Mann</w:t>
      </w:r>
      <w:r w:rsidR="00820BD7">
        <w:rPr>
          <w:rFonts w:asciiTheme="minorHAnsi" w:hAnsiTheme="minorHAnsi"/>
          <w:sz w:val="22"/>
          <w:szCs w:val="22"/>
        </w:rPr>
        <w:t xml:space="preserve"> et al, 2017</w:t>
      </w:r>
      <w:r w:rsidR="00C75995">
        <w:rPr>
          <w:rFonts w:asciiTheme="minorHAnsi" w:hAnsiTheme="minorHAnsi"/>
          <w:sz w:val="22"/>
          <w:szCs w:val="22"/>
        </w:rPr>
        <w:t>)</w:t>
      </w:r>
      <w:r w:rsidR="0085458F">
        <w:rPr>
          <w:rFonts w:asciiTheme="minorHAnsi" w:hAnsiTheme="minorHAnsi"/>
          <w:sz w:val="22"/>
          <w:szCs w:val="22"/>
        </w:rPr>
        <w:t xml:space="preserve"> </w:t>
      </w:r>
      <w:r w:rsidR="00162E02">
        <w:rPr>
          <w:rFonts w:asciiTheme="minorHAnsi" w:hAnsiTheme="minorHAnsi"/>
          <w:sz w:val="22"/>
          <w:szCs w:val="22"/>
        </w:rPr>
        <w:t>while also</w:t>
      </w:r>
      <w:r w:rsidR="0085458F">
        <w:rPr>
          <w:rFonts w:asciiTheme="minorHAnsi" w:hAnsiTheme="minorHAnsi"/>
          <w:sz w:val="22"/>
          <w:szCs w:val="22"/>
        </w:rPr>
        <w:t xml:space="preserve"> curb</w:t>
      </w:r>
      <w:r w:rsidR="00162E02">
        <w:rPr>
          <w:rFonts w:asciiTheme="minorHAnsi" w:hAnsiTheme="minorHAnsi"/>
          <w:sz w:val="22"/>
          <w:szCs w:val="22"/>
        </w:rPr>
        <w:t>ing</w:t>
      </w:r>
      <w:r w:rsidR="0085458F">
        <w:rPr>
          <w:rFonts w:asciiTheme="minorHAnsi" w:hAnsiTheme="minorHAnsi"/>
          <w:sz w:val="22"/>
          <w:szCs w:val="22"/>
        </w:rPr>
        <w:t xml:space="preserve"> the mistreatment of animals. Similar </w:t>
      </w:r>
      <w:r w:rsidR="00BF5A36">
        <w:rPr>
          <w:rFonts w:asciiTheme="minorHAnsi" w:hAnsiTheme="minorHAnsi"/>
          <w:sz w:val="22"/>
          <w:szCs w:val="22"/>
        </w:rPr>
        <w:t xml:space="preserve">recent </w:t>
      </w:r>
      <w:r w:rsidR="0085458F">
        <w:rPr>
          <w:rFonts w:asciiTheme="minorHAnsi" w:hAnsiTheme="minorHAnsi"/>
          <w:sz w:val="22"/>
          <w:szCs w:val="22"/>
        </w:rPr>
        <w:t>developments</w:t>
      </w:r>
      <w:r w:rsidR="00A23C99">
        <w:rPr>
          <w:rFonts w:asciiTheme="minorHAnsi" w:hAnsiTheme="minorHAnsi"/>
          <w:sz w:val="22"/>
          <w:szCs w:val="22"/>
        </w:rPr>
        <w:t xml:space="preserve"> </w:t>
      </w:r>
      <w:r w:rsidR="0085458F">
        <w:rPr>
          <w:rFonts w:asciiTheme="minorHAnsi" w:hAnsiTheme="minorHAnsi"/>
          <w:sz w:val="22"/>
          <w:szCs w:val="22"/>
        </w:rPr>
        <w:t>in Denmark and Sweden (</w:t>
      </w:r>
      <w:r w:rsidR="00A20957">
        <w:rPr>
          <w:rFonts w:asciiTheme="minorHAnsi" w:hAnsiTheme="minorHAnsi"/>
          <w:sz w:val="22"/>
          <w:szCs w:val="22"/>
        </w:rPr>
        <w:t>Author not stated, 2018B, 2018A</w:t>
      </w:r>
      <w:r w:rsidR="00C75995">
        <w:rPr>
          <w:rFonts w:asciiTheme="minorHAnsi" w:hAnsiTheme="minorHAnsi"/>
          <w:sz w:val="22"/>
          <w:szCs w:val="22"/>
        </w:rPr>
        <w:t>)</w:t>
      </w:r>
      <w:r w:rsidR="009955A6">
        <w:rPr>
          <w:rFonts w:asciiTheme="minorHAnsi" w:hAnsiTheme="minorHAnsi"/>
          <w:sz w:val="22"/>
          <w:szCs w:val="22"/>
        </w:rPr>
        <w:t xml:space="preserve"> may</w:t>
      </w:r>
      <w:r w:rsidR="0085458F">
        <w:rPr>
          <w:rFonts w:asciiTheme="minorHAnsi" w:hAnsiTheme="minorHAnsi"/>
          <w:sz w:val="22"/>
          <w:szCs w:val="22"/>
        </w:rPr>
        <w:t xml:space="preserve"> for</w:t>
      </w:r>
      <w:r w:rsidR="009955A6">
        <w:rPr>
          <w:rFonts w:asciiTheme="minorHAnsi" w:hAnsiTheme="minorHAnsi"/>
          <w:sz w:val="22"/>
          <w:szCs w:val="22"/>
        </w:rPr>
        <w:t>e</w:t>
      </w:r>
      <w:r w:rsidR="0085458F">
        <w:rPr>
          <w:rFonts w:asciiTheme="minorHAnsi" w:hAnsiTheme="minorHAnsi"/>
          <w:sz w:val="22"/>
          <w:szCs w:val="22"/>
        </w:rPr>
        <w:t>shadow a shift in consumer demand towards poultry, marine products</w:t>
      </w:r>
      <w:r w:rsidR="00240C36">
        <w:rPr>
          <w:rFonts w:asciiTheme="minorHAnsi" w:hAnsiTheme="minorHAnsi"/>
          <w:sz w:val="22"/>
          <w:szCs w:val="22"/>
        </w:rPr>
        <w:t>, vegetarian options</w:t>
      </w:r>
      <w:r w:rsidR="0085458F">
        <w:rPr>
          <w:rFonts w:asciiTheme="minorHAnsi" w:hAnsiTheme="minorHAnsi"/>
          <w:sz w:val="22"/>
          <w:szCs w:val="22"/>
        </w:rPr>
        <w:t xml:space="preserve"> and meat substitutes (</w:t>
      </w:r>
      <w:r w:rsidR="004A6100">
        <w:rPr>
          <w:rFonts w:asciiTheme="minorHAnsi" w:hAnsiTheme="minorHAnsi"/>
          <w:sz w:val="22"/>
          <w:szCs w:val="22"/>
        </w:rPr>
        <w:t>Knotey-Ahulu, 2019</w:t>
      </w:r>
      <w:r w:rsidR="00C75995">
        <w:rPr>
          <w:rFonts w:asciiTheme="minorHAnsi" w:hAnsiTheme="minorHAnsi"/>
          <w:sz w:val="22"/>
          <w:szCs w:val="22"/>
        </w:rPr>
        <w:t>;</w:t>
      </w:r>
      <w:r w:rsidR="0085458F">
        <w:rPr>
          <w:rFonts w:asciiTheme="minorHAnsi" w:hAnsiTheme="minorHAnsi"/>
          <w:sz w:val="22"/>
          <w:szCs w:val="22"/>
        </w:rPr>
        <w:t xml:space="preserve"> </w:t>
      </w:r>
      <w:r w:rsidR="004A6100">
        <w:rPr>
          <w:rFonts w:asciiTheme="minorHAnsi" w:hAnsiTheme="minorHAnsi"/>
          <w:sz w:val="22"/>
          <w:szCs w:val="22"/>
        </w:rPr>
        <w:t>Fitch Solutions, 2019</w:t>
      </w:r>
      <w:r w:rsidR="00C75995">
        <w:rPr>
          <w:rFonts w:asciiTheme="minorHAnsi" w:hAnsiTheme="minorHAnsi"/>
          <w:sz w:val="22"/>
          <w:szCs w:val="22"/>
        </w:rPr>
        <w:t>)</w:t>
      </w:r>
      <w:r w:rsidR="00402FB9">
        <w:rPr>
          <w:rFonts w:asciiTheme="minorHAnsi" w:hAnsiTheme="minorHAnsi"/>
          <w:sz w:val="22"/>
          <w:szCs w:val="22"/>
        </w:rPr>
        <w:t xml:space="preserve">. </w:t>
      </w:r>
    </w:p>
    <w:p w14:paraId="0CFD42D6" w14:textId="77777777" w:rsidR="00C92B67" w:rsidRDefault="00F55E66" w:rsidP="006701FE">
      <w:pPr>
        <w:spacing w:line="360" w:lineRule="auto"/>
        <w:jc w:val="both"/>
        <w:rPr>
          <w:rFonts w:asciiTheme="minorHAnsi" w:hAnsiTheme="minorHAnsi" w:cstheme="minorHAnsi"/>
          <w:sz w:val="22"/>
          <w:szCs w:val="22"/>
        </w:rPr>
      </w:pPr>
      <w:r w:rsidRPr="006F477C">
        <w:rPr>
          <w:rFonts w:asciiTheme="minorHAnsi" w:hAnsiTheme="minorHAnsi" w:cstheme="minorHAnsi"/>
          <w:sz w:val="22"/>
          <w:szCs w:val="22"/>
        </w:rPr>
        <w:t>Such a trend appears well underway, with successive surveys</w:t>
      </w:r>
      <w:r w:rsidR="00054F51" w:rsidRPr="006F477C">
        <w:rPr>
          <w:rFonts w:asciiTheme="minorHAnsi" w:hAnsiTheme="minorHAnsi" w:cstheme="minorHAnsi"/>
          <w:sz w:val="22"/>
          <w:szCs w:val="22"/>
        </w:rPr>
        <w:t xml:space="preserve"> revealing</w:t>
      </w:r>
      <w:r w:rsidRPr="006F477C">
        <w:rPr>
          <w:rFonts w:asciiTheme="minorHAnsi" w:hAnsiTheme="minorHAnsi" w:cstheme="minorHAnsi"/>
          <w:sz w:val="22"/>
          <w:szCs w:val="22"/>
        </w:rPr>
        <w:t xml:space="preserve"> a rise in the proportion of Australian adults whose diet is wholly or largely vegetarian</w:t>
      </w:r>
      <w:r w:rsidR="00054F51" w:rsidRPr="006F477C">
        <w:rPr>
          <w:rFonts w:asciiTheme="minorHAnsi" w:hAnsiTheme="minorHAnsi" w:cstheme="minorHAnsi"/>
          <w:sz w:val="22"/>
          <w:szCs w:val="22"/>
        </w:rPr>
        <w:t>,</w:t>
      </w:r>
      <w:r w:rsidRPr="006F477C">
        <w:rPr>
          <w:rFonts w:asciiTheme="minorHAnsi" w:hAnsiTheme="minorHAnsi" w:cstheme="minorHAnsi"/>
          <w:sz w:val="22"/>
          <w:szCs w:val="22"/>
        </w:rPr>
        <w:t xml:space="preserve"> from 9.2% in 2012</w:t>
      </w:r>
      <w:r w:rsidR="00414A37" w:rsidRPr="006F477C">
        <w:rPr>
          <w:rFonts w:asciiTheme="minorHAnsi" w:hAnsiTheme="minorHAnsi" w:cstheme="minorHAnsi"/>
          <w:sz w:val="22"/>
          <w:szCs w:val="22"/>
        </w:rPr>
        <w:t xml:space="preserve"> (Roy Morgan Research, 2016) </w:t>
      </w:r>
      <w:r w:rsidR="00B15C88" w:rsidRPr="006F477C">
        <w:rPr>
          <w:rFonts w:asciiTheme="minorHAnsi" w:hAnsiTheme="minorHAnsi" w:cstheme="minorHAnsi"/>
          <w:sz w:val="22"/>
          <w:szCs w:val="22"/>
        </w:rPr>
        <w:t>to</w:t>
      </w:r>
      <w:r w:rsidR="00414A37" w:rsidRPr="006F477C">
        <w:rPr>
          <w:rFonts w:asciiTheme="minorHAnsi" w:hAnsiTheme="minorHAnsi" w:cstheme="minorHAnsi"/>
          <w:sz w:val="22"/>
          <w:szCs w:val="22"/>
        </w:rPr>
        <w:t xml:space="preserve"> 12.1% in 2018 (Animals Australia, 2019)</w:t>
      </w:r>
      <w:r w:rsidR="006F477C" w:rsidRPr="006F477C">
        <w:rPr>
          <w:rFonts w:asciiTheme="minorHAnsi" w:hAnsiTheme="minorHAnsi" w:cstheme="minorHAnsi"/>
          <w:sz w:val="22"/>
          <w:szCs w:val="22"/>
        </w:rPr>
        <w:t>. On the other hand, a US study found 84% of vegans or vegetarian</w:t>
      </w:r>
      <w:r w:rsidR="00593BB1">
        <w:rPr>
          <w:rFonts w:asciiTheme="minorHAnsi" w:hAnsiTheme="minorHAnsi" w:cstheme="minorHAnsi"/>
          <w:sz w:val="22"/>
          <w:szCs w:val="22"/>
        </w:rPr>
        <w:t>s</w:t>
      </w:r>
      <w:r w:rsidR="006F477C" w:rsidRPr="006F477C">
        <w:rPr>
          <w:rFonts w:asciiTheme="minorHAnsi" w:hAnsiTheme="minorHAnsi" w:cstheme="minorHAnsi"/>
          <w:sz w:val="22"/>
          <w:szCs w:val="22"/>
        </w:rPr>
        <w:t xml:space="preserve"> abandon their diet, 34% after three months or less and 53% after less than 12 months, most doing so due to health concerns</w:t>
      </w:r>
      <w:r w:rsidR="00404F64">
        <w:rPr>
          <w:rFonts w:asciiTheme="minorHAnsi" w:hAnsiTheme="minorHAnsi" w:cstheme="minorHAnsi"/>
          <w:sz w:val="22"/>
          <w:szCs w:val="22"/>
        </w:rPr>
        <w:t xml:space="preserve"> – though many</w:t>
      </w:r>
      <w:r w:rsidR="006F477C" w:rsidRPr="006F477C">
        <w:rPr>
          <w:rFonts w:asciiTheme="minorHAnsi" w:hAnsiTheme="minorHAnsi" w:cstheme="minorHAnsi"/>
          <w:sz w:val="22"/>
          <w:szCs w:val="22"/>
        </w:rPr>
        <w:t xml:space="preserve"> expressed an intention to resume their earlier dietary pattern</w:t>
      </w:r>
      <w:r w:rsidR="006F477C">
        <w:rPr>
          <w:rFonts w:asciiTheme="minorHAnsi" w:hAnsiTheme="minorHAnsi" w:cstheme="minorHAnsi"/>
          <w:sz w:val="22"/>
          <w:szCs w:val="22"/>
        </w:rPr>
        <w:t xml:space="preserve"> (Faunalytics, 2016)</w:t>
      </w:r>
      <w:r w:rsidR="006F477C" w:rsidRPr="006F477C">
        <w:rPr>
          <w:rFonts w:asciiTheme="minorHAnsi" w:hAnsiTheme="minorHAnsi" w:cstheme="minorHAnsi"/>
          <w:sz w:val="22"/>
          <w:szCs w:val="22"/>
        </w:rPr>
        <w:t xml:space="preserve">. </w:t>
      </w:r>
    </w:p>
    <w:p w14:paraId="6AF9D6BE" w14:textId="77777777" w:rsidR="00C92B67" w:rsidRPr="00C92B67" w:rsidRDefault="00C92B67" w:rsidP="00C92B67">
      <w:pPr>
        <w:spacing w:line="360" w:lineRule="auto"/>
        <w:jc w:val="both"/>
        <w:rPr>
          <w:rFonts w:asciiTheme="minorHAnsi" w:hAnsiTheme="minorHAnsi"/>
          <w:sz w:val="22"/>
          <w:szCs w:val="22"/>
        </w:rPr>
      </w:pPr>
      <w:r>
        <w:rPr>
          <w:rFonts w:asciiTheme="minorHAnsi" w:hAnsiTheme="minorHAnsi"/>
          <w:sz w:val="22"/>
          <w:szCs w:val="22"/>
        </w:rPr>
        <w:t>At all events</w:t>
      </w:r>
      <w:r w:rsidR="00A51C1B">
        <w:rPr>
          <w:rFonts w:asciiTheme="minorHAnsi" w:hAnsiTheme="minorHAnsi"/>
          <w:sz w:val="22"/>
          <w:szCs w:val="22"/>
        </w:rPr>
        <w:t xml:space="preserve">, the Jeremy Coller Foundation (2019) forecasts a rise in consumer demand for alternative protein sources, such as those originating from plants, generated through fermentation or manufactured using cell-culture </w:t>
      </w:r>
      <w:r w:rsidR="00A51C1B" w:rsidRPr="00C92B67">
        <w:rPr>
          <w:rFonts w:asciiTheme="minorHAnsi" w:hAnsiTheme="minorHAnsi"/>
          <w:sz w:val="22"/>
          <w:szCs w:val="22"/>
        </w:rPr>
        <w:t>technology.</w:t>
      </w:r>
      <w:r w:rsidR="00402FB9">
        <w:rPr>
          <w:rFonts w:asciiTheme="minorHAnsi" w:hAnsiTheme="minorHAnsi"/>
          <w:sz w:val="22"/>
          <w:szCs w:val="22"/>
        </w:rPr>
        <w:t xml:space="preserve"> </w:t>
      </w:r>
      <w:r>
        <w:rPr>
          <w:rFonts w:asciiTheme="minorHAnsi" w:hAnsiTheme="minorHAnsi"/>
          <w:sz w:val="22"/>
          <w:szCs w:val="22"/>
        </w:rPr>
        <w:t xml:space="preserve">In response to such demand, major </w:t>
      </w:r>
      <w:r w:rsidRPr="00C92B67">
        <w:rPr>
          <w:rFonts w:asciiTheme="minorHAnsi" w:hAnsiTheme="minorHAnsi"/>
          <w:sz w:val="22"/>
          <w:szCs w:val="22"/>
        </w:rPr>
        <w:t>United Kingdom food retailer</w:t>
      </w:r>
      <w:r>
        <w:rPr>
          <w:rFonts w:asciiTheme="minorHAnsi" w:hAnsiTheme="minorHAnsi"/>
          <w:sz w:val="22"/>
          <w:szCs w:val="22"/>
        </w:rPr>
        <w:t>,</w:t>
      </w:r>
      <w:r w:rsidRPr="00C92B67">
        <w:rPr>
          <w:rFonts w:asciiTheme="minorHAnsi" w:hAnsiTheme="minorHAnsi"/>
          <w:sz w:val="22"/>
          <w:szCs w:val="22"/>
        </w:rPr>
        <w:t xml:space="preserve"> Sainsbury</w:t>
      </w:r>
      <w:r>
        <w:rPr>
          <w:rFonts w:asciiTheme="minorHAnsi" w:hAnsiTheme="minorHAnsi"/>
          <w:sz w:val="22"/>
          <w:szCs w:val="22"/>
        </w:rPr>
        <w:t>,</w:t>
      </w:r>
      <w:r w:rsidRPr="00C92B67">
        <w:rPr>
          <w:rFonts w:asciiTheme="minorHAnsi" w:hAnsiTheme="minorHAnsi"/>
          <w:sz w:val="22"/>
          <w:szCs w:val="22"/>
        </w:rPr>
        <w:t xml:space="preserve"> sells a variety of meat-alternative products such a vege</w:t>
      </w:r>
      <w:r w:rsidR="00E3365A">
        <w:rPr>
          <w:rFonts w:asciiTheme="minorHAnsi" w:hAnsiTheme="minorHAnsi"/>
          <w:sz w:val="22"/>
          <w:szCs w:val="22"/>
        </w:rPr>
        <w:t>-</w:t>
      </w:r>
      <w:r w:rsidRPr="00C92B67">
        <w:rPr>
          <w:rFonts w:asciiTheme="minorHAnsi" w:hAnsiTheme="minorHAnsi"/>
          <w:sz w:val="22"/>
          <w:szCs w:val="22"/>
        </w:rPr>
        <w:t xml:space="preserve">burgers, sausages and mince, from the meat section of their stores. This step was promoted by a 65% rise in demand for plant-based products, </w:t>
      </w:r>
      <w:r w:rsidR="008529F6">
        <w:rPr>
          <w:rFonts w:asciiTheme="minorHAnsi" w:hAnsiTheme="minorHAnsi"/>
          <w:sz w:val="22"/>
          <w:szCs w:val="22"/>
        </w:rPr>
        <w:t xml:space="preserve">a Sainsbury spokesperson </w:t>
      </w:r>
      <w:r w:rsidR="00D1354D">
        <w:rPr>
          <w:rFonts w:asciiTheme="minorHAnsi" w:hAnsiTheme="minorHAnsi"/>
          <w:sz w:val="22"/>
          <w:szCs w:val="22"/>
        </w:rPr>
        <w:t>explaining</w:t>
      </w:r>
      <w:r w:rsidRPr="00C92B67">
        <w:rPr>
          <w:rFonts w:asciiTheme="minorHAnsi" w:hAnsiTheme="minorHAnsi"/>
          <w:sz w:val="22"/>
          <w:szCs w:val="22"/>
        </w:rPr>
        <w:t>: “We’re seeing increasing demand from plant-based products…” and are “</w:t>
      </w:r>
      <w:r>
        <w:rPr>
          <w:rFonts w:asciiTheme="minorHAnsi" w:hAnsiTheme="minorHAnsi"/>
          <w:sz w:val="22"/>
          <w:szCs w:val="22"/>
        </w:rPr>
        <w:t>…</w:t>
      </w:r>
      <w:r w:rsidRPr="00C92B67">
        <w:rPr>
          <w:rFonts w:asciiTheme="minorHAnsi" w:hAnsiTheme="minorHAnsi"/>
          <w:sz w:val="22"/>
          <w:szCs w:val="22"/>
        </w:rPr>
        <w:t>exploring further way to make popular meat free options more available.” (Marks, 2019).</w:t>
      </w:r>
      <w:r w:rsidR="00D12452">
        <w:rPr>
          <w:rFonts w:asciiTheme="minorHAnsi" w:hAnsiTheme="minorHAnsi"/>
          <w:sz w:val="22"/>
          <w:szCs w:val="22"/>
        </w:rPr>
        <w:t xml:space="preserve"> Similarly, the CSIRO (2019B) forecasts growth in the development and sales of plant and insect-based protein foods as alternatives to the consumption of meat.</w:t>
      </w:r>
    </w:p>
    <w:p w14:paraId="0DB03069" w14:textId="77777777" w:rsidR="00072974" w:rsidRDefault="00B15C88" w:rsidP="00C92B67">
      <w:pPr>
        <w:spacing w:line="360" w:lineRule="auto"/>
        <w:jc w:val="both"/>
        <w:rPr>
          <w:rFonts w:asciiTheme="minorHAnsi" w:hAnsiTheme="minorHAnsi"/>
          <w:sz w:val="22"/>
          <w:szCs w:val="22"/>
        </w:rPr>
      </w:pPr>
      <w:r>
        <w:rPr>
          <w:rFonts w:asciiTheme="minorHAnsi" w:hAnsiTheme="minorHAnsi"/>
          <w:sz w:val="22"/>
          <w:szCs w:val="22"/>
        </w:rPr>
        <w:t>A</w:t>
      </w:r>
      <w:r w:rsidR="00BE7457">
        <w:rPr>
          <w:rFonts w:asciiTheme="minorHAnsi" w:hAnsiTheme="minorHAnsi"/>
          <w:sz w:val="22"/>
          <w:szCs w:val="22"/>
        </w:rPr>
        <w:t>side from its ecological attributes</w:t>
      </w:r>
      <w:r w:rsidR="00D12452">
        <w:rPr>
          <w:rFonts w:asciiTheme="minorHAnsi" w:hAnsiTheme="minorHAnsi"/>
          <w:sz w:val="22"/>
          <w:szCs w:val="22"/>
        </w:rPr>
        <w:t xml:space="preserve"> and implications for animal rights</w:t>
      </w:r>
      <w:r w:rsidR="00BE7457">
        <w:rPr>
          <w:rFonts w:asciiTheme="minorHAnsi" w:hAnsiTheme="minorHAnsi"/>
          <w:sz w:val="22"/>
          <w:szCs w:val="22"/>
        </w:rPr>
        <w:t>, a</w:t>
      </w:r>
      <w:r>
        <w:rPr>
          <w:rFonts w:asciiTheme="minorHAnsi" w:hAnsiTheme="minorHAnsi"/>
          <w:sz w:val="22"/>
          <w:szCs w:val="22"/>
        </w:rPr>
        <w:t xml:space="preserve"> decline in meat consumption may also deliver health benefits</w:t>
      </w:r>
      <w:r w:rsidR="00C92B67">
        <w:rPr>
          <w:rFonts w:asciiTheme="minorHAnsi" w:hAnsiTheme="minorHAnsi"/>
          <w:sz w:val="22"/>
          <w:szCs w:val="22"/>
        </w:rPr>
        <w:t>, as the</w:t>
      </w:r>
      <w:r w:rsidR="00BF1627">
        <w:rPr>
          <w:rFonts w:asciiTheme="minorHAnsi" w:hAnsiTheme="minorHAnsi"/>
          <w:sz w:val="22"/>
          <w:szCs w:val="22"/>
        </w:rPr>
        <w:t xml:space="preserve"> Heart Foundation (2019B) advises that the average level of red meat consumption in Australia is almost</w:t>
      </w:r>
      <w:r w:rsidR="004D07B4">
        <w:rPr>
          <w:rFonts w:asciiTheme="minorHAnsi" w:hAnsiTheme="minorHAnsi"/>
          <w:sz w:val="22"/>
          <w:szCs w:val="22"/>
        </w:rPr>
        <w:t xml:space="preserve"> twice the recommended maximum,</w:t>
      </w:r>
      <w:r w:rsidR="00BF1627">
        <w:rPr>
          <w:rFonts w:asciiTheme="minorHAnsi" w:hAnsiTheme="minorHAnsi"/>
          <w:sz w:val="22"/>
          <w:szCs w:val="22"/>
        </w:rPr>
        <w:t xml:space="preserve"> </w:t>
      </w:r>
      <w:r w:rsidR="004D07B4">
        <w:rPr>
          <w:rFonts w:asciiTheme="minorHAnsi" w:hAnsiTheme="minorHAnsi"/>
          <w:sz w:val="22"/>
          <w:szCs w:val="22"/>
        </w:rPr>
        <w:t>predisposing</w:t>
      </w:r>
      <w:r w:rsidR="00BF1627">
        <w:rPr>
          <w:rFonts w:asciiTheme="minorHAnsi" w:hAnsiTheme="minorHAnsi"/>
          <w:sz w:val="22"/>
          <w:szCs w:val="22"/>
        </w:rPr>
        <w:t xml:space="preserve"> to cardiovascular disease</w:t>
      </w:r>
      <w:r w:rsidR="004D07B4">
        <w:rPr>
          <w:rFonts w:asciiTheme="minorHAnsi" w:hAnsiTheme="minorHAnsi"/>
          <w:sz w:val="22"/>
          <w:szCs w:val="22"/>
        </w:rPr>
        <w:t>.</w:t>
      </w:r>
      <w:r w:rsidR="00F77D5F">
        <w:rPr>
          <w:rFonts w:asciiTheme="minorHAnsi" w:hAnsiTheme="minorHAnsi"/>
          <w:sz w:val="22"/>
          <w:szCs w:val="22"/>
        </w:rPr>
        <w:t xml:space="preserve"> </w:t>
      </w:r>
      <w:r w:rsidR="00F77D5F" w:rsidRPr="00F77D5F">
        <w:rPr>
          <w:rFonts w:asciiTheme="minorHAnsi" w:hAnsiTheme="minorHAnsi"/>
          <w:sz w:val="22"/>
          <w:szCs w:val="22"/>
        </w:rPr>
        <w:t xml:space="preserve">In addition, </w:t>
      </w:r>
      <w:r w:rsidR="00F77D5F" w:rsidRPr="00F77D5F">
        <w:rPr>
          <w:rFonts w:ascii="ProximaNovaRegular" w:hAnsi="ProximaNovaRegular" w:cs="Arial"/>
          <w:color w:val="000000" w:themeColor="text1"/>
          <w:sz w:val="22"/>
          <w:szCs w:val="22"/>
        </w:rPr>
        <w:t>the consumption of vegetables and fruit as a source of protein, in preference to meat, may reduce risk of diabetes, cardiovascular disease and other chronic conditions (Marsh et al, 2013).</w:t>
      </w:r>
      <w:r w:rsidR="00F77D5F">
        <w:rPr>
          <w:rFonts w:ascii="ProximaNovaRegular" w:hAnsi="ProximaNovaRegular" w:cs="Arial"/>
          <w:color w:val="000000" w:themeColor="text1"/>
          <w:sz w:val="22"/>
          <w:szCs w:val="22"/>
        </w:rPr>
        <w:t xml:space="preserve"> Wong (</w:t>
      </w:r>
      <w:r w:rsidR="00F77D5F" w:rsidRPr="00F77D5F">
        <w:rPr>
          <w:rFonts w:ascii="ProximaNovaRegular" w:hAnsi="ProximaNovaRegular" w:cs="Arial"/>
          <w:color w:val="000000" w:themeColor="text1"/>
          <w:sz w:val="22"/>
          <w:szCs w:val="22"/>
        </w:rPr>
        <w:t xml:space="preserve">2019) sounds a note of caution though, observing that the public is often not provided with balanced, accurate information about the benefits of specific foods. </w:t>
      </w:r>
      <w:r w:rsidR="00F77D5F">
        <w:rPr>
          <w:rFonts w:ascii="ProximaNovaRegular" w:hAnsi="ProximaNovaRegular" w:cs="Arial"/>
          <w:color w:val="000000" w:themeColor="text1"/>
          <w:sz w:val="22"/>
          <w:szCs w:val="22"/>
        </w:rPr>
        <w:t>C</w:t>
      </w:r>
      <w:r w:rsidR="00F77D5F" w:rsidRPr="00F77D5F">
        <w:rPr>
          <w:rFonts w:ascii="ProximaNovaRegular" w:hAnsi="ProximaNovaRegular" w:cs="Arial"/>
          <w:color w:val="000000" w:themeColor="text1"/>
          <w:sz w:val="22"/>
          <w:szCs w:val="22"/>
        </w:rPr>
        <w:t>laims of the benefits of various grains are often dubious</w:t>
      </w:r>
      <w:r w:rsidR="00F77D5F">
        <w:rPr>
          <w:rFonts w:ascii="ProximaNovaRegular" w:hAnsi="ProximaNovaRegular" w:cs="Arial"/>
          <w:color w:val="000000" w:themeColor="text1"/>
          <w:sz w:val="22"/>
          <w:szCs w:val="22"/>
        </w:rPr>
        <w:t>, he remarks</w:t>
      </w:r>
      <w:r w:rsidR="00F77D5F" w:rsidRPr="00F77D5F">
        <w:rPr>
          <w:rFonts w:ascii="ProximaNovaRegular" w:hAnsi="ProximaNovaRegular" w:cs="Arial"/>
          <w:color w:val="000000" w:themeColor="text1"/>
          <w:sz w:val="22"/>
          <w:szCs w:val="22"/>
        </w:rPr>
        <w:t xml:space="preserve">, with published assertions about their attributes often predating scientific inquiry, </w:t>
      </w:r>
      <w:r w:rsidR="00F63973">
        <w:rPr>
          <w:rFonts w:ascii="ProximaNovaRegular" w:hAnsi="ProximaNovaRegular" w:cs="Arial"/>
          <w:color w:val="000000" w:themeColor="text1"/>
          <w:sz w:val="22"/>
          <w:szCs w:val="22"/>
        </w:rPr>
        <w:t>slipshod</w:t>
      </w:r>
      <w:r w:rsidR="00F77D5F" w:rsidRPr="00F77D5F">
        <w:rPr>
          <w:rFonts w:ascii="ProximaNovaRegular" w:hAnsi="ProximaNovaRegular" w:cs="Arial"/>
          <w:color w:val="000000" w:themeColor="text1"/>
          <w:sz w:val="22"/>
          <w:szCs w:val="22"/>
        </w:rPr>
        <w:t xml:space="preserve"> investigations invalidating comparisons between different types of grain, research often funded by the producers of </w:t>
      </w:r>
      <w:r w:rsidR="00F63973">
        <w:rPr>
          <w:rFonts w:ascii="ProximaNovaRegular" w:hAnsi="ProximaNovaRegular" w:cs="Arial"/>
          <w:color w:val="000000" w:themeColor="text1"/>
          <w:sz w:val="22"/>
          <w:szCs w:val="22"/>
        </w:rPr>
        <w:t>the crop under investigation</w:t>
      </w:r>
      <w:r w:rsidR="00F77D5F" w:rsidRPr="00F77D5F">
        <w:rPr>
          <w:rFonts w:ascii="ProximaNovaRegular" w:hAnsi="ProximaNovaRegular" w:cs="Arial"/>
          <w:color w:val="000000" w:themeColor="text1"/>
          <w:sz w:val="22"/>
          <w:szCs w:val="22"/>
        </w:rPr>
        <w:t>, and few clinical trials of the effects of adding particular grains to the human diet – “…the holy grail of nutritional research.”</w:t>
      </w:r>
    </w:p>
    <w:p w14:paraId="3B3DE983" w14:textId="77777777" w:rsidR="009F21F0" w:rsidRDefault="00BE7457" w:rsidP="00402FB9">
      <w:pPr>
        <w:spacing w:before="120" w:line="360" w:lineRule="auto"/>
        <w:jc w:val="both"/>
        <w:rPr>
          <w:rFonts w:asciiTheme="minorHAnsi" w:hAnsiTheme="minorHAnsi"/>
          <w:sz w:val="22"/>
          <w:szCs w:val="22"/>
        </w:rPr>
      </w:pPr>
      <w:r>
        <w:rPr>
          <w:rFonts w:asciiTheme="minorHAnsi" w:hAnsiTheme="minorHAnsi"/>
          <w:sz w:val="22"/>
          <w:szCs w:val="22"/>
        </w:rPr>
        <w:t>The rapidly accumulating lessons of practical experience appear to affirm that</w:t>
      </w:r>
      <w:r w:rsidR="00422063">
        <w:rPr>
          <w:rFonts w:asciiTheme="minorHAnsi" w:hAnsiTheme="minorHAnsi"/>
          <w:sz w:val="22"/>
          <w:szCs w:val="22"/>
        </w:rPr>
        <w:t xml:space="preserve"> thoughtful</w:t>
      </w:r>
      <w:r>
        <w:rPr>
          <w:rFonts w:asciiTheme="minorHAnsi" w:hAnsiTheme="minorHAnsi"/>
          <w:sz w:val="22"/>
          <w:szCs w:val="22"/>
        </w:rPr>
        <w:t xml:space="preserve"> c</w:t>
      </w:r>
      <w:r w:rsidR="009F21F0">
        <w:rPr>
          <w:rFonts w:asciiTheme="minorHAnsi" w:hAnsiTheme="minorHAnsi"/>
          <w:sz w:val="22"/>
          <w:szCs w:val="22"/>
        </w:rPr>
        <w:t>onsideration of the impacts of human activity upon nature</w:t>
      </w:r>
      <w:r w:rsidR="00D1354D">
        <w:rPr>
          <w:rFonts w:asciiTheme="minorHAnsi" w:hAnsiTheme="minorHAnsi"/>
          <w:sz w:val="22"/>
          <w:szCs w:val="22"/>
        </w:rPr>
        <w:t xml:space="preserve">, </w:t>
      </w:r>
      <w:r w:rsidR="00F77D5F">
        <w:rPr>
          <w:rFonts w:asciiTheme="minorHAnsi" w:hAnsiTheme="minorHAnsi"/>
          <w:sz w:val="22"/>
          <w:szCs w:val="22"/>
        </w:rPr>
        <w:t xml:space="preserve">informed selection of food by the public, </w:t>
      </w:r>
      <w:r w:rsidR="00D1354D">
        <w:rPr>
          <w:rFonts w:asciiTheme="minorHAnsi" w:hAnsiTheme="minorHAnsi"/>
          <w:sz w:val="22"/>
          <w:szCs w:val="22"/>
        </w:rPr>
        <w:t xml:space="preserve">and </w:t>
      </w:r>
      <w:r w:rsidR="00FF0C70">
        <w:rPr>
          <w:rFonts w:asciiTheme="minorHAnsi" w:hAnsiTheme="minorHAnsi"/>
          <w:sz w:val="22"/>
          <w:szCs w:val="22"/>
        </w:rPr>
        <w:t>improved efficiency</w:t>
      </w:r>
      <w:r w:rsidR="00D1354D">
        <w:rPr>
          <w:rFonts w:asciiTheme="minorHAnsi" w:hAnsiTheme="minorHAnsi"/>
          <w:sz w:val="22"/>
          <w:szCs w:val="22"/>
        </w:rPr>
        <w:t xml:space="preserve"> of food production, </w:t>
      </w:r>
      <w:r w:rsidR="000A029E">
        <w:rPr>
          <w:rFonts w:asciiTheme="minorHAnsi" w:hAnsiTheme="minorHAnsi"/>
          <w:sz w:val="22"/>
          <w:szCs w:val="22"/>
        </w:rPr>
        <w:t xml:space="preserve">may help preserve </w:t>
      </w:r>
      <w:r w:rsidR="009F21F0">
        <w:rPr>
          <w:rFonts w:asciiTheme="minorHAnsi" w:hAnsiTheme="minorHAnsi"/>
          <w:sz w:val="22"/>
          <w:szCs w:val="22"/>
        </w:rPr>
        <w:t xml:space="preserve">agricultural output and </w:t>
      </w:r>
      <w:r w:rsidR="000A029E">
        <w:rPr>
          <w:rFonts w:asciiTheme="minorHAnsi" w:hAnsiTheme="minorHAnsi"/>
          <w:sz w:val="22"/>
          <w:szCs w:val="22"/>
        </w:rPr>
        <w:t xml:space="preserve">favour </w:t>
      </w:r>
      <w:r w:rsidR="009F21F0">
        <w:rPr>
          <w:rFonts w:asciiTheme="minorHAnsi" w:hAnsiTheme="minorHAnsi"/>
          <w:sz w:val="22"/>
          <w:szCs w:val="22"/>
        </w:rPr>
        <w:t xml:space="preserve">the </w:t>
      </w:r>
      <w:r w:rsidR="00F730D8">
        <w:rPr>
          <w:rFonts w:asciiTheme="minorHAnsi" w:hAnsiTheme="minorHAnsi"/>
          <w:sz w:val="22"/>
          <w:szCs w:val="22"/>
        </w:rPr>
        <w:t>ready</w:t>
      </w:r>
      <w:r w:rsidR="009F21F0">
        <w:rPr>
          <w:rFonts w:asciiTheme="minorHAnsi" w:hAnsiTheme="minorHAnsi"/>
          <w:sz w:val="22"/>
          <w:szCs w:val="22"/>
        </w:rPr>
        <w:t xml:space="preserve"> availability of</w:t>
      </w:r>
      <w:r w:rsidR="00F730D8">
        <w:rPr>
          <w:rFonts w:asciiTheme="minorHAnsi" w:hAnsiTheme="minorHAnsi"/>
          <w:sz w:val="22"/>
          <w:szCs w:val="22"/>
        </w:rPr>
        <w:t xml:space="preserve"> affor</w:t>
      </w:r>
      <w:r w:rsidR="00D1354D">
        <w:rPr>
          <w:rFonts w:asciiTheme="minorHAnsi" w:hAnsiTheme="minorHAnsi"/>
          <w:sz w:val="22"/>
          <w:szCs w:val="22"/>
        </w:rPr>
        <w:t>d</w:t>
      </w:r>
      <w:r w:rsidR="00F730D8">
        <w:rPr>
          <w:rFonts w:asciiTheme="minorHAnsi" w:hAnsiTheme="minorHAnsi"/>
          <w:sz w:val="22"/>
          <w:szCs w:val="22"/>
        </w:rPr>
        <w:t>able</w:t>
      </w:r>
      <w:r w:rsidR="009F21F0">
        <w:rPr>
          <w:rFonts w:asciiTheme="minorHAnsi" w:hAnsiTheme="minorHAnsi"/>
          <w:sz w:val="22"/>
          <w:szCs w:val="22"/>
        </w:rPr>
        <w:t xml:space="preserve"> food</w:t>
      </w:r>
      <w:r w:rsidR="000A029E">
        <w:rPr>
          <w:rFonts w:asciiTheme="minorHAnsi" w:hAnsiTheme="minorHAnsi"/>
          <w:sz w:val="22"/>
          <w:szCs w:val="22"/>
        </w:rPr>
        <w:t xml:space="preserve"> in the future</w:t>
      </w:r>
      <w:r w:rsidR="009F21F0">
        <w:rPr>
          <w:rFonts w:asciiTheme="minorHAnsi" w:hAnsiTheme="minorHAnsi"/>
          <w:sz w:val="22"/>
          <w:szCs w:val="22"/>
        </w:rPr>
        <w:t>.</w:t>
      </w:r>
      <w:r>
        <w:rPr>
          <w:rFonts w:asciiTheme="minorHAnsi" w:hAnsiTheme="minorHAnsi"/>
          <w:sz w:val="22"/>
          <w:szCs w:val="22"/>
        </w:rPr>
        <w:t xml:space="preserve"> Whether governments are equal to the task of responding with </w:t>
      </w:r>
      <w:r w:rsidR="00422063">
        <w:rPr>
          <w:rFonts w:asciiTheme="minorHAnsi" w:hAnsiTheme="minorHAnsi"/>
          <w:sz w:val="22"/>
          <w:szCs w:val="22"/>
        </w:rPr>
        <w:t xml:space="preserve">resolution, </w:t>
      </w:r>
      <w:r>
        <w:rPr>
          <w:rFonts w:asciiTheme="minorHAnsi" w:hAnsiTheme="minorHAnsi"/>
          <w:sz w:val="22"/>
          <w:szCs w:val="22"/>
        </w:rPr>
        <w:t>promptness and for</w:t>
      </w:r>
      <w:r w:rsidR="001230B2">
        <w:rPr>
          <w:rFonts w:asciiTheme="minorHAnsi" w:hAnsiTheme="minorHAnsi"/>
          <w:sz w:val="22"/>
          <w:szCs w:val="22"/>
        </w:rPr>
        <w:t>e</w:t>
      </w:r>
      <w:r>
        <w:rPr>
          <w:rFonts w:asciiTheme="minorHAnsi" w:hAnsiTheme="minorHAnsi"/>
          <w:sz w:val="22"/>
          <w:szCs w:val="22"/>
        </w:rPr>
        <w:t>sight is uncertain.</w:t>
      </w:r>
    </w:p>
    <w:p w14:paraId="5134175D" w14:textId="77777777" w:rsidR="00ED6B66" w:rsidRDefault="00ED6B66">
      <w:pPr>
        <w:rPr>
          <w:rFonts w:asciiTheme="minorHAnsi" w:hAnsiTheme="minorHAnsi"/>
          <w:sz w:val="26"/>
          <w:szCs w:val="26"/>
        </w:rPr>
      </w:pPr>
      <w:r>
        <w:rPr>
          <w:rFonts w:asciiTheme="minorHAnsi" w:hAnsiTheme="minorHAnsi"/>
          <w:sz w:val="26"/>
          <w:szCs w:val="26"/>
        </w:rPr>
        <w:br w:type="page"/>
      </w:r>
    </w:p>
    <w:p w14:paraId="56711D48" w14:textId="77777777" w:rsidR="009A244E" w:rsidRPr="004B2FF6" w:rsidRDefault="003315CA" w:rsidP="009A244E">
      <w:pPr>
        <w:spacing w:line="360" w:lineRule="auto"/>
        <w:jc w:val="both"/>
        <w:rPr>
          <w:rFonts w:asciiTheme="minorHAnsi" w:hAnsiTheme="minorHAnsi"/>
          <w:sz w:val="26"/>
          <w:szCs w:val="26"/>
        </w:rPr>
      </w:pPr>
      <w:r>
        <w:rPr>
          <w:rFonts w:ascii="Arial" w:hAnsi="Arial" w:cs="Arial"/>
          <w:noProof/>
          <w:color w:val="0000FF"/>
          <w:sz w:val="27"/>
          <w:szCs w:val="27"/>
          <w:shd w:val="clear" w:color="auto" w:fill="FFFFFF"/>
        </w:rPr>
        <w:drawing>
          <wp:anchor distT="0" distB="0" distL="114300" distR="114300" simplePos="0" relativeHeight="251697664" behindDoc="0" locked="0" layoutInCell="1" allowOverlap="1" wp14:anchorId="7D5C3ACE" wp14:editId="5648E619">
            <wp:simplePos x="0" y="0"/>
            <wp:positionH relativeFrom="margin">
              <wp:posOffset>4606925</wp:posOffset>
            </wp:positionH>
            <wp:positionV relativeFrom="page">
              <wp:posOffset>771525</wp:posOffset>
            </wp:positionV>
            <wp:extent cx="1476000" cy="900000"/>
            <wp:effectExtent l="0" t="0" r="0" b="0"/>
            <wp:wrapSquare wrapText="bothSides"/>
            <wp:docPr id="52" name="Picture 52" descr="Image result for policy">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policy">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4E">
        <w:rPr>
          <w:rFonts w:asciiTheme="minorHAnsi" w:hAnsiTheme="minorHAnsi"/>
          <w:sz w:val="26"/>
          <w:szCs w:val="26"/>
        </w:rPr>
        <w:t>VII: GOVERNMENT POLICY RESPONSES</w:t>
      </w:r>
    </w:p>
    <w:p w14:paraId="4C7D2C78"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 xml:space="preserve">Effective Policy </w:t>
      </w:r>
    </w:p>
    <w:p w14:paraId="791FE536" w14:textId="77777777" w:rsidR="00AD1E41" w:rsidRDefault="00AD1E41" w:rsidP="00AD1E41">
      <w:pPr>
        <w:spacing w:line="360" w:lineRule="auto"/>
        <w:jc w:val="both"/>
        <w:rPr>
          <w:rFonts w:asciiTheme="minorHAnsi" w:hAnsiTheme="minorHAnsi"/>
          <w:sz w:val="22"/>
          <w:szCs w:val="22"/>
        </w:rPr>
      </w:pPr>
      <w:r>
        <w:rPr>
          <w:rFonts w:asciiTheme="minorHAnsi" w:hAnsiTheme="minorHAnsi"/>
          <w:sz w:val="22"/>
          <w:szCs w:val="22"/>
        </w:rPr>
        <w:t>Concerns about the progress of initiatives to improve food security and the quality of nutrition include misgivings about the lack of effective state and federal policies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w:t>
      </w:r>
      <w:r w:rsidR="008830F9">
        <w:rPr>
          <w:rFonts w:asciiTheme="minorHAnsi" w:hAnsiTheme="minorHAnsi"/>
          <w:sz w:val="22"/>
          <w:szCs w:val="22"/>
        </w:rPr>
        <w:t>VicHealth</w:t>
      </w:r>
      <w:r w:rsidR="007254A7">
        <w:rPr>
          <w:rFonts w:asciiTheme="minorHAnsi" w:hAnsiTheme="minorHAnsi"/>
          <w:sz w:val="22"/>
          <w:szCs w:val="22"/>
        </w:rPr>
        <w:t xml:space="preserve"> </w:t>
      </w:r>
      <w:r>
        <w:rPr>
          <w:rFonts w:asciiTheme="minorHAnsi" w:hAnsiTheme="minorHAnsi"/>
          <w:sz w:val="22"/>
          <w:szCs w:val="22"/>
        </w:rPr>
        <w:t xml:space="preserve">asserts that impediments to reform include “…conflicting agendas among stakeholders, competing priorities within governments, lack of evidence </w:t>
      </w:r>
      <w:r w:rsidR="00B17D08">
        <w:rPr>
          <w:rFonts w:asciiTheme="minorHAnsi" w:hAnsiTheme="minorHAnsi"/>
          <w:sz w:val="22"/>
          <w:szCs w:val="22"/>
        </w:rPr>
        <w:t xml:space="preserve">of effectiveness </w:t>
      </w:r>
      <w:r w:rsidR="00273097">
        <w:rPr>
          <w:rFonts w:asciiTheme="minorHAnsi" w:hAnsiTheme="minorHAnsi"/>
          <w:sz w:val="22"/>
          <w:szCs w:val="22"/>
        </w:rPr>
        <w:t xml:space="preserve">of some initiatives, </w:t>
      </w:r>
      <w:r w:rsidR="00B17D08">
        <w:rPr>
          <w:rFonts w:asciiTheme="minorHAnsi" w:hAnsiTheme="minorHAnsi"/>
          <w:sz w:val="22"/>
          <w:szCs w:val="22"/>
        </w:rPr>
        <w:t>and the complexity, cost and long-term commitments required…to achieve significant change” (</w:t>
      </w:r>
      <w:r w:rsidR="00D51838">
        <w:rPr>
          <w:rFonts w:asciiTheme="minorHAnsi" w:hAnsiTheme="minorHAnsi"/>
          <w:sz w:val="22"/>
          <w:szCs w:val="22"/>
        </w:rPr>
        <w:t>undatedT</w:t>
      </w:r>
      <w:r w:rsidR="00B17D08">
        <w:rPr>
          <w:rFonts w:asciiTheme="minorHAnsi" w:hAnsiTheme="minorHAnsi"/>
          <w:sz w:val="22"/>
          <w:szCs w:val="22"/>
        </w:rPr>
        <w:t>: 6</w:t>
      </w:r>
      <w:r>
        <w:rPr>
          <w:rFonts w:asciiTheme="minorHAnsi" w:hAnsiTheme="minorHAnsi"/>
          <w:sz w:val="22"/>
          <w:szCs w:val="22"/>
        </w:rPr>
        <w:t xml:space="preserve">). </w:t>
      </w:r>
      <w:r w:rsidR="00D36708">
        <w:rPr>
          <w:rFonts w:asciiTheme="minorHAnsi" w:hAnsiTheme="minorHAnsi"/>
          <w:sz w:val="22"/>
          <w:szCs w:val="22"/>
        </w:rPr>
        <w:t>Russell et al (2018)</w:t>
      </w:r>
      <w:r>
        <w:rPr>
          <w:rFonts w:asciiTheme="minorHAnsi" w:hAnsiTheme="minorHAnsi"/>
          <w:sz w:val="22"/>
          <w:szCs w:val="22"/>
        </w:rPr>
        <w:t xml:space="preserve"> add that Federal governments have tended to favour the interests of the food industry</w:t>
      </w:r>
      <w:r w:rsidR="00E75452">
        <w:rPr>
          <w:rFonts w:asciiTheme="minorHAnsi" w:hAnsiTheme="minorHAnsi"/>
          <w:sz w:val="22"/>
          <w:szCs w:val="22"/>
        </w:rPr>
        <w:t xml:space="preserve"> by</w:t>
      </w:r>
      <w:r>
        <w:rPr>
          <w:rFonts w:asciiTheme="minorHAnsi" w:hAnsiTheme="minorHAnsi"/>
          <w:sz w:val="22"/>
          <w:szCs w:val="22"/>
        </w:rPr>
        <w:t xml:space="preserve"> </w:t>
      </w:r>
      <w:r w:rsidR="00B979B0">
        <w:rPr>
          <w:rFonts w:asciiTheme="minorHAnsi" w:hAnsiTheme="minorHAnsi"/>
          <w:sz w:val="22"/>
          <w:szCs w:val="22"/>
        </w:rPr>
        <w:t>supporting</w:t>
      </w:r>
      <w:r>
        <w:rPr>
          <w:rFonts w:asciiTheme="minorHAnsi" w:hAnsiTheme="minorHAnsi"/>
          <w:sz w:val="22"/>
          <w:szCs w:val="22"/>
        </w:rPr>
        <w:t xml:space="preserve"> ineffectual, voluntary formulation an</w:t>
      </w:r>
      <w:r w:rsidR="00B979B0">
        <w:rPr>
          <w:rFonts w:asciiTheme="minorHAnsi" w:hAnsiTheme="minorHAnsi"/>
          <w:sz w:val="22"/>
          <w:szCs w:val="22"/>
        </w:rPr>
        <w:t>d</w:t>
      </w:r>
      <w:r>
        <w:rPr>
          <w:rFonts w:asciiTheme="minorHAnsi" w:hAnsiTheme="minorHAnsi"/>
          <w:sz w:val="22"/>
          <w:szCs w:val="22"/>
        </w:rPr>
        <w:t xml:space="preserve"> advertising controls, rather than the compulsory measures </w:t>
      </w:r>
      <w:r w:rsidR="00273097">
        <w:rPr>
          <w:rFonts w:asciiTheme="minorHAnsi" w:hAnsiTheme="minorHAnsi"/>
          <w:sz w:val="22"/>
          <w:szCs w:val="22"/>
        </w:rPr>
        <w:t xml:space="preserve">many believe are </w:t>
      </w:r>
      <w:r>
        <w:rPr>
          <w:rFonts w:asciiTheme="minorHAnsi" w:hAnsiTheme="minorHAnsi"/>
          <w:sz w:val="22"/>
          <w:szCs w:val="22"/>
        </w:rPr>
        <w:t xml:space="preserve">required to achieve substantial impact. </w:t>
      </w:r>
      <w:r w:rsidR="007254A7">
        <w:rPr>
          <w:rFonts w:asciiTheme="minorHAnsi" w:hAnsiTheme="minorHAnsi"/>
          <w:sz w:val="22"/>
          <w:szCs w:val="22"/>
        </w:rPr>
        <w:t>Halpern (2016)</w:t>
      </w:r>
      <w:r>
        <w:rPr>
          <w:rFonts w:asciiTheme="minorHAnsi" w:hAnsiTheme="minorHAnsi"/>
          <w:sz w:val="22"/>
          <w:szCs w:val="22"/>
        </w:rPr>
        <w:t xml:space="preserve"> contends that </w:t>
      </w:r>
      <w:r w:rsidR="00B979B0">
        <w:rPr>
          <w:rFonts w:asciiTheme="minorHAnsi" w:hAnsiTheme="minorHAnsi"/>
          <w:sz w:val="22"/>
          <w:szCs w:val="22"/>
        </w:rPr>
        <w:t xml:space="preserve">a </w:t>
      </w:r>
      <w:r>
        <w:rPr>
          <w:rFonts w:asciiTheme="minorHAnsi" w:hAnsiTheme="minorHAnsi"/>
          <w:sz w:val="22"/>
          <w:szCs w:val="22"/>
        </w:rPr>
        <w:t xml:space="preserve">further impediment to legislative or policy change is </w:t>
      </w:r>
      <w:r w:rsidR="006678D6">
        <w:rPr>
          <w:rFonts w:asciiTheme="minorHAnsi" w:hAnsiTheme="minorHAnsi"/>
          <w:sz w:val="22"/>
          <w:szCs w:val="22"/>
        </w:rPr>
        <w:t>the hesitancy of</w:t>
      </w:r>
      <w:r>
        <w:rPr>
          <w:rFonts w:asciiTheme="minorHAnsi" w:hAnsiTheme="minorHAnsi"/>
          <w:sz w:val="22"/>
          <w:szCs w:val="22"/>
        </w:rPr>
        <w:t xml:space="preserve"> </w:t>
      </w:r>
      <w:r w:rsidR="00B979B0">
        <w:rPr>
          <w:rFonts w:asciiTheme="minorHAnsi" w:hAnsiTheme="minorHAnsi"/>
          <w:sz w:val="22"/>
          <w:szCs w:val="22"/>
        </w:rPr>
        <w:t>politicians</w:t>
      </w:r>
      <w:r>
        <w:rPr>
          <w:rFonts w:asciiTheme="minorHAnsi" w:hAnsiTheme="minorHAnsi"/>
          <w:sz w:val="22"/>
          <w:szCs w:val="22"/>
        </w:rPr>
        <w:t xml:space="preserve"> to </w:t>
      </w:r>
      <w:r w:rsidR="00E75452">
        <w:rPr>
          <w:rFonts w:asciiTheme="minorHAnsi" w:hAnsiTheme="minorHAnsi"/>
          <w:sz w:val="22"/>
          <w:szCs w:val="22"/>
        </w:rPr>
        <w:t>jeopardize</w:t>
      </w:r>
      <w:r>
        <w:rPr>
          <w:rFonts w:asciiTheme="minorHAnsi" w:hAnsiTheme="minorHAnsi"/>
          <w:sz w:val="22"/>
          <w:szCs w:val="22"/>
        </w:rPr>
        <w:t xml:space="preserve"> electoral support by implementing </w:t>
      </w:r>
      <w:r w:rsidR="006678D6">
        <w:rPr>
          <w:rFonts w:asciiTheme="minorHAnsi" w:hAnsiTheme="minorHAnsi"/>
          <w:sz w:val="22"/>
          <w:szCs w:val="22"/>
        </w:rPr>
        <w:t xml:space="preserve">worthy and well-substantiated </w:t>
      </w:r>
      <w:r>
        <w:rPr>
          <w:rFonts w:asciiTheme="minorHAnsi" w:hAnsiTheme="minorHAnsi"/>
          <w:sz w:val="22"/>
          <w:szCs w:val="22"/>
        </w:rPr>
        <w:t xml:space="preserve">proposals. </w:t>
      </w:r>
    </w:p>
    <w:p w14:paraId="57A93EDA" w14:textId="77777777" w:rsidR="00AD1E41" w:rsidRDefault="00AD1E41" w:rsidP="00AD1E41">
      <w:pPr>
        <w:spacing w:line="360" w:lineRule="auto"/>
        <w:jc w:val="both"/>
        <w:rPr>
          <w:rFonts w:asciiTheme="minorHAnsi" w:hAnsiTheme="minorHAnsi"/>
          <w:sz w:val="22"/>
          <w:szCs w:val="22"/>
        </w:rPr>
      </w:pPr>
    </w:p>
    <w:p w14:paraId="12DD2350"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Local Government Policy and Planning</w:t>
      </w:r>
    </w:p>
    <w:p w14:paraId="48A0800A" w14:textId="77777777" w:rsidR="00056831" w:rsidRDefault="00D51838" w:rsidP="00AD1E41">
      <w:pPr>
        <w:spacing w:line="360" w:lineRule="auto"/>
        <w:jc w:val="both"/>
        <w:rPr>
          <w:rFonts w:asciiTheme="minorHAnsi" w:hAnsiTheme="minorHAnsi"/>
          <w:sz w:val="22"/>
          <w:szCs w:val="22"/>
        </w:rPr>
      </w:pPr>
      <w:r>
        <w:rPr>
          <w:rFonts w:asciiTheme="minorHAnsi" w:hAnsiTheme="minorHAnsi"/>
          <w:sz w:val="22"/>
          <w:szCs w:val="22"/>
        </w:rPr>
        <w:t>Some</w:t>
      </w:r>
      <w:r w:rsidR="00056831">
        <w:rPr>
          <w:rFonts w:asciiTheme="minorHAnsi" w:hAnsiTheme="minorHAnsi"/>
          <w:sz w:val="22"/>
          <w:szCs w:val="22"/>
        </w:rPr>
        <w:t xml:space="preserve"> writers stress the importance of informed, </w:t>
      </w:r>
      <w:r w:rsidR="00D1354D">
        <w:rPr>
          <w:rFonts w:asciiTheme="minorHAnsi" w:hAnsiTheme="minorHAnsi"/>
          <w:sz w:val="22"/>
          <w:szCs w:val="22"/>
        </w:rPr>
        <w:t>enduring</w:t>
      </w:r>
      <w:r w:rsidR="00056831">
        <w:rPr>
          <w:rFonts w:asciiTheme="minorHAnsi" w:hAnsiTheme="minorHAnsi"/>
          <w:sz w:val="22"/>
          <w:szCs w:val="22"/>
        </w:rPr>
        <w:t xml:space="preserve">, council-wide engagement in nutrition issues, </w:t>
      </w:r>
      <w:r w:rsidR="00BE7457">
        <w:rPr>
          <w:rFonts w:asciiTheme="minorHAnsi" w:hAnsiTheme="minorHAnsi"/>
          <w:sz w:val="22"/>
          <w:szCs w:val="22"/>
        </w:rPr>
        <w:t>cemented</w:t>
      </w:r>
      <w:r w:rsidR="00056831">
        <w:rPr>
          <w:rFonts w:asciiTheme="minorHAnsi" w:hAnsiTheme="minorHAnsi"/>
          <w:sz w:val="22"/>
          <w:szCs w:val="22"/>
        </w:rPr>
        <w:t xml:space="preserve"> in local government policy and plans.</w:t>
      </w:r>
    </w:p>
    <w:p w14:paraId="505CE084" w14:textId="77777777" w:rsidR="00CF0347" w:rsidRDefault="00CF0347" w:rsidP="00F730D8">
      <w:pPr>
        <w:spacing w:before="120" w:line="360" w:lineRule="auto"/>
        <w:jc w:val="both"/>
        <w:rPr>
          <w:rFonts w:asciiTheme="minorHAnsi" w:hAnsiTheme="minorHAnsi"/>
          <w:sz w:val="22"/>
          <w:szCs w:val="22"/>
        </w:rPr>
      </w:pPr>
      <w:r>
        <w:rPr>
          <w:rFonts w:asciiTheme="minorHAnsi" w:hAnsiTheme="minorHAnsi"/>
          <w:sz w:val="22"/>
          <w:szCs w:val="22"/>
        </w:rPr>
        <w:t>Local information forms a crucial foundation to council advocacy, planning and policy in relation to food security (</w:t>
      </w:r>
      <w:r w:rsidR="00371520" w:rsidRPr="00371520">
        <w:rPr>
          <w:rFonts w:asciiTheme="minorHAnsi" w:hAnsiTheme="minorHAnsi"/>
          <w:sz w:val="22"/>
          <w:szCs w:val="22"/>
        </w:rPr>
        <w:t>VicHealth</w:t>
      </w:r>
      <w:r w:rsidR="00327FD1">
        <w:rPr>
          <w:rFonts w:asciiTheme="minorHAnsi" w:hAnsiTheme="minorHAnsi"/>
          <w:sz w:val="22"/>
          <w:szCs w:val="22"/>
        </w:rPr>
        <w:t>, undated H</w:t>
      </w:r>
      <w:r>
        <w:rPr>
          <w:rFonts w:asciiTheme="minorHAnsi" w:hAnsiTheme="minorHAnsi"/>
          <w:sz w:val="22"/>
          <w:szCs w:val="22"/>
        </w:rPr>
        <w:t>). Efforts to assemble such data have included monitoring of food cost and availability (</w:t>
      </w:r>
      <w:r w:rsidR="00D444AB" w:rsidRPr="001D25CC">
        <w:rPr>
          <w:rFonts w:asciiTheme="minorHAnsi" w:hAnsiTheme="minorHAnsi"/>
          <w:sz w:val="22"/>
          <w:szCs w:val="22"/>
        </w:rPr>
        <w:t>Burns, 2009</w:t>
      </w:r>
      <w:r>
        <w:rPr>
          <w:rFonts w:asciiTheme="minorHAnsi" w:hAnsiTheme="minorHAnsi"/>
          <w:sz w:val="22"/>
          <w:szCs w:val="22"/>
        </w:rPr>
        <w:t xml:space="preserve">), </w:t>
      </w:r>
      <w:r w:rsidR="00E75452">
        <w:rPr>
          <w:rFonts w:asciiTheme="minorHAnsi" w:hAnsiTheme="minorHAnsi"/>
          <w:sz w:val="22"/>
          <w:szCs w:val="22"/>
        </w:rPr>
        <w:t>incorporation</w:t>
      </w:r>
      <w:r>
        <w:rPr>
          <w:rFonts w:asciiTheme="minorHAnsi" w:hAnsiTheme="minorHAnsi"/>
          <w:sz w:val="22"/>
          <w:szCs w:val="22"/>
        </w:rPr>
        <w:t xml:space="preserve"> of food security questions in survey</w:t>
      </w:r>
      <w:r w:rsidR="00D51D40">
        <w:rPr>
          <w:rFonts w:asciiTheme="minorHAnsi" w:hAnsiTheme="minorHAnsi"/>
          <w:sz w:val="22"/>
          <w:szCs w:val="22"/>
        </w:rPr>
        <w:t>s</w:t>
      </w:r>
      <w:r>
        <w:rPr>
          <w:rFonts w:asciiTheme="minorHAnsi" w:hAnsiTheme="minorHAnsi"/>
          <w:sz w:val="22"/>
          <w:szCs w:val="22"/>
        </w:rPr>
        <w:t xml:space="preserve">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preparation of food security profiles to inform council and the community on this subject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and mapping </w:t>
      </w:r>
      <w:r w:rsidR="004544D9">
        <w:rPr>
          <w:rFonts w:asciiTheme="minorHAnsi" w:hAnsiTheme="minorHAnsi"/>
          <w:sz w:val="22"/>
          <w:szCs w:val="22"/>
        </w:rPr>
        <w:t>‘</w:t>
      </w:r>
      <w:r>
        <w:rPr>
          <w:rFonts w:asciiTheme="minorHAnsi" w:hAnsiTheme="minorHAnsi"/>
          <w:sz w:val="22"/>
          <w:szCs w:val="22"/>
        </w:rPr>
        <w:t>food deserts</w:t>
      </w:r>
      <w:r w:rsidR="004544D9">
        <w:rPr>
          <w:rFonts w:asciiTheme="minorHAnsi" w:hAnsiTheme="minorHAnsi"/>
          <w:sz w:val="22"/>
          <w:szCs w:val="22"/>
        </w:rPr>
        <w:t>’</w:t>
      </w:r>
      <w:r>
        <w:rPr>
          <w:rFonts w:asciiTheme="minorHAnsi" w:hAnsiTheme="minorHAnsi"/>
          <w:sz w:val="22"/>
          <w:szCs w:val="22"/>
        </w:rPr>
        <w:t xml:space="preserve"> (</w:t>
      </w:r>
      <w:r w:rsidR="001D25CC" w:rsidRPr="001D25CC">
        <w:rPr>
          <w:rFonts w:asciiTheme="minorHAnsi" w:hAnsiTheme="minorHAnsi"/>
          <w:color w:val="000000" w:themeColor="text1"/>
          <w:sz w:val="22"/>
          <w:szCs w:val="22"/>
        </w:rPr>
        <w:t>VicHealth, undated K</w:t>
      </w:r>
      <w:r>
        <w:rPr>
          <w:rFonts w:asciiTheme="minorHAnsi" w:hAnsiTheme="minorHAnsi"/>
          <w:sz w:val="22"/>
          <w:szCs w:val="22"/>
        </w:rPr>
        <w:t xml:space="preserve">). </w:t>
      </w:r>
      <w:r w:rsidR="00D36708">
        <w:rPr>
          <w:rFonts w:asciiTheme="minorHAnsi" w:hAnsiTheme="minorHAnsi"/>
          <w:sz w:val="22"/>
          <w:szCs w:val="22"/>
        </w:rPr>
        <w:t>O</w:t>
      </w:r>
      <w:r>
        <w:rPr>
          <w:rFonts w:asciiTheme="minorHAnsi" w:hAnsiTheme="minorHAnsi"/>
          <w:sz w:val="22"/>
          <w:szCs w:val="22"/>
        </w:rPr>
        <w:t xml:space="preserve">ther useful information </w:t>
      </w:r>
      <w:r w:rsidR="00D36708">
        <w:rPr>
          <w:rFonts w:asciiTheme="minorHAnsi" w:hAnsiTheme="minorHAnsi"/>
          <w:sz w:val="22"/>
          <w:szCs w:val="22"/>
        </w:rPr>
        <w:t>may include</w:t>
      </w:r>
      <w:r>
        <w:rPr>
          <w:rFonts w:asciiTheme="minorHAnsi" w:hAnsiTheme="minorHAnsi"/>
          <w:sz w:val="22"/>
          <w:szCs w:val="22"/>
        </w:rPr>
        <w:t xml:space="preserve"> national and state policy</w:t>
      </w:r>
      <w:r w:rsidR="00D51D40">
        <w:rPr>
          <w:rFonts w:asciiTheme="minorHAnsi" w:hAnsiTheme="minorHAnsi"/>
          <w:sz w:val="22"/>
          <w:szCs w:val="22"/>
        </w:rPr>
        <w:t>;</w:t>
      </w:r>
      <w:r>
        <w:rPr>
          <w:rFonts w:asciiTheme="minorHAnsi" w:hAnsiTheme="minorHAnsi"/>
          <w:sz w:val="22"/>
          <w:szCs w:val="22"/>
        </w:rPr>
        <w:t xml:space="preserve"> demographic and social data bearing upon the level of food security in the municipal area</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information about local demand f</w:t>
      </w:r>
      <w:r>
        <w:rPr>
          <w:rFonts w:asciiTheme="minorHAnsi" w:hAnsiTheme="minorHAnsi"/>
          <w:sz w:val="22"/>
          <w:szCs w:val="22"/>
        </w:rPr>
        <w:t>or material aid</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 xml:space="preserve">and </w:t>
      </w:r>
      <w:r>
        <w:rPr>
          <w:rFonts w:asciiTheme="minorHAnsi" w:hAnsiTheme="minorHAnsi"/>
          <w:sz w:val="22"/>
          <w:szCs w:val="22"/>
        </w:rPr>
        <w:t>documentation of relevant welfare agencies, details of transport routes and fresh food outlets, community groups, food hubs, markets, community gardens and other initiatives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xml:space="preserve">. However, </w:t>
      </w:r>
      <w:r w:rsidR="00BE7457">
        <w:rPr>
          <w:rFonts w:asciiTheme="minorHAnsi" w:hAnsiTheme="minorHAnsi"/>
          <w:sz w:val="22"/>
          <w:szCs w:val="22"/>
        </w:rPr>
        <w:t>such efforts alone</w:t>
      </w:r>
      <w:r w:rsidR="00D1354D">
        <w:rPr>
          <w:rFonts w:asciiTheme="minorHAnsi" w:hAnsiTheme="minorHAnsi"/>
          <w:sz w:val="22"/>
          <w:szCs w:val="22"/>
        </w:rPr>
        <w:t>,</w:t>
      </w:r>
      <w:r w:rsidR="00BE7457">
        <w:rPr>
          <w:rFonts w:asciiTheme="minorHAnsi" w:hAnsiTheme="minorHAnsi"/>
          <w:sz w:val="22"/>
          <w:szCs w:val="22"/>
        </w:rPr>
        <w:t xml:space="preserve"> offer</w:t>
      </w:r>
      <w:r>
        <w:rPr>
          <w:rFonts w:asciiTheme="minorHAnsi" w:hAnsiTheme="minorHAnsi"/>
          <w:sz w:val="22"/>
          <w:szCs w:val="22"/>
        </w:rPr>
        <w:t xml:space="preserve"> no </w:t>
      </w:r>
      <w:r w:rsidR="00420A73">
        <w:rPr>
          <w:rFonts w:asciiTheme="minorHAnsi" w:hAnsiTheme="minorHAnsi"/>
          <w:sz w:val="22"/>
          <w:szCs w:val="22"/>
        </w:rPr>
        <w:t>guarantee</w:t>
      </w:r>
      <w:r>
        <w:rPr>
          <w:rFonts w:asciiTheme="minorHAnsi" w:hAnsiTheme="minorHAnsi"/>
          <w:sz w:val="22"/>
          <w:szCs w:val="22"/>
        </w:rPr>
        <w:t xml:space="preserve"> of the effectiveness </w:t>
      </w:r>
      <w:r w:rsidR="00D51D40">
        <w:rPr>
          <w:rFonts w:asciiTheme="minorHAnsi" w:hAnsiTheme="minorHAnsi"/>
          <w:sz w:val="22"/>
          <w:szCs w:val="22"/>
        </w:rPr>
        <w:t xml:space="preserve">of subsequent, local programs, </w:t>
      </w:r>
      <w:r>
        <w:rPr>
          <w:rFonts w:asciiTheme="minorHAnsi" w:hAnsiTheme="minorHAnsi"/>
          <w:sz w:val="22"/>
          <w:szCs w:val="22"/>
        </w:rPr>
        <w:t xml:space="preserve">or </w:t>
      </w:r>
      <w:r w:rsidR="00420A73">
        <w:rPr>
          <w:rFonts w:asciiTheme="minorHAnsi" w:hAnsiTheme="minorHAnsi"/>
          <w:sz w:val="22"/>
          <w:szCs w:val="22"/>
        </w:rPr>
        <w:t xml:space="preserve">assurance </w:t>
      </w:r>
      <w:r>
        <w:rPr>
          <w:rFonts w:asciiTheme="minorHAnsi" w:hAnsiTheme="minorHAnsi"/>
          <w:sz w:val="22"/>
          <w:szCs w:val="22"/>
        </w:rPr>
        <w:t xml:space="preserve">of their </w:t>
      </w:r>
      <w:r w:rsidR="00E75452">
        <w:rPr>
          <w:rFonts w:asciiTheme="minorHAnsi" w:hAnsiTheme="minorHAnsi"/>
          <w:sz w:val="22"/>
          <w:szCs w:val="22"/>
        </w:rPr>
        <w:t>longevity</w:t>
      </w:r>
      <w:r>
        <w:rPr>
          <w:rFonts w:asciiTheme="minorHAnsi" w:hAnsiTheme="minorHAnsi"/>
          <w:sz w:val="22"/>
          <w:szCs w:val="22"/>
        </w:rPr>
        <w:t>.</w:t>
      </w:r>
    </w:p>
    <w:p w14:paraId="161DFC7A" w14:textId="77777777" w:rsidR="00DF3BA9" w:rsidRDefault="00DF3BA9" w:rsidP="00B5590E">
      <w:pPr>
        <w:spacing w:before="120" w:line="360" w:lineRule="auto"/>
        <w:jc w:val="both"/>
        <w:rPr>
          <w:rFonts w:asciiTheme="minorHAnsi" w:hAnsiTheme="minorHAnsi"/>
          <w:sz w:val="22"/>
          <w:szCs w:val="22"/>
        </w:rPr>
      </w:pPr>
      <w:r>
        <w:rPr>
          <w:rFonts w:asciiTheme="minorHAnsi" w:hAnsiTheme="minorHAnsi"/>
          <w:sz w:val="22"/>
          <w:szCs w:val="22"/>
        </w:rPr>
        <w:t>Commentators urge that local government</w:t>
      </w:r>
      <w:r w:rsidR="00533286">
        <w:rPr>
          <w:rFonts w:asciiTheme="minorHAnsi" w:hAnsiTheme="minorHAnsi"/>
          <w:sz w:val="22"/>
          <w:szCs w:val="22"/>
        </w:rPr>
        <w:t>s</w:t>
      </w:r>
      <w:r>
        <w:rPr>
          <w:rFonts w:asciiTheme="minorHAnsi" w:hAnsiTheme="minorHAnsi"/>
          <w:sz w:val="22"/>
          <w:szCs w:val="22"/>
        </w:rPr>
        <w:t xml:space="preserve"> incorporate food security considerations into their policies and plans (</w:t>
      </w:r>
      <w:r w:rsidR="00FC58DC" w:rsidRPr="00FC58DC">
        <w:rPr>
          <w:rFonts w:asciiTheme="minorHAnsi" w:hAnsiTheme="minorHAnsi"/>
          <w:color w:val="000000" w:themeColor="text1"/>
          <w:sz w:val="22"/>
          <w:szCs w:val="22"/>
        </w:rPr>
        <w:t>VicHealth, 2018A</w:t>
      </w:r>
      <w:r w:rsidR="00B5590E">
        <w:rPr>
          <w:rFonts w:asciiTheme="minorHAnsi" w:hAnsiTheme="minorHAnsi"/>
          <w:color w:val="000000" w:themeColor="text1"/>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enlisting the involvement of business units</w:t>
      </w:r>
      <w:r w:rsidR="00533286">
        <w:rPr>
          <w:rFonts w:asciiTheme="minorHAnsi" w:hAnsiTheme="minorHAnsi"/>
          <w:sz w:val="22"/>
          <w:szCs w:val="22"/>
        </w:rPr>
        <w:t>,</w:t>
      </w:r>
      <w:r>
        <w:rPr>
          <w:rFonts w:asciiTheme="minorHAnsi" w:hAnsiTheme="minorHAnsi"/>
          <w:sz w:val="22"/>
          <w:szCs w:val="22"/>
        </w:rPr>
        <w:t xml:space="preserve"> such as human services, planning, business development, sustainability and infrastructure planning (</w:t>
      </w:r>
      <w:r w:rsidR="00371520">
        <w:rPr>
          <w:rFonts w:asciiTheme="minorHAnsi" w:hAnsiTheme="minorHAnsi"/>
          <w:sz w:val="22"/>
          <w:szCs w:val="22"/>
        </w:rPr>
        <w:t>VicHealth, undated L</w:t>
      </w:r>
      <w:r w:rsidR="00C75995">
        <w:rPr>
          <w:rFonts w:asciiTheme="minorHAnsi" w:hAnsiTheme="minorHAnsi"/>
          <w:sz w:val="22"/>
          <w:szCs w:val="22"/>
        </w:rPr>
        <w:t>)</w:t>
      </w:r>
      <w:r>
        <w:rPr>
          <w:rFonts w:asciiTheme="minorHAnsi" w:hAnsiTheme="minorHAnsi"/>
          <w:sz w:val="22"/>
          <w:szCs w:val="22"/>
        </w:rPr>
        <w:t xml:space="preserve"> </w:t>
      </w:r>
      <w:r w:rsidR="00273097">
        <w:rPr>
          <w:rFonts w:asciiTheme="minorHAnsi" w:hAnsiTheme="minorHAnsi"/>
          <w:sz w:val="22"/>
          <w:szCs w:val="22"/>
        </w:rPr>
        <w:t xml:space="preserve">and </w:t>
      </w:r>
      <w:r>
        <w:rPr>
          <w:rFonts w:asciiTheme="minorHAnsi" w:hAnsiTheme="minorHAnsi"/>
          <w:sz w:val="22"/>
          <w:szCs w:val="22"/>
        </w:rPr>
        <w:t>guided by staff with health promotion experience and strategic skills (</w:t>
      </w:r>
      <w:r w:rsidR="00371520">
        <w:rPr>
          <w:rFonts w:asciiTheme="minorHAnsi" w:hAnsiTheme="minorHAnsi"/>
          <w:sz w:val="22"/>
          <w:szCs w:val="22"/>
        </w:rPr>
        <w:t>VicHealth, undated G</w:t>
      </w:r>
      <w:r w:rsidR="00C75995">
        <w:rPr>
          <w:rFonts w:asciiTheme="minorHAnsi" w:hAnsiTheme="minorHAnsi"/>
          <w:sz w:val="22"/>
          <w:szCs w:val="22"/>
        </w:rPr>
        <w:t>)</w:t>
      </w:r>
      <w:r>
        <w:rPr>
          <w:rFonts w:asciiTheme="minorHAnsi" w:hAnsiTheme="minorHAnsi"/>
          <w:sz w:val="22"/>
          <w:szCs w:val="22"/>
        </w:rPr>
        <w:t xml:space="preserve">. Maribyrnong Council for instance, </w:t>
      </w:r>
      <w:r w:rsidR="00B5590E">
        <w:rPr>
          <w:rFonts w:asciiTheme="minorHAnsi" w:hAnsiTheme="minorHAnsi"/>
          <w:sz w:val="22"/>
          <w:szCs w:val="22"/>
        </w:rPr>
        <w:t>incorporated considerations of</w:t>
      </w:r>
      <w:r>
        <w:rPr>
          <w:rFonts w:asciiTheme="minorHAnsi" w:hAnsiTheme="minorHAnsi"/>
          <w:sz w:val="22"/>
          <w:szCs w:val="22"/>
        </w:rPr>
        <w:t xml:space="preserve"> food security into its Municipal Strategic Statement</w:t>
      </w:r>
      <w:r w:rsidR="00D51D40">
        <w:rPr>
          <w:rFonts w:asciiTheme="minorHAnsi" w:hAnsiTheme="minorHAnsi"/>
          <w:sz w:val="22"/>
          <w:szCs w:val="22"/>
        </w:rPr>
        <w:t>,</w:t>
      </w:r>
      <w:r>
        <w:rPr>
          <w:rFonts w:asciiTheme="minorHAnsi" w:hAnsiTheme="minorHAnsi"/>
          <w:sz w:val="22"/>
          <w:szCs w:val="22"/>
        </w:rPr>
        <w:t xml:space="preserve"> addressing access to shopping precincts</w:t>
      </w:r>
      <w:r w:rsidR="00D1354D">
        <w:rPr>
          <w:rFonts w:asciiTheme="minorHAnsi" w:hAnsiTheme="minorHAnsi"/>
          <w:sz w:val="22"/>
          <w:szCs w:val="22"/>
        </w:rPr>
        <w:t xml:space="preserve"> (</w:t>
      </w:r>
      <w:r w:rsidR="00D1354D" w:rsidRPr="00D1354D">
        <w:rPr>
          <w:rFonts w:asciiTheme="minorHAnsi" w:hAnsiTheme="minorHAnsi"/>
          <w:sz w:val="22"/>
          <w:szCs w:val="22"/>
        </w:rPr>
        <w:t>VicHealth</w:t>
      </w:r>
      <w:r w:rsidR="00D1354D">
        <w:rPr>
          <w:rFonts w:asciiTheme="minorHAnsi" w:hAnsiTheme="minorHAnsi"/>
          <w:sz w:val="22"/>
          <w:szCs w:val="22"/>
        </w:rPr>
        <w:t xml:space="preserve">, </w:t>
      </w:r>
      <w:r w:rsidR="00D1354D" w:rsidRPr="00D1354D">
        <w:rPr>
          <w:rFonts w:asciiTheme="minorHAnsi" w:hAnsiTheme="minorHAnsi"/>
          <w:sz w:val="22"/>
          <w:szCs w:val="22"/>
        </w:rPr>
        <w:t>undated L)</w:t>
      </w:r>
      <w:r>
        <w:rPr>
          <w:rFonts w:asciiTheme="minorHAnsi" w:hAnsiTheme="minorHAnsi"/>
          <w:sz w:val="22"/>
          <w:szCs w:val="22"/>
        </w:rPr>
        <w:t>. To prompt consideration of food issues in planning resident’s developments, Wodonga Council developed a community gardens policy and program</w:t>
      </w:r>
      <w:r w:rsidR="00D51D40">
        <w:rPr>
          <w:rFonts w:asciiTheme="minorHAnsi" w:hAnsiTheme="minorHAnsi"/>
          <w:sz w:val="22"/>
          <w:szCs w:val="22"/>
        </w:rPr>
        <w:t>. A</w:t>
      </w:r>
      <w:r>
        <w:rPr>
          <w:rFonts w:asciiTheme="minorHAnsi" w:hAnsiTheme="minorHAnsi"/>
          <w:sz w:val="22"/>
          <w:szCs w:val="22"/>
        </w:rPr>
        <w:t xml:space="preserve">nd food security roles have been established </w:t>
      </w:r>
      <w:r w:rsidR="00420A73">
        <w:rPr>
          <w:rFonts w:asciiTheme="minorHAnsi" w:hAnsiTheme="minorHAnsi"/>
          <w:sz w:val="22"/>
          <w:szCs w:val="22"/>
        </w:rPr>
        <w:t>withi</w:t>
      </w:r>
      <w:r>
        <w:rPr>
          <w:rFonts w:asciiTheme="minorHAnsi" w:hAnsiTheme="minorHAnsi"/>
          <w:sz w:val="22"/>
          <w:szCs w:val="22"/>
        </w:rPr>
        <w:t>n councils</w:t>
      </w:r>
      <w:r w:rsidR="00420A73">
        <w:rPr>
          <w:rFonts w:asciiTheme="minorHAnsi" w:hAnsiTheme="minorHAnsi"/>
          <w:sz w:val="22"/>
          <w:szCs w:val="22"/>
        </w:rPr>
        <w:t>,</w:t>
      </w:r>
      <w:r>
        <w:rPr>
          <w:rFonts w:asciiTheme="minorHAnsi" w:hAnsiTheme="minorHAnsi"/>
          <w:sz w:val="22"/>
          <w:szCs w:val="22"/>
        </w:rPr>
        <w:t xml:space="preserve"> variously in environmental health, community planning</w:t>
      </w:r>
      <w:r w:rsidR="00420A73">
        <w:rPr>
          <w:rFonts w:asciiTheme="minorHAnsi" w:hAnsiTheme="minorHAnsi"/>
          <w:sz w:val="22"/>
          <w:szCs w:val="22"/>
        </w:rPr>
        <w:t>,</w:t>
      </w:r>
      <w:r>
        <w:rPr>
          <w:rFonts w:asciiTheme="minorHAnsi" w:hAnsiTheme="minorHAnsi"/>
          <w:sz w:val="22"/>
          <w:szCs w:val="22"/>
        </w:rPr>
        <w:t xml:space="preserve"> and aged and disability units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w:t>
      </w:r>
    </w:p>
    <w:p w14:paraId="176B839A" w14:textId="77777777" w:rsidR="00AD1E41" w:rsidRDefault="00CF0347" w:rsidP="00D1354D">
      <w:pPr>
        <w:spacing w:before="180" w:line="360" w:lineRule="auto"/>
        <w:jc w:val="both"/>
        <w:rPr>
          <w:rFonts w:asciiTheme="minorHAnsi" w:hAnsiTheme="minorHAnsi"/>
          <w:sz w:val="22"/>
          <w:szCs w:val="22"/>
        </w:rPr>
      </w:pPr>
      <w:r>
        <w:rPr>
          <w:rFonts w:asciiTheme="minorHAnsi" w:hAnsiTheme="minorHAnsi"/>
          <w:sz w:val="22"/>
          <w:szCs w:val="22"/>
        </w:rPr>
        <w:t xml:space="preserve">It is cautioned though, that the work required to </w:t>
      </w:r>
      <w:r w:rsidR="00D51D40">
        <w:rPr>
          <w:rFonts w:asciiTheme="minorHAnsi" w:hAnsiTheme="minorHAnsi"/>
          <w:sz w:val="22"/>
          <w:szCs w:val="22"/>
        </w:rPr>
        <w:t>incorporate</w:t>
      </w:r>
      <w:r>
        <w:rPr>
          <w:rFonts w:asciiTheme="minorHAnsi" w:hAnsiTheme="minorHAnsi"/>
          <w:sz w:val="22"/>
          <w:szCs w:val="22"/>
        </w:rPr>
        <w:t xml:space="preserve"> food security into the policies and operations of a council is “…an enormous task” (</w:t>
      </w:r>
      <w:r w:rsidR="00371520">
        <w:rPr>
          <w:rFonts w:asciiTheme="minorHAnsi" w:hAnsiTheme="minorHAnsi"/>
          <w:sz w:val="22"/>
          <w:szCs w:val="22"/>
        </w:rPr>
        <w:t>VicHealth, unda</w:t>
      </w:r>
      <w:r w:rsidR="00D36708">
        <w:rPr>
          <w:rFonts w:asciiTheme="minorHAnsi" w:hAnsiTheme="minorHAnsi"/>
          <w:sz w:val="22"/>
          <w:szCs w:val="22"/>
        </w:rPr>
        <w:t>ted G</w:t>
      </w:r>
      <w:r>
        <w:rPr>
          <w:rFonts w:asciiTheme="minorHAnsi" w:hAnsiTheme="minorHAnsi"/>
          <w:sz w:val="22"/>
          <w:szCs w:val="22"/>
        </w:rPr>
        <w:t xml:space="preserve">: 1). </w:t>
      </w:r>
      <w:r w:rsidR="00420A73">
        <w:rPr>
          <w:rFonts w:asciiTheme="minorHAnsi" w:hAnsiTheme="minorHAnsi"/>
          <w:sz w:val="22"/>
          <w:szCs w:val="22"/>
        </w:rPr>
        <w:t>A</w:t>
      </w:r>
      <w:r>
        <w:rPr>
          <w:rFonts w:asciiTheme="minorHAnsi" w:hAnsiTheme="minorHAnsi"/>
          <w:sz w:val="22"/>
          <w:szCs w:val="22"/>
        </w:rPr>
        <w:t xml:space="preserve"> council officer at Swan Hill Rural City </w:t>
      </w:r>
      <w:r w:rsidR="00420A73">
        <w:rPr>
          <w:rFonts w:asciiTheme="minorHAnsi" w:hAnsiTheme="minorHAnsi"/>
          <w:sz w:val="22"/>
          <w:szCs w:val="22"/>
        </w:rPr>
        <w:t xml:space="preserve">aptly </w:t>
      </w:r>
      <w:r>
        <w:rPr>
          <w:rFonts w:asciiTheme="minorHAnsi" w:hAnsiTheme="minorHAnsi"/>
          <w:sz w:val="22"/>
          <w:szCs w:val="22"/>
        </w:rPr>
        <w:t>added that lo</w:t>
      </w:r>
      <w:r w:rsidR="00420A73">
        <w:rPr>
          <w:rFonts w:asciiTheme="minorHAnsi" w:hAnsiTheme="minorHAnsi"/>
          <w:sz w:val="22"/>
          <w:szCs w:val="22"/>
        </w:rPr>
        <w:t>ng-term planning and commitment</w:t>
      </w:r>
      <w:r>
        <w:rPr>
          <w:rFonts w:asciiTheme="minorHAnsi" w:hAnsiTheme="minorHAnsi"/>
          <w:sz w:val="22"/>
          <w:szCs w:val="22"/>
        </w:rPr>
        <w:t xml:space="preserve"> is </w:t>
      </w:r>
      <w:r w:rsidR="00B15C88">
        <w:rPr>
          <w:rFonts w:asciiTheme="minorHAnsi" w:hAnsiTheme="minorHAnsi"/>
          <w:sz w:val="22"/>
          <w:szCs w:val="22"/>
        </w:rPr>
        <w:t>essential</w:t>
      </w:r>
      <w:r>
        <w:rPr>
          <w:rFonts w:asciiTheme="minorHAnsi" w:hAnsiTheme="minorHAnsi"/>
          <w:sz w:val="22"/>
          <w:szCs w:val="22"/>
        </w:rPr>
        <w:t>, to accommodate protracted local government policy and planning processes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w:t>
      </w:r>
      <w:r w:rsidR="00B15C88">
        <w:rPr>
          <w:rFonts w:asciiTheme="minorHAnsi" w:hAnsiTheme="minorHAnsi"/>
          <w:sz w:val="22"/>
          <w:szCs w:val="22"/>
        </w:rPr>
        <w:t>T</w:t>
      </w:r>
      <w:r>
        <w:rPr>
          <w:rFonts w:asciiTheme="minorHAnsi" w:hAnsiTheme="minorHAnsi"/>
          <w:sz w:val="22"/>
          <w:szCs w:val="22"/>
        </w:rPr>
        <w:t>he importance of establishing a lasting involvement in such issues is under</w:t>
      </w:r>
      <w:r w:rsidR="00533286">
        <w:rPr>
          <w:rFonts w:asciiTheme="minorHAnsi" w:hAnsiTheme="minorHAnsi"/>
          <w:sz w:val="22"/>
          <w:szCs w:val="22"/>
        </w:rPr>
        <w:t xml:space="preserve">scored by the observation of an </w:t>
      </w:r>
      <w:r w:rsidR="00644870">
        <w:rPr>
          <w:rFonts w:asciiTheme="minorHAnsi" w:hAnsiTheme="minorHAnsi"/>
          <w:sz w:val="22"/>
          <w:szCs w:val="22"/>
        </w:rPr>
        <w:t>Aboriginal and Torres Strait Islander</w:t>
      </w:r>
      <w:r>
        <w:rPr>
          <w:rFonts w:asciiTheme="minorHAnsi" w:hAnsiTheme="minorHAnsi"/>
          <w:sz w:val="22"/>
          <w:szCs w:val="22"/>
        </w:rPr>
        <w:t xml:space="preserve"> community member, who </w:t>
      </w:r>
      <w:r w:rsidR="00D36708">
        <w:rPr>
          <w:rFonts w:asciiTheme="minorHAnsi" w:hAnsiTheme="minorHAnsi"/>
          <w:sz w:val="22"/>
          <w:szCs w:val="22"/>
        </w:rPr>
        <w:t>lamented that</w:t>
      </w:r>
      <w:r>
        <w:rPr>
          <w:rFonts w:asciiTheme="minorHAnsi" w:hAnsiTheme="minorHAnsi"/>
          <w:sz w:val="22"/>
          <w:szCs w:val="22"/>
        </w:rPr>
        <w:t>: “There’s been man</w:t>
      </w:r>
      <w:r w:rsidR="00533286">
        <w:rPr>
          <w:rFonts w:asciiTheme="minorHAnsi" w:hAnsiTheme="minorHAnsi"/>
          <w:sz w:val="22"/>
          <w:szCs w:val="22"/>
        </w:rPr>
        <w:t>y</w:t>
      </w:r>
      <w:r>
        <w:rPr>
          <w:rFonts w:asciiTheme="minorHAnsi" w:hAnsiTheme="minorHAnsi"/>
          <w:sz w:val="22"/>
          <w:szCs w:val="22"/>
        </w:rPr>
        <w:t xml:space="preserve"> programs that have even run over the years and then the funding stops and it all just drops off</w:t>
      </w:r>
      <w:r w:rsidRPr="006678D6">
        <w:rPr>
          <w:rFonts w:asciiTheme="minorHAnsi" w:hAnsiTheme="minorHAnsi"/>
          <w:sz w:val="22"/>
          <w:szCs w:val="22"/>
        </w:rPr>
        <w:t>” (</w:t>
      </w:r>
      <w:r w:rsidR="006678D6" w:rsidRPr="006678D6">
        <w:rPr>
          <w:rFonts w:asciiTheme="minorHAnsi" w:hAnsiTheme="minorHAnsi"/>
          <w:color w:val="000000" w:themeColor="text1"/>
          <w:sz w:val="22"/>
          <w:szCs w:val="22"/>
        </w:rPr>
        <w:t>Thorpe and Browne, 2009</w:t>
      </w:r>
      <w:r w:rsidRPr="006678D6">
        <w:rPr>
          <w:rFonts w:asciiTheme="minorHAnsi" w:hAnsiTheme="minorHAnsi"/>
          <w:sz w:val="22"/>
          <w:szCs w:val="22"/>
        </w:rPr>
        <w:t>). Reviewing</w:t>
      </w:r>
      <w:r>
        <w:rPr>
          <w:rFonts w:asciiTheme="minorHAnsi" w:hAnsiTheme="minorHAnsi"/>
          <w:sz w:val="22"/>
          <w:szCs w:val="22"/>
        </w:rPr>
        <w:t xml:space="preserve"> </w:t>
      </w:r>
      <w:r w:rsidR="00AD1E41">
        <w:rPr>
          <w:rFonts w:asciiTheme="minorHAnsi" w:hAnsiTheme="minorHAnsi"/>
          <w:sz w:val="22"/>
          <w:szCs w:val="22"/>
        </w:rPr>
        <w:t xml:space="preserve">the </w:t>
      </w:r>
      <w:r w:rsidR="00533286">
        <w:rPr>
          <w:rFonts w:asciiTheme="minorHAnsi" w:hAnsiTheme="minorHAnsi"/>
          <w:sz w:val="22"/>
          <w:szCs w:val="22"/>
        </w:rPr>
        <w:t>‘</w:t>
      </w:r>
      <w:r w:rsidR="00AD1E41">
        <w:rPr>
          <w:rFonts w:asciiTheme="minorHAnsi" w:hAnsiTheme="minorHAnsi"/>
          <w:sz w:val="22"/>
          <w:szCs w:val="22"/>
        </w:rPr>
        <w:t>Food for All</w:t>
      </w:r>
      <w:r w:rsidR="00533286">
        <w:rPr>
          <w:rFonts w:asciiTheme="minorHAnsi" w:hAnsiTheme="minorHAnsi"/>
          <w:sz w:val="22"/>
          <w:szCs w:val="22"/>
        </w:rPr>
        <w:t>’</w:t>
      </w:r>
      <w:r w:rsidR="00AD1E41">
        <w:rPr>
          <w:rFonts w:asciiTheme="minorHAnsi" w:hAnsiTheme="minorHAnsi"/>
          <w:sz w:val="22"/>
          <w:szCs w:val="22"/>
        </w:rPr>
        <w:t xml:space="preserve"> Program, conducted between 2005 and 2008, </w:t>
      </w:r>
      <w:r w:rsidR="001C7784">
        <w:rPr>
          <w:rFonts w:asciiTheme="minorHAnsi" w:hAnsiTheme="minorHAnsi"/>
          <w:sz w:val="22"/>
          <w:szCs w:val="22"/>
        </w:rPr>
        <w:t>Montague</w:t>
      </w:r>
      <w:r w:rsidR="00D36708">
        <w:rPr>
          <w:rFonts w:asciiTheme="minorHAnsi" w:hAnsiTheme="minorHAnsi"/>
          <w:sz w:val="22"/>
          <w:szCs w:val="22"/>
        </w:rPr>
        <w:t xml:space="preserve"> (2008)</w:t>
      </w:r>
      <w:r w:rsidR="00AD1E41">
        <w:rPr>
          <w:rFonts w:asciiTheme="minorHAnsi" w:hAnsiTheme="minorHAnsi"/>
          <w:sz w:val="22"/>
          <w:szCs w:val="22"/>
        </w:rPr>
        <w:t xml:space="preserve"> perceived a lack of evidence of its lasting impact in the incorporation of food security into local government planning. </w:t>
      </w:r>
      <w:r w:rsidR="00B91C3C">
        <w:rPr>
          <w:rFonts w:asciiTheme="minorHAnsi" w:hAnsiTheme="minorHAnsi" w:cs="Arial"/>
          <w:color w:val="222222"/>
          <w:sz w:val="22"/>
          <w:szCs w:val="22"/>
          <w:shd w:val="clear" w:color="auto" w:fill="FFFFFF"/>
        </w:rPr>
        <w:t>Indeed, the</w:t>
      </w:r>
      <w:r w:rsidR="00B91C3C" w:rsidRPr="008F1F11">
        <w:rPr>
          <w:rFonts w:asciiTheme="minorHAnsi" w:hAnsiTheme="minorHAnsi" w:cs="Arial"/>
          <w:color w:val="222222"/>
          <w:sz w:val="22"/>
          <w:szCs w:val="22"/>
          <w:shd w:val="clear" w:color="auto" w:fill="FFFFFF"/>
        </w:rPr>
        <w:t xml:space="preserve"> abrupt and permanent suspension of </w:t>
      </w:r>
      <w:r w:rsidR="00BE7FEE">
        <w:rPr>
          <w:rFonts w:asciiTheme="minorHAnsi" w:hAnsiTheme="minorHAnsi" w:cs="Arial"/>
          <w:color w:val="222222"/>
          <w:sz w:val="22"/>
          <w:szCs w:val="22"/>
          <w:shd w:val="clear" w:color="auto" w:fill="FFFFFF"/>
        </w:rPr>
        <w:t xml:space="preserve">food </w:t>
      </w:r>
      <w:r w:rsidR="00533286">
        <w:rPr>
          <w:rFonts w:asciiTheme="minorHAnsi" w:hAnsiTheme="minorHAnsi" w:cs="Arial"/>
          <w:color w:val="222222"/>
          <w:sz w:val="22"/>
          <w:szCs w:val="22"/>
          <w:shd w:val="clear" w:color="auto" w:fill="FFFFFF"/>
        </w:rPr>
        <w:t>programs</w:t>
      </w:r>
      <w:r w:rsidR="00B91C3C" w:rsidRPr="008F1F11">
        <w:rPr>
          <w:rFonts w:asciiTheme="minorHAnsi" w:hAnsiTheme="minorHAnsi" w:cs="Arial"/>
          <w:color w:val="222222"/>
          <w:sz w:val="22"/>
          <w:szCs w:val="22"/>
          <w:shd w:val="clear" w:color="auto" w:fill="FFFFFF"/>
        </w:rPr>
        <w:t xml:space="preserve"> following the </w:t>
      </w:r>
      <w:r w:rsidR="00BE7FEE">
        <w:rPr>
          <w:rFonts w:asciiTheme="minorHAnsi" w:hAnsiTheme="minorHAnsi" w:cs="Arial"/>
          <w:color w:val="222222"/>
          <w:sz w:val="22"/>
          <w:szCs w:val="22"/>
          <w:shd w:val="clear" w:color="auto" w:fill="FFFFFF"/>
        </w:rPr>
        <w:t>expiry</w:t>
      </w:r>
      <w:r w:rsidR="00B91C3C" w:rsidRPr="008F1F11">
        <w:rPr>
          <w:rFonts w:asciiTheme="minorHAnsi" w:hAnsiTheme="minorHAnsi" w:cs="Arial"/>
          <w:color w:val="222222"/>
          <w:sz w:val="22"/>
          <w:szCs w:val="22"/>
          <w:shd w:val="clear" w:color="auto" w:fill="FFFFFF"/>
        </w:rPr>
        <w:t xml:space="preserve"> of their external funding, suggests that</w:t>
      </w:r>
      <w:r w:rsidR="00D51D40">
        <w:rPr>
          <w:rFonts w:asciiTheme="minorHAnsi" w:hAnsiTheme="minorHAnsi" w:cs="Arial"/>
          <w:color w:val="222222"/>
          <w:sz w:val="22"/>
          <w:szCs w:val="22"/>
          <w:shd w:val="clear" w:color="auto" w:fill="FFFFFF"/>
        </w:rPr>
        <w:t xml:space="preserve">, in the absence of more </w:t>
      </w:r>
      <w:r w:rsidR="00BE7457">
        <w:rPr>
          <w:rFonts w:asciiTheme="minorHAnsi" w:hAnsiTheme="minorHAnsi" w:cs="Arial"/>
          <w:color w:val="222222"/>
          <w:sz w:val="22"/>
          <w:szCs w:val="22"/>
          <w:shd w:val="clear" w:color="auto" w:fill="FFFFFF"/>
        </w:rPr>
        <w:t xml:space="preserve">secure and </w:t>
      </w:r>
      <w:r w:rsidR="00D51D40">
        <w:rPr>
          <w:rFonts w:asciiTheme="minorHAnsi" w:hAnsiTheme="minorHAnsi" w:cs="Arial"/>
          <w:color w:val="222222"/>
          <w:sz w:val="22"/>
          <w:szCs w:val="22"/>
          <w:shd w:val="clear" w:color="auto" w:fill="FFFFFF"/>
        </w:rPr>
        <w:t>enduring arrangements,</w:t>
      </w:r>
      <w:r w:rsidR="00B91C3C" w:rsidRPr="008F1F11">
        <w:rPr>
          <w:rFonts w:asciiTheme="minorHAnsi" w:hAnsiTheme="minorHAnsi" w:cs="Arial"/>
          <w:color w:val="222222"/>
          <w:sz w:val="22"/>
          <w:szCs w:val="22"/>
          <w:shd w:val="clear" w:color="auto" w:fill="FFFFFF"/>
        </w:rPr>
        <w:t xml:space="preserve"> the hope that such</w:t>
      </w:r>
      <w:r w:rsidR="00D51D40">
        <w:rPr>
          <w:rFonts w:asciiTheme="minorHAnsi" w:hAnsiTheme="minorHAnsi" w:cs="Arial"/>
          <w:color w:val="222222"/>
          <w:sz w:val="22"/>
          <w:szCs w:val="22"/>
          <w:shd w:val="clear" w:color="auto" w:fill="FFFFFF"/>
        </w:rPr>
        <w:t xml:space="preserve"> time-limited</w:t>
      </w:r>
      <w:r w:rsidR="00B91C3C" w:rsidRPr="008F1F11">
        <w:rPr>
          <w:rFonts w:asciiTheme="minorHAnsi" w:hAnsiTheme="minorHAnsi" w:cs="Arial"/>
          <w:color w:val="222222"/>
          <w:sz w:val="22"/>
          <w:szCs w:val="22"/>
          <w:shd w:val="clear" w:color="auto" w:fill="FFFFFF"/>
        </w:rPr>
        <w:t xml:space="preserve"> efforts would become assimilated into the routine functions of council</w:t>
      </w:r>
      <w:r w:rsidR="00B15C88">
        <w:rPr>
          <w:rFonts w:asciiTheme="minorHAnsi" w:hAnsiTheme="minorHAnsi" w:cs="Arial"/>
          <w:color w:val="222222"/>
          <w:sz w:val="22"/>
          <w:szCs w:val="22"/>
          <w:shd w:val="clear" w:color="auto" w:fill="FFFFFF"/>
        </w:rPr>
        <w:t>s</w:t>
      </w:r>
      <w:r w:rsidR="00B91C3C" w:rsidRPr="008F1F11">
        <w:rPr>
          <w:rFonts w:asciiTheme="minorHAnsi" w:hAnsiTheme="minorHAnsi" w:cs="Arial"/>
          <w:color w:val="222222"/>
          <w:sz w:val="22"/>
          <w:szCs w:val="22"/>
          <w:shd w:val="clear" w:color="auto" w:fill="FFFFFF"/>
        </w:rPr>
        <w:t xml:space="preserve"> may </w:t>
      </w:r>
      <w:r w:rsidR="00420A73">
        <w:rPr>
          <w:rFonts w:asciiTheme="minorHAnsi" w:hAnsiTheme="minorHAnsi" w:cs="Arial"/>
          <w:color w:val="222222"/>
          <w:sz w:val="22"/>
          <w:szCs w:val="22"/>
          <w:shd w:val="clear" w:color="auto" w:fill="FFFFFF"/>
        </w:rPr>
        <w:t>have proven to be an</w:t>
      </w:r>
      <w:r w:rsidR="00BE7FEE">
        <w:rPr>
          <w:rFonts w:asciiTheme="minorHAnsi" w:hAnsiTheme="minorHAnsi" w:cs="Arial"/>
          <w:color w:val="222222"/>
          <w:sz w:val="22"/>
          <w:szCs w:val="22"/>
          <w:shd w:val="clear" w:color="auto" w:fill="FFFFFF"/>
        </w:rPr>
        <w:t xml:space="preserve"> </w:t>
      </w:r>
      <w:r w:rsidR="00B91C3C" w:rsidRPr="008F1F11">
        <w:rPr>
          <w:rFonts w:asciiTheme="minorHAnsi" w:hAnsiTheme="minorHAnsi" w:cs="Arial"/>
          <w:color w:val="222222"/>
          <w:sz w:val="22"/>
          <w:szCs w:val="22"/>
          <w:shd w:val="clear" w:color="auto" w:fill="FFFFFF"/>
        </w:rPr>
        <w:t xml:space="preserve">unrealistic </w:t>
      </w:r>
      <w:r w:rsidR="00BE7FEE">
        <w:rPr>
          <w:rFonts w:asciiTheme="minorHAnsi" w:hAnsiTheme="minorHAnsi" w:cs="Arial"/>
          <w:color w:val="222222"/>
          <w:sz w:val="22"/>
          <w:szCs w:val="22"/>
          <w:shd w:val="clear" w:color="auto" w:fill="FFFFFF"/>
        </w:rPr>
        <w:t>expectation</w:t>
      </w:r>
      <w:r w:rsidR="00B91C3C" w:rsidRPr="008F1F11">
        <w:rPr>
          <w:rFonts w:asciiTheme="minorHAnsi" w:hAnsiTheme="minorHAnsi" w:cs="Arial"/>
          <w:color w:val="222222"/>
          <w:sz w:val="22"/>
          <w:szCs w:val="22"/>
          <w:shd w:val="clear" w:color="auto" w:fill="FFFFFF"/>
        </w:rPr>
        <w:t>.</w:t>
      </w:r>
    </w:p>
    <w:p w14:paraId="12A47607" w14:textId="77777777" w:rsidR="00BE7FEE" w:rsidRDefault="00BE7FEE" w:rsidP="00D1354D">
      <w:pPr>
        <w:spacing w:before="180" w:line="360" w:lineRule="auto"/>
        <w:jc w:val="both"/>
        <w:rPr>
          <w:rFonts w:asciiTheme="minorHAnsi" w:hAnsiTheme="minorHAnsi" w:cs="Arial"/>
          <w:color w:val="222222"/>
          <w:sz w:val="22"/>
          <w:szCs w:val="22"/>
          <w:shd w:val="clear" w:color="auto" w:fill="FFFFFF"/>
        </w:rPr>
      </w:pPr>
      <w:r>
        <w:rPr>
          <w:rFonts w:asciiTheme="minorHAnsi" w:hAnsiTheme="minorHAnsi" w:cs="Arial"/>
          <w:color w:val="222222"/>
          <w:sz w:val="22"/>
          <w:szCs w:val="22"/>
          <w:shd w:val="clear" w:color="auto" w:fill="FFFFFF"/>
        </w:rPr>
        <w:t xml:space="preserve">In place of short-term local </w:t>
      </w:r>
      <w:r w:rsidR="009032A1">
        <w:rPr>
          <w:rFonts w:asciiTheme="minorHAnsi" w:hAnsiTheme="minorHAnsi" w:cs="Arial"/>
          <w:color w:val="222222"/>
          <w:sz w:val="22"/>
          <w:szCs w:val="22"/>
          <w:shd w:val="clear" w:color="auto" w:fill="FFFFFF"/>
        </w:rPr>
        <w:t>initiatives</w:t>
      </w:r>
      <w:r>
        <w:rPr>
          <w:rFonts w:asciiTheme="minorHAnsi" w:hAnsiTheme="minorHAnsi" w:cs="Arial"/>
          <w:color w:val="222222"/>
          <w:sz w:val="22"/>
          <w:szCs w:val="22"/>
          <w:shd w:val="clear" w:color="auto" w:fill="FFFFFF"/>
        </w:rPr>
        <w:t xml:space="preserve"> of questionable efficacy, rigorous and reliable evaluation may </w:t>
      </w:r>
      <w:r w:rsidR="00B15C88">
        <w:rPr>
          <w:rFonts w:asciiTheme="minorHAnsi" w:hAnsiTheme="minorHAnsi" w:cs="Arial"/>
          <w:color w:val="222222"/>
          <w:sz w:val="22"/>
          <w:szCs w:val="22"/>
          <w:shd w:val="clear" w:color="auto" w:fill="FFFFFF"/>
        </w:rPr>
        <w:t>be required to</w:t>
      </w:r>
      <w:r>
        <w:rPr>
          <w:rFonts w:asciiTheme="minorHAnsi" w:hAnsiTheme="minorHAnsi" w:cs="Arial"/>
          <w:color w:val="222222"/>
          <w:sz w:val="22"/>
          <w:szCs w:val="22"/>
          <w:shd w:val="clear" w:color="auto" w:fill="FFFFFF"/>
        </w:rPr>
        <w:t xml:space="preserve"> identify programs of sufficient merit </w:t>
      </w:r>
      <w:r w:rsidR="00D51D40">
        <w:rPr>
          <w:rFonts w:asciiTheme="minorHAnsi" w:hAnsiTheme="minorHAnsi" w:cs="Arial"/>
          <w:color w:val="222222"/>
          <w:sz w:val="22"/>
          <w:szCs w:val="22"/>
          <w:shd w:val="clear" w:color="auto" w:fill="FFFFFF"/>
        </w:rPr>
        <w:t>to</w:t>
      </w:r>
      <w:r>
        <w:rPr>
          <w:rFonts w:asciiTheme="minorHAnsi" w:hAnsiTheme="minorHAnsi" w:cs="Arial"/>
          <w:color w:val="222222"/>
          <w:sz w:val="22"/>
          <w:szCs w:val="22"/>
          <w:shd w:val="clear" w:color="auto" w:fill="FFFFFF"/>
        </w:rPr>
        <w:t xml:space="preserve"> </w:t>
      </w:r>
      <w:r w:rsidR="00B15C88">
        <w:rPr>
          <w:rFonts w:asciiTheme="minorHAnsi" w:hAnsiTheme="minorHAnsi" w:cs="Arial"/>
          <w:color w:val="222222"/>
          <w:sz w:val="22"/>
          <w:szCs w:val="22"/>
          <w:shd w:val="clear" w:color="auto" w:fill="FFFFFF"/>
        </w:rPr>
        <w:t>warrant</w:t>
      </w:r>
      <w:r>
        <w:rPr>
          <w:rFonts w:asciiTheme="minorHAnsi" w:hAnsiTheme="minorHAnsi" w:cs="Arial"/>
          <w:color w:val="222222"/>
          <w:sz w:val="22"/>
          <w:szCs w:val="22"/>
          <w:shd w:val="clear" w:color="auto" w:fill="FFFFFF"/>
        </w:rPr>
        <w:t xml:space="preserve"> </w:t>
      </w:r>
      <w:r w:rsidR="00BC4BE2">
        <w:rPr>
          <w:rFonts w:asciiTheme="minorHAnsi" w:hAnsiTheme="minorHAnsi" w:cs="Arial"/>
          <w:color w:val="222222"/>
          <w:sz w:val="22"/>
          <w:szCs w:val="22"/>
          <w:shd w:val="clear" w:color="auto" w:fill="FFFFFF"/>
        </w:rPr>
        <w:t>enduring</w:t>
      </w:r>
      <w:r w:rsidRPr="008F1F11">
        <w:rPr>
          <w:rFonts w:asciiTheme="minorHAnsi" w:hAnsiTheme="minorHAnsi" w:cs="Arial"/>
          <w:color w:val="222222"/>
          <w:sz w:val="22"/>
          <w:szCs w:val="22"/>
          <w:shd w:val="clear" w:color="auto" w:fill="FFFFFF"/>
        </w:rPr>
        <w:t xml:space="preserve"> </w:t>
      </w:r>
      <w:r>
        <w:rPr>
          <w:rFonts w:asciiTheme="minorHAnsi" w:hAnsiTheme="minorHAnsi" w:cs="Arial"/>
          <w:color w:val="222222"/>
          <w:sz w:val="22"/>
          <w:szCs w:val="22"/>
          <w:shd w:val="clear" w:color="auto" w:fill="FFFFFF"/>
        </w:rPr>
        <w:t>local government support</w:t>
      </w:r>
      <w:r w:rsidR="00D51D40">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or</w:t>
      </w:r>
      <w:r w:rsidR="00B15C88">
        <w:rPr>
          <w:rFonts w:asciiTheme="minorHAnsi" w:hAnsiTheme="minorHAnsi" w:cs="Arial"/>
          <w:color w:val="222222"/>
          <w:sz w:val="22"/>
          <w:szCs w:val="22"/>
          <w:shd w:val="clear" w:color="auto" w:fill="FFFFFF"/>
        </w:rPr>
        <w:t xml:space="preserve"> attract</w:t>
      </w:r>
      <w:r>
        <w:rPr>
          <w:rFonts w:asciiTheme="minorHAnsi" w:hAnsiTheme="minorHAnsi" w:cs="Arial"/>
          <w:color w:val="222222"/>
          <w:sz w:val="22"/>
          <w:szCs w:val="22"/>
          <w:shd w:val="clear" w:color="auto" w:fill="FFFFFF"/>
        </w:rPr>
        <w:t xml:space="preserve"> </w:t>
      </w:r>
      <w:r w:rsidR="00D51D40">
        <w:rPr>
          <w:rFonts w:asciiTheme="minorHAnsi" w:hAnsiTheme="minorHAnsi" w:cs="Arial"/>
          <w:color w:val="222222"/>
          <w:sz w:val="22"/>
          <w:szCs w:val="22"/>
          <w:shd w:val="clear" w:color="auto" w:fill="FFFFFF"/>
        </w:rPr>
        <w:t>lasting</w:t>
      </w:r>
      <w:r>
        <w:rPr>
          <w:rFonts w:asciiTheme="minorHAnsi" w:hAnsiTheme="minorHAnsi" w:cs="Arial"/>
          <w:color w:val="222222"/>
          <w:sz w:val="22"/>
          <w:szCs w:val="22"/>
          <w:shd w:val="clear" w:color="auto" w:fill="FFFFFF"/>
        </w:rPr>
        <w:t xml:space="preserve"> State or Federal funding</w:t>
      </w:r>
      <w:r w:rsidR="0027309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to enable </w:t>
      </w:r>
      <w:r w:rsidR="00273097">
        <w:rPr>
          <w:rFonts w:asciiTheme="minorHAnsi" w:hAnsiTheme="minorHAnsi" w:cs="Arial"/>
          <w:color w:val="222222"/>
          <w:sz w:val="22"/>
          <w:szCs w:val="22"/>
          <w:shd w:val="clear" w:color="auto" w:fill="FFFFFF"/>
        </w:rPr>
        <w:t>programs</w:t>
      </w:r>
      <w:r>
        <w:rPr>
          <w:rFonts w:asciiTheme="minorHAnsi" w:hAnsiTheme="minorHAnsi" w:cs="Arial"/>
          <w:color w:val="222222"/>
          <w:sz w:val="22"/>
          <w:szCs w:val="22"/>
          <w:shd w:val="clear" w:color="auto" w:fill="FFFFFF"/>
        </w:rPr>
        <w:t xml:space="preserve"> to be </w:t>
      </w:r>
      <w:r w:rsidR="00D51D40">
        <w:rPr>
          <w:rFonts w:asciiTheme="minorHAnsi" w:hAnsiTheme="minorHAnsi" w:cs="Arial"/>
          <w:color w:val="222222"/>
          <w:sz w:val="22"/>
          <w:szCs w:val="22"/>
          <w:shd w:val="clear" w:color="auto" w:fill="FFFFFF"/>
        </w:rPr>
        <w:t>consolidated</w:t>
      </w:r>
      <w:r w:rsidRPr="008F1F11">
        <w:rPr>
          <w:rFonts w:asciiTheme="minorHAnsi" w:hAnsiTheme="minorHAnsi" w:cs="Arial"/>
          <w:color w:val="222222"/>
          <w:sz w:val="22"/>
          <w:szCs w:val="22"/>
          <w:shd w:val="clear" w:color="auto" w:fill="FFFFFF"/>
        </w:rPr>
        <w:t xml:space="preserve"> widely throughout the </w:t>
      </w:r>
      <w:r>
        <w:rPr>
          <w:rFonts w:asciiTheme="minorHAnsi" w:hAnsiTheme="minorHAnsi" w:cs="Arial"/>
          <w:color w:val="222222"/>
          <w:sz w:val="22"/>
          <w:szCs w:val="22"/>
          <w:shd w:val="clear" w:color="auto" w:fill="FFFFFF"/>
        </w:rPr>
        <w:t>community</w:t>
      </w:r>
      <w:r w:rsidR="00F730D8">
        <w:rPr>
          <w:rFonts w:asciiTheme="minorHAnsi" w:hAnsiTheme="minorHAnsi" w:cs="Arial"/>
          <w:color w:val="222222"/>
          <w:sz w:val="22"/>
          <w:szCs w:val="22"/>
          <w:shd w:val="clear" w:color="auto" w:fill="FFFFFF"/>
        </w:rPr>
        <w:t>,</w:t>
      </w:r>
      <w:r w:rsidR="00BC4BE2">
        <w:rPr>
          <w:rFonts w:asciiTheme="minorHAnsi" w:hAnsiTheme="minorHAnsi" w:cs="Arial"/>
          <w:color w:val="222222"/>
          <w:sz w:val="22"/>
          <w:szCs w:val="22"/>
          <w:shd w:val="clear" w:color="auto" w:fill="FFFFFF"/>
        </w:rPr>
        <w:t xml:space="preserve"> </w:t>
      </w:r>
      <w:r w:rsidR="009032A1">
        <w:rPr>
          <w:rFonts w:asciiTheme="minorHAnsi" w:hAnsiTheme="minorHAnsi" w:cs="Arial"/>
          <w:color w:val="222222"/>
          <w:sz w:val="22"/>
          <w:szCs w:val="22"/>
          <w:shd w:val="clear" w:color="auto" w:fill="FFFFFF"/>
        </w:rPr>
        <w:t>so that</w:t>
      </w:r>
      <w:r w:rsidR="00BC4BE2">
        <w:rPr>
          <w:rFonts w:asciiTheme="minorHAnsi" w:hAnsiTheme="minorHAnsi" w:cs="Arial"/>
          <w:color w:val="222222"/>
          <w:sz w:val="22"/>
          <w:szCs w:val="22"/>
          <w:shd w:val="clear" w:color="auto" w:fill="FFFFFF"/>
        </w:rPr>
        <w:t xml:space="preserve"> those which </w:t>
      </w:r>
      <w:r w:rsidR="003D162F">
        <w:rPr>
          <w:rFonts w:asciiTheme="minorHAnsi" w:hAnsiTheme="minorHAnsi" w:cs="Arial"/>
          <w:color w:val="222222"/>
          <w:sz w:val="22"/>
          <w:szCs w:val="22"/>
          <w:shd w:val="clear" w:color="auto" w:fill="FFFFFF"/>
        </w:rPr>
        <w:t>had shown</w:t>
      </w:r>
      <w:r w:rsidR="00BC4BE2">
        <w:rPr>
          <w:rFonts w:asciiTheme="minorHAnsi" w:hAnsiTheme="minorHAnsi" w:cs="Arial"/>
          <w:color w:val="222222"/>
          <w:sz w:val="22"/>
          <w:szCs w:val="22"/>
          <w:shd w:val="clear" w:color="auto" w:fill="FFFFFF"/>
        </w:rPr>
        <w:t xml:space="preserve"> initial promise </w:t>
      </w:r>
      <w:r w:rsidR="009032A1">
        <w:rPr>
          <w:rFonts w:asciiTheme="minorHAnsi" w:hAnsiTheme="minorHAnsi" w:cs="Arial"/>
          <w:color w:val="222222"/>
          <w:sz w:val="22"/>
          <w:szCs w:val="22"/>
          <w:shd w:val="clear" w:color="auto" w:fill="FFFFFF"/>
        </w:rPr>
        <w:t>may</w:t>
      </w:r>
      <w:r w:rsidR="00BC4BE2">
        <w:rPr>
          <w:rFonts w:asciiTheme="minorHAnsi" w:hAnsiTheme="minorHAnsi" w:cs="Arial"/>
          <w:color w:val="222222"/>
          <w:sz w:val="22"/>
          <w:szCs w:val="22"/>
          <w:shd w:val="clear" w:color="auto" w:fill="FFFFFF"/>
        </w:rPr>
        <w:t xml:space="preserve"> be brought to lasting </w:t>
      </w:r>
      <w:r w:rsidR="00581D57">
        <w:rPr>
          <w:rFonts w:asciiTheme="minorHAnsi" w:hAnsiTheme="minorHAnsi" w:cs="Arial"/>
          <w:color w:val="222222"/>
          <w:sz w:val="22"/>
          <w:szCs w:val="22"/>
          <w:shd w:val="clear" w:color="auto" w:fill="FFFFFF"/>
        </w:rPr>
        <w:t>fulfilment</w:t>
      </w:r>
      <w:r>
        <w:rPr>
          <w:rFonts w:asciiTheme="minorHAnsi" w:hAnsiTheme="minorHAnsi" w:cs="Arial"/>
          <w:color w:val="222222"/>
          <w:sz w:val="22"/>
          <w:szCs w:val="22"/>
          <w:shd w:val="clear" w:color="auto" w:fill="FFFFFF"/>
        </w:rPr>
        <w:t>.</w:t>
      </w:r>
    </w:p>
    <w:p w14:paraId="4A509E2B" w14:textId="77777777" w:rsidR="00AD1E41" w:rsidRDefault="00AD1E41" w:rsidP="00AD1E41">
      <w:pPr>
        <w:rPr>
          <w:rFonts w:asciiTheme="minorHAnsi" w:hAnsiTheme="minorHAnsi"/>
          <w:sz w:val="22"/>
          <w:szCs w:val="22"/>
        </w:rPr>
      </w:pPr>
      <w:r>
        <w:rPr>
          <w:rFonts w:asciiTheme="minorHAnsi" w:hAnsiTheme="minorHAnsi"/>
          <w:sz w:val="22"/>
          <w:szCs w:val="22"/>
        </w:rPr>
        <w:br w:type="page"/>
      </w:r>
    </w:p>
    <w:p w14:paraId="11D0B73C" w14:textId="77777777" w:rsidR="00AD1E41" w:rsidRPr="00AD1E41" w:rsidRDefault="00AD1E41" w:rsidP="00FA0746">
      <w:pPr>
        <w:jc w:val="center"/>
        <w:rPr>
          <w:rFonts w:asciiTheme="minorHAnsi" w:hAnsiTheme="minorHAnsi"/>
          <w:color w:val="000000" w:themeColor="text1"/>
          <w:sz w:val="32"/>
          <w:szCs w:val="32"/>
        </w:rPr>
      </w:pPr>
      <w:r w:rsidRPr="00AD1E41">
        <w:rPr>
          <w:rFonts w:asciiTheme="minorHAnsi" w:hAnsiTheme="minorHAnsi"/>
          <w:color w:val="000000" w:themeColor="text1"/>
          <w:sz w:val="32"/>
          <w:szCs w:val="32"/>
        </w:rPr>
        <w:t>Bibliography</w:t>
      </w:r>
    </w:p>
    <w:p w14:paraId="0F122396" w14:textId="77777777" w:rsidR="00AD1E41" w:rsidRPr="00D51838" w:rsidRDefault="00AD1E41" w:rsidP="00AD1E41">
      <w:pPr>
        <w:jc w:val="both"/>
        <w:rPr>
          <w:rFonts w:asciiTheme="minorHAnsi" w:hAnsiTheme="minorHAnsi"/>
          <w:color w:val="000000" w:themeColor="text1"/>
          <w:sz w:val="20"/>
          <w:szCs w:val="20"/>
        </w:rPr>
      </w:pPr>
    </w:p>
    <w:p w14:paraId="45EBDA1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Customised tabulation: Household income level, by rental cost, by household type by municipality, 2016</w:t>
      </w:r>
      <w:r w:rsidRPr="00D51838">
        <w:rPr>
          <w:rFonts w:asciiTheme="minorHAnsi" w:hAnsiTheme="minorHAnsi"/>
          <w:color w:val="000000" w:themeColor="text1"/>
          <w:sz w:val="20"/>
          <w:szCs w:val="20"/>
        </w:rPr>
        <w:t>. ABS, Canberra</w:t>
      </w:r>
    </w:p>
    <w:p w14:paraId="041B02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(2019c). </w:t>
      </w:r>
      <w:r w:rsidRPr="00D51838">
        <w:rPr>
          <w:rFonts w:asciiTheme="minorHAnsi" w:hAnsiTheme="minorHAnsi"/>
          <w:color w:val="000000" w:themeColor="text1"/>
          <w:sz w:val="20"/>
          <w:szCs w:val="20"/>
          <w:u w:val="single"/>
        </w:rPr>
        <w:t>Customised Tabulation: Number of cars in household by household type, Victoria, 2016</w:t>
      </w:r>
      <w:r w:rsidRPr="00D51838">
        <w:rPr>
          <w:rFonts w:asciiTheme="minorHAnsi" w:hAnsiTheme="minorHAnsi"/>
          <w:color w:val="000000" w:themeColor="text1"/>
          <w:sz w:val="20"/>
          <w:szCs w:val="20"/>
        </w:rPr>
        <w:t>. ABS, Canberra</w:t>
      </w:r>
    </w:p>
    <w:p w14:paraId="1B3C717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(2019d). </w:t>
      </w:r>
      <w:r w:rsidRPr="00D51838">
        <w:rPr>
          <w:rFonts w:asciiTheme="minorHAnsi" w:hAnsiTheme="minorHAnsi"/>
          <w:color w:val="000000" w:themeColor="text1"/>
          <w:sz w:val="20"/>
          <w:szCs w:val="20"/>
          <w:u w:val="single"/>
        </w:rPr>
        <w:t>Customised Tabulation: Disability by age and sex, Victoria, 2016</w:t>
      </w:r>
      <w:r w:rsidRPr="00D51838">
        <w:rPr>
          <w:rFonts w:asciiTheme="minorHAnsi" w:hAnsiTheme="minorHAnsi"/>
          <w:color w:val="000000" w:themeColor="text1"/>
          <w:sz w:val="20"/>
          <w:szCs w:val="20"/>
        </w:rPr>
        <w:t>. ABS, Canberra.</w:t>
      </w:r>
    </w:p>
    <w:p w14:paraId="78D9070A" w14:textId="77777777" w:rsidR="00A57B2A" w:rsidRPr="00D51838" w:rsidRDefault="00A57B2A" w:rsidP="006C1E64">
      <w:pPr>
        <w:tabs>
          <w:tab w:val="left" w:pos="7320"/>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(2012). </w:t>
      </w:r>
      <w:r w:rsidRPr="00D51838">
        <w:rPr>
          <w:rFonts w:asciiTheme="minorHAnsi" w:hAnsiTheme="minorHAnsi"/>
          <w:color w:val="000000" w:themeColor="text1"/>
          <w:sz w:val="20"/>
          <w:szCs w:val="20"/>
          <w:u w:val="single"/>
        </w:rPr>
        <w:t>Australian Health Survey: Nutrition First Results – Foods and Nutrients, 2011–12</w:t>
      </w:r>
      <w:r w:rsidRPr="00D51838">
        <w:rPr>
          <w:rFonts w:asciiTheme="minorHAnsi" w:hAnsiTheme="minorHAnsi"/>
          <w:color w:val="000000" w:themeColor="text1"/>
          <w:sz w:val="20"/>
          <w:szCs w:val="20"/>
        </w:rPr>
        <w:t xml:space="preserve">. ABS. Canberra. Accessed at: </w:t>
      </w:r>
      <w:hyperlink r:id="rId62" w:history="1">
        <w:r w:rsidRPr="00D51838">
          <w:rPr>
            <w:rStyle w:val="Hyperlink"/>
            <w:rFonts w:asciiTheme="minorHAnsi" w:hAnsiTheme="minorHAnsi"/>
            <w:color w:val="000000" w:themeColor="text1"/>
            <w:sz w:val="20"/>
            <w:szCs w:val="20"/>
            <w:u w:val="none"/>
          </w:rPr>
          <w:t>www.abs.gov.au/AUSSTATS/abs@.nsf/DetailsPage/4364.0.55.0072011-12?OpenDocument</w:t>
        </w:r>
      </w:hyperlink>
      <w:r w:rsidRPr="00D51838">
        <w:rPr>
          <w:rFonts w:asciiTheme="minorHAnsi" w:hAnsiTheme="minorHAnsi"/>
          <w:color w:val="000000" w:themeColor="text1"/>
          <w:sz w:val="20"/>
          <w:szCs w:val="20"/>
        </w:rPr>
        <w:t xml:space="preserve"> on 1 August 2019</w:t>
      </w:r>
    </w:p>
    <w:p w14:paraId="38F008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(2013). </w:t>
      </w:r>
      <w:r w:rsidRPr="00D51838">
        <w:rPr>
          <w:rFonts w:asciiTheme="minorHAnsi" w:hAnsiTheme="minorHAnsi"/>
          <w:color w:val="000000" w:themeColor="text1"/>
          <w:sz w:val="20"/>
          <w:szCs w:val="20"/>
          <w:u w:val="single"/>
        </w:rPr>
        <w:t>Australian Aboriginal and Torres Strait Islander Health Survey: First Results, Australia, 2012-13</w:t>
      </w:r>
      <w:r w:rsidRPr="00D51838">
        <w:rPr>
          <w:rFonts w:asciiTheme="minorHAnsi" w:hAnsiTheme="minorHAnsi"/>
          <w:color w:val="000000" w:themeColor="text1"/>
          <w:sz w:val="20"/>
          <w:szCs w:val="20"/>
        </w:rPr>
        <w:t xml:space="preserve">. ABS, Canberra. Accessed at: </w:t>
      </w:r>
      <w:hyperlink r:id="rId63" w:history="1">
        <w:r w:rsidRPr="00D51838">
          <w:rPr>
            <w:rFonts w:asciiTheme="minorHAnsi" w:hAnsiTheme="minorHAnsi"/>
            <w:color w:val="000000" w:themeColor="text1"/>
            <w:sz w:val="20"/>
            <w:szCs w:val="20"/>
          </w:rPr>
          <w:t>www.abs.gov.au/ausstats/abs@.nsf/Lookup/A07BD8674C37D838CA257C2F001459FA?opendocument</w:t>
        </w:r>
      </w:hyperlink>
      <w:r w:rsidRPr="00D51838">
        <w:rPr>
          <w:rFonts w:asciiTheme="minorHAnsi" w:hAnsiTheme="minorHAnsi"/>
          <w:color w:val="000000" w:themeColor="text1"/>
          <w:sz w:val="20"/>
          <w:szCs w:val="20"/>
        </w:rPr>
        <w:t xml:space="preserve"> on 30 August, 2019</w:t>
      </w:r>
    </w:p>
    <w:p w14:paraId="6B8929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(2016). </w:t>
      </w:r>
      <w:r w:rsidRPr="00D51838">
        <w:rPr>
          <w:rFonts w:asciiTheme="minorHAnsi" w:hAnsiTheme="minorHAnsi"/>
          <w:color w:val="000000" w:themeColor="text1"/>
          <w:sz w:val="20"/>
          <w:szCs w:val="20"/>
          <w:u w:val="single"/>
        </w:rPr>
        <w:t>National Aboriginal and Torres Strait Islander Social Survey, Australia 2014/15</w:t>
      </w:r>
      <w:r w:rsidRPr="00D51838">
        <w:rPr>
          <w:rFonts w:asciiTheme="minorHAnsi" w:hAnsiTheme="minorHAnsi"/>
          <w:color w:val="000000" w:themeColor="text1"/>
          <w:sz w:val="20"/>
          <w:szCs w:val="20"/>
        </w:rPr>
        <w:t xml:space="preserve">. Accessed at: </w:t>
      </w:r>
      <w:hyperlink r:id="rId64" w:history="1">
        <w:r w:rsidRPr="00D51838">
          <w:rPr>
            <w:rStyle w:val="Hyperlink"/>
            <w:rFonts w:asciiTheme="minorHAnsi" w:hAnsiTheme="minorHAnsi"/>
            <w:color w:val="000000" w:themeColor="text1"/>
            <w:sz w:val="20"/>
            <w:szCs w:val="20"/>
            <w:u w:val="none"/>
          </w:rPr>
          <w:t>www.abs.gov.au/AUSSTATS/abs@.nsf/mf/4714.0</w:t>
        </w:r>
      </w:hyperlink>
      <w:r w:rsidRPr="00D51838">
        <w:rPr>
          <w:rFonts w:asciiTheme="minorHAnsi" w:hAnsiTheme="minorHAnsi"/>
          <w:color w:val="000000" w:themeColor="text1"/>
          <w:sz w:val="20"/>
          <w:szCs w:val="20"/>
        </w:rPr>
        <w:t xml:space="preserve"> on 27 August, 2019</w:t>
      </w:r>
    </w:p>
    <w:p w14:paraId="0802CD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(2017A). </w:t>
      </w:r>
      <w:r w:rsidRPr="00D51838">
        <w:rPr>
          <w:rFonts w:asciiTheme="minorHAnsi" w:hAnsiTheme="minorHAnsi"/>
          <w:color w:val="000000" w:themeColor="text1"/>
          <w:sz w:val="20"/>
          <w:szCs w:val="20"/>
          <w:u w:val="single"/>
        </w:rPr>
        <w:t>Household Expenditure Survey, Australia: summary of results 2015-16</w:t>
      </w:r>
      <w:r w:rsidRPr="00D51838">
        <w:rPr>
          <w:rFonts w:asciiTheme="minorHAnsi" w:hAnsiTheme="minorHAnsi"/>
          <w:color w:val="000000" w:themeColor="text1"/>
          <w:sz w:val="20"/>
          <w:szCs w:val="20"/>
        </w:rPr>
        <w:t>. Commonwealth Government, Canberra</w:t>
      </w:r>
    </w:p>
    <w:p w14:paraId="6E9E5FD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(2017B). Census 2016, </w:t>
      </w:r>
      <w:r w:rsidRPr="00D51838">
        <w:rPr>
          <w:rFonts w:asciiTheme="minorHAnsi" w:hAnsiTheme="minorHAnsi"/>
          <w:color w:val="000000" w:themeColor="text1"/>
          <w:sz w:val="20"/>
          <w:szCs w:val="20"/>
          <w:u w:val="single"/>
        </w:rPr>
        <w:t>Customised tabulation: Employment Status by Age by Gender by Birthplace: Victoria, 2016</w:t>
      </w:r>
    </w:p>
    <w:p w14:paraId="4CCF3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(2018). </w:t>
      </w:r>
      <w:r w:rsidRPr="00D51838">
        <w:rPr>
          <w:rFonts w:asciiTheme="minorHAnsi" w:hAnsiTheme="minorHAnsi"/>
          <w:color w:val="000000" w:themeColor="text1"/>
          <w:sz w:val="20"/>
          <w:szCs w:val="20"/>
          <w:u w:val="single"/>
        </w:rPr>
        <w:t>Socio-economic Indexes for Areas 201</w:t>
      </w:r>
      <w:r w:rsidRPr="00D51838">
        <w:rPr>
          <w:rFonts w:asciiTheme="minorHAnsi" w:hAnsiTheme="minorHAnsi"/>
          <w:color w:val="000000" w:themeColor="text1"/>
          <w:sz w:val="20"/>
          <w:szCs w:val="20"/>
        </w:rPr>
        <w:t>6</w:t>
      </w:r>
      <w:r w:rsidR="003F4E7E">
        <w:rPr>
          <w:rFonts w:asciiTheme="minorHAnsi" w:hAnsiTheme="minorHAnsi"/>
          <w:color w:val="000000" w:themeColor="text1"/>
          <w:sz w:val="20"/>
          <w:szCs w:val="20"/>
        </w:rPr>
        <w:t>.</w:t>
      </w:r>
      <w:r w:rsidRPr="00D51838">
        <w:rPr>
          <w:rFonts w:asciiTheme="minorHAnsi" w:hAnsiTheme="minorHAnsi"/>
          <w:color w:val="000000" w:themeColor="text1"/>
          <w:sz w:val="20"/>
          <w:szCs w:val="20"/>
        </w:rPr>
        <w:t xml:space="preserve"> Accessed at: </w:t>
      </w:r>
      <w:hyperlink r:id="rId65" w:history="1">
        <w:r w:rsidRPr="00D51838">
          <w:rPr>
            <w:rStyle w:val="Hyperlink"/>
            <w:rFonts w:asciiTheme="minorHAnsi" w:hAnsiTheme="minorHAnsi"/>
            <w:color w:val="000000" w:themeColor="text1"/>
            <w:sz w:val="20"/>
            <w:szCs w:val="20"/>
            <w:u w:val="none"/>
          </w:rPr>
          <w:t>www.abs.gov.au/ausstats/abs@.nsf/mf/2033.0.55.001</w:t>
        </w:r>
      </w:hyperlink>
      <w:r w:rsidRPr="00D51838">
        <w:rPr>
          <w:rFonts w:asciiTheme="minorHAnsi" w:hAnsiTheme="minorHAnsi"/>
          <w:color w:val="000000" w:themeColor="text1"/>
          <w:sz w:val="20"/>
          <w:szCs w:val="20"/>
        </w:rPr>
        <w:t xml:space="preserve"> on 29 August, 2019</w:t>
      </w:r>
    </w:p>
    <w:p w14:paraId="4538138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Housing Tenure Type by Age: Victorian Suburbs and Towns, 2016</w:t>
      </w:r>
      <w:r w:rsidRPr="00D51838">
        <w:rPr>
          <w:rFonts w:asciiTheme="minorHAnsi" w:hAnsiTheme="minorHAnsi"/>
          <w:color w:val="000000" w:themeColor="text1"/>
          <w:sz w:val="20"/>
          <w:szCs w:val="20"/>
        </w:rPr>
        <w:t xml:space="preserve"> – Customised Tabulation from the 2016 Census.</w:t>
      </w:r>
    </w:p>
    <w:p w14:paraId="135118A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(2019B). </w:t>
      </w:r>
      <w:r w:rsidRPr="00D51838">
        <w:rPr>
          <w:rFonts w:asciiTheme="minorHAnsi" w:hAnsiTheme="minorHAnsi"/>
          <w:color w:val="000000" w:themeColor="text1"/>
          <w:sz w:val="20"/>
          <w:szCs w:val="20"/>
          <w:u w:val="single"/>
        </w:rPr>
        <w:t>Consumer Price Index, Jun 2019</w:t>
      </w:r>
      <w:r w:rsidRPr="00D51838">
        <w:rPr>
          <w:rFonts w:asciiTheme="minorHAnsi" w:hAnsiTheme="minorHAnsi"/>
          <w:color w:val="000000" w:themeColor="text1"/>
          <w:sz w:val="20"/>
          <w:szCs w:val="20"/>
        </w:rPr>
        <w:t xml:space="preserve">. Accessed at: </w:t>
      </w:r>
      <w:hyperlink r:id="rId66" w:history="1">
        <w:r w:rsidRPr="00D51838">
          <w:rPr>
            <w:rStyle w:val="Hyperlink"/>
            <w:rFonts w:asciiTheme="minorHAnsi" w:hAnsiTheme="minorHAnsi"/>
            <w:color w:val="000000" w:themeColor="text1"/>
            <w:sz w:val="20"/>
            <w:szCs w:val="20"/>
            <w:u w:val="none"/>
          </w:rPr>
          <w:t>www.abs.gov.au/ausstats/abs@.nsf/mf/6401.0</w:t>
        </w:r>
      </w:hyperlink>
      <w:r w:rsidRPr="00D51838">
        <w:rPr>
          <w:rFonts w:asciiTheme="minorHAnsi" w:hAnsiTheme="minorHAnsi"/>
          <w:color w:val="000000" w:themeColor="text1"/>
          <w:sz w:val="20"/>
          <w:szCs w:val="20"/>
        </w:rPr>
        <w:t xml:space="preserve"> on 27 August, 2019</w:t>
      </w:r>
    </w:p>
    <w:p w14:paraId="292A87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(2019E). </w:t>
      </w:r>
      <w:r w:rsidRPr="00D51838">
        <w:rPr>
          <w:rFonts w:asciiTheme="minorHAnsi" w:hAnsiTheme="minorHAnsi"/>
          <w:color w:val="000000" w:themeColor="text1"/>
          <w:sz w:val="20"/>
          <w:szCs w:val="20"/>
          <w:u w:val="single"/>
        </w:rPr>
        <w:t>Median Housing Cost Relative to Median Household Income: metropolitan Melbourne – Customised Tabulation from the 1996, 2001, 2006, 2011 and 2016 Censuses and Land Data</w:t>
      </w:r>
      <w:r w:rsidRPr="00D51838">
        <w:rPr>
          <w:rFonts w:asciiTheme="minorHAnsi" w:hAnsiTheme="minorHAnsi"/>
          <w:color w:val="000000" w:themeColor="text1"/>
          <w:sz w:val="20"/>
          <w:szCs w:val="20"/>
        </w:rPr>
        <w:t>.</w:t>
      </w:r>
    </w:p>
    <w:p w14:paraId="5F8A9CF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(2019F). </w:t>
      </w:r>
      <w:r w:rsidRPr="00D51838">
        <w:rPr>
          <w:rFonts w:asciiTheme="minorHAnsi" w:hAnsiTheme="minorHAnsi"/>
          <w:color w:val="000000" w:themeColor="text1"/>
          <w:sz w:val="20"/>
          <w:szCs w:val="20"/>
          <w:u w:val="single"/>
        </w:rPr>
        <w:t>Number of Cars: Dwellings Occupied by a Lone Person, by Sex: Metropolitan Melbourne, 2016 – Customised Tabulation based on the findings of the 2016 Census</w:t>
      </w:r>
      <w:r w:rsidRPr="00D51838">
        <w:rPr>
          <w:rFonts w:asciiTheme="minorHAnsi" w:hAnsiTheme="minorHAnsi"/>
          <w:color w:val="000000" w:themeColor="text1"/>
          <w:sz w:val="20"/>
          <w:szCs w:val="20"/>
        </w:rPr>
        <w:t>.</w:t>
      </w:r>
    </w:p>
    <w:p w14:paraId="63B3800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(2019G). </w:t>
      </w:r>
      <w:r w:rsidRPr="00D51838">
        <w:rPr>
          <w:rFonts w:asciiTheme="minorHAnsi" w:hAnsiTheme="minorHAnsi"/>
          <w:color w:val="000000" w:themeColor="text1"/>
          <w:sz w:val="20"/>
          <w:szCs w:val="20"/>
          <w:u w:val="single"/>
        </w:rPr>
        <w:t xml:space="preserve">Median Weekly Individual Gross Incomes, 2016 </w:t>
      </w:r>
      <w:r w:rsidRPr="00D51838">
        <w:rPr>
          <w:rFonts w:asciiTheme="minorHAnsi" w:hAnsiTheme="minorHAnsi"/>
          <w:color w:val="000000" w:themeColor="text1"/>
          <w:sz w:val="20"/>
          <w:szCs w:val="20"/>
        </w:rPr>
        <w:t>– Calculated from the findings of the 2016 Census.</w:t>
      </w:r>
    </w:p>
    <w:p w14:paraId="784342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noProof/>
          <w:color w:val="000000" w:themeColor="text1"/>
          <w:sz w:val="20"/>
          <w:szCs w:val="20"/>
          <w:lang w:eastAsia="en-AU"/>
        </w:rPr>
        <w:t xml:space="preserve">ABS (Australian Bureau of Statistics) (2019H). </w:t>
      </w:r>
      <w:r w:rsidRPr="00D51838">
        <w:rPr>
          <w:rFonts w:asciiTheme="minorHAnsi" w:hAnsiTheme="minorHAnsi"/>
          <w:noProof/>
          <w:color w:val="000000" w:themeColor="text1"/>
          <w:sz w:val="20"/>
          <w:szCs w:val="20"/>
          <w:u w:val="single"/>
          <w:lang w:eastAsia="en-AU"/>
        </w:rPr>
        <w:t>National Health Survey 2018</w:t>
      </w:r>
      <w:r w:rsidRPr="00D51838">
        <w:rPr>
          <w:rFonts w:asciiTheme="minorHAnsi" w:hAnsiTheme="minorHAnsi"/>
          <w:noProof/>
          <w:color w:val="000000" w:themeColor="text1"/>
          <w:sz w:val="20"/>
          <w:szCs w:val="20"/>
          <w:lang w:eastAsia="en-AU"/>
        </w:rPr>
        <w:t xml:space="preserve"> ABS, Canberra. Accessed at: </w:t>
      </w:r>
      <w:hyperlink r:id="rId67" w:history="1">
        <w:r w:rsidRPr="00D51838">
          <w:rPr>
            <w:rStyle w:val="Hyperlink"/>
            <w:rFonts w:asciiTheme="minorHAnsi" w:hAnsiTheme="minorHAnsi"/>
            <w:noProof/>
            <w:color w:val="000000" w:themeColor="text1"/>
            <w:sz w:val="20"/>
            <w:szCs w:val="20"/>
            <w:u w:val="none"/>
            <w:lang w:eastAsia="en-AU"/>
          </w:rPr>
          <w:t>www.abs.gov.au/ausstats/abs@.nsf/mf/4364.0.55.001</w:t>
        </w:r>
      </w:hyperlink>
      <w:r w:rsidRPr="00D51838">
        <w:rPr>
          <w:rFonts w:asciiTheme="minorHAnsi" w:hAnsiTheme="minorHAnsi"/>
          <w:noProof/>
          <w:color w:val="000000" w:themeColor="text1"/>
          <w:sz w:val="20"/>
          <w:szCs w:val="20"/>
          <w:lang w:eastAsia="en-AU"/>
        </w:rPr>
        <w:t xml:space="preserve"> on 1 August 2019</w:t>
      </w:r>
    </w:p>
    <w:p w14:paraId="47496D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Access Economics (2008). </w:t>
      </w:r>
      <w:r w:rsidRPr="00D51838">
        <w:rPr>
          <w:rFonts w:asciiTheme="minorHAnsi" w:hAnsiTheme="minorHAnsi"/>
          <w:color w:val="000000" w:themeColor="text1"/>
          <w:sz w:val="20"/>
          <w:szCs w:val="20"/>
          <w:u w:val="single"/>
        </w:rPr>
        <w:t>The Growing Cost of Obesity in 2008</w:t>
      </w:r>
      <w:r w:rsidRPr="00D51838">
        <w:rPr>
          <w:rFonts w:asciiTheme="minorHAnsi" w:hAnsiTheme="minorHAnsi"/>
          <w:color w:val="000000" w:themeColor="text1"/>
          <w:sz w:val="20"/>
          <w:szCs w:val="20"/>
        </w:rPr>
        <w:t>. Access Economics, Canberra</w:t>
      </w:r>
    </w:p>
    <w:p w14:paraId="670DACE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(2019). </w:t>
      </w:r>
      <w:r w:rsidRPr="00D51838">
        <w:rPr>
          <w:rFonts w:asciiTheme="minorHAnsi" w:hAnsiTheme="minorHAnsi"/>
          <w:color w:val="000000" w:themeColor="text1"/>
          <w:sz w:val="20"/>
          <w:szCs w:val="20"/>
          <w:u w:val="single"/>
        </w:rPr>
        <w:t>Forthcoming project announcement</w:t>
      </w:r>
      <w:r w:rsidRPr="00D51838">
        <w:rPr>
          <w:rFonts w:asciiTheme="minorHAnsi" w:hAnsiTheme="minorHAnsi"/>
          <w:color w:val="000000" w:themeColor="text1"/>
          <w:sz w:val="20"/>
          <w:szCs w:val="20"/>
        </w:rPr>
        <w:t xml:space="preserve">. VicHealth. Accessed at: </w:t>
      </w:r>
      <w:hyperlink r:id="rId68" w:history="1">
        <w:r w:rsidRPr="00D51838">
          <w:rPr>
            <w:rStyle w:val="Hyperlink"/>
            <w:rFonts w:asciiTheme="minorHAnsi" w:hAnsiTheme="minorHAnsi"/>
            <w:color w:val="000000" w:themeColor="text1"/>
            <w:sz w:val="20"/>
            <w:szCs w:val="20"/>
            <w:u w:val="none"/>
          </w:rPr>
          <w:t>www.vichealth.vic.gov.au/search/Sharon-thorpe-karen-adams on 15 July 2019</w:t>
        </w:r>
      </w:hyperlink>
    </w:p>
    <w:p w14:paraId="12AFB90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Burns, C., Liebzeit, A., Ryschka, J., Thorpe, S., and Browne, J. (2012). Use of Participatory Research and Photo-voice to Support Urban Aboriginal healthy Eating. </w:t>
      </w:r>
      <w:r w:rsidRPr="00D51838">
        <w:rPr>
          <w:rFonts w:asciiTheme="minorHAnsi" w:hAnsiTheme="minorHAnsi"/>
          <w:color w:val="000000" w:themeColor="text1"/>
          <w:sz w:val="20"/>
          <w:szCs w:val="20"/>
          <w:u w:val="single"/>
        </w:rPr>
        <w:t>Health Soc. Care Community</w:t>
      </w:r>
      <w:r w:rsidRPr="00D51838">
        <w:rPr>
          <w:rFonts w:asciiTheme="minorHAnsi" w:hAnsiTheme="minorHAnsi"/>
          <w:color w:val="000000" w:themeColor="text1"/>
          <w:sz w:val="20"/>
          <w:szCs w:val="20"/>
        </w:rPr>
        <w:t>, Vol. 20, pp: 497-505</w:t>
      </w:r>
    </w:p>
    <w:p w14:paraId="7A5AB6A1" w14:textId="77777777" w:rsidR="009E0F9B" w:rsidRPr="009B774A" w:rsidRDefault="009E0F9B" w:rsidP="009E0F9B">
      <w:pPr>
        <w:spacing w:before="120"/>
        <w:jc w:val="both"/>
        <w:rPr>
          <w:rFonts w:asciiTheme="minorHAnsi" w:hAnsiTheme="minorHAnsi" w:cstheme="minorHAnsi"/>
          <w:sz w:val="20"/>
          <w:szCs w:val="20"/>
        </w:rPr>
      </w:pPr>
      <w:r w:rsidRPr="009B774A">
        <w:rPr>
          <w:rFonts w:asciiTheme="minorHAnsi" w:hAnsiTheme="minorHAnsi" w:cstheme="minorHAnsi"/>
          <w:sz w:val="20"/>
          <w:szCs w:val="20"/>
        </w:rPr>
        <w:t xml:space="preserve">Altieri, M. (2017). The adaptation and mitigation potential of traditional agriculture in a changing climate. </w:t>
      </w:r>
      <w:r w:rsidRPr="009B774A">
        <w:rPr>
          <w:rFonts w:asciiTheme="minorHAnsi" w:hAnsiTheme="minorHAnsi" w:cstheme="minorHAnsi"/>
          <w:color w:val="000000" w:themeColor="text1"/>
          <w:sz w:val="20"/>
          <w:szCs w:val="20"/>
          <w:u w:val="single"/>
        </w:rPr>
        <w:t>Climatic Change</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 xml:space="preserve">January 2017, </w:t>
      </w:r>
      <w:r w:rsidRPr="009B774A">
        <w:rPr>
          <w:rStyle w:val="articlecitationvolume"/>
          <w:rFonts w:asciiTheme="minorHAnsi" w:hAnsiTheme="minorHAnsi" w:cstheme="minorHAnsi"/>
          <w:color w:val="000000" w:themeColor="text1"/>
          <w:spacing w:val="1"/>
          <w:sz w:val="20"/>
          <w:szCs w:val="20"/>
          <w:lang w:val="en-GB"/>
        </w:rPr>
        <w:t xml:space="preserve">Vol. 140, </w:t>
      </w:r>
      <w:hyperlink r:id="rId69" w:history="1">
        <w:r w:rsidRPr="009B774A">
          <w:rPr>
            <w:rStyle w:val="Hyperlink"/>
            <w:rFonts w:asciiTheme="minorHAnsi" w:hAnsiTheme="minorHAnsi" w:cstheme="minorHAnsi"/>
            <w:color w:val="000000" w:themeColor="text1"/>
            <w:spacing w:val="1"/>
            <w:sz w:val="20"/>
            <w:szCs w:val="20"/>
            <w:u w:val="none"/>
            <w:lang w:val="en-GB"/>
          </w:rPr>
          <w:t>No. 1</w:t>
        </w:r>
      </w:hyperlink>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33–45</w:t>
      </w:r>
      <w:r w:rsidRPr="009B774A">
        <w:rPr>
          <w:rFonts w:asciiTheme="minorHAnsi" w:hAnsiTheme="minorHAnsi" w:cstheme="minorHAnsi"/>
          <w:color w:val="000000" w:themeColor="text1"/>
          <w:sz w:val="20"/>
          <w:szCs w:val="20"/>
        </w:rPr>
        <w:t xml:space="preserve"> Accessed at: </w:t>
      </w:r>
      <w:hyperlink r:id="rId70" w:history="1">
        <w:r w:rsidRPr="009B774A">
          <w:rPr>
            <w:rStyle w:val="Hyperlink"/>
            <w:rFonts w:asciiTheme="minorHAnsi" w:hAnsiTheme="minorHAnsi" w:cstheme="minorHAnsi"/>
            <w:color w:val="000000" w:themeColor="text1"/>
            <w:sz w:val="20"/>
            <w:szCs w:val="20"/>
            <w:u w:val="none"/>
          </w:rPr>
          <w:t>https://link.springer.com/article/10.1007/s10584-013-0909-y</w:t>
        </w:r>
      </w:hyperlink>
    </w:p>
    <w:p w14:paraId="051D44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Anathapavan, J., Cameron, A., Marshall, J., Steele, T., Robinson, E., Sacks. G. and Moodie, J. (2018). </w:t>
      </w:r>
      <w:r w:rsidRPr="00D51838">
        <w:rPr>
          <w:rFonts w:asciiTheme="minorHAnsi" w:hAnsiTheme="minorHAnsi"/>
          <w:color w:val="000000" w:themeColor="text1"/>
          <w:sz w:val="20"/>
          <w:szCs w:val="20"/>
          <w:u w:val="single"/>
        </w:rPr>
        <w:t>Potential Cost-effectiveness of Supermarket Shelf Tags Promoting Healthier Products</w:t>
      </w:r>
      <w:r w:rsidRPr="00D51838">
        <w:rPr>
          <w:rFonts w:asciiTheme="minorHAnsi" w:hAnsiTheme="minorHAnsi"/>
          <w:color w:val="000000" w:themeColor="text1"/>
          <w:sz w:val="20"/>
          <w:szCs w:val="20"/>
        </w:rPr>
        <w:t>. Food Futures Conference 2018. Public Health Association</w:t>
      </w:r>
    </w:p>
    <w:p w14:paraId="4ED274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Anema, A., Weiser, S. D., Fernandes, K. A., Ding, E., Brandson, E. K. and Palmer, A. (2011). High Prevalence of Food Insecurity among HIV-infected Individuals Receiving HAART in a Resource-rich Setting. </w:t>
      </w:r>
      <w:r w:rsidRPr="00D51838">
        <w:rPr>
          <w:rFonts w:asciiTheme="minorHAnsi" w:hAnsiTheme="minorHAnsi"/>
          <w:color w:val="000000" w:themeColor="text1"/>
          <w:sz w:val="20"/>
          <w:szCs w:val="20"/>
          <w:u w:val="single"/>
        </w:rPr>
        <w:t>AIDS Care: Psychological and Socio-medical Aspects of AIDS/HIV</w:t>
      </w:r>
      <w:r w:rsidRPr="00D51838">
        <w:rPr>
          <w:rFonts w:asciiTheme="minorHAnsi" w:hAnsiTheme="minorHAnsi"/>
          <w:color w:val="000000" w:themeColor="text1"/>
          <w:sz w:val="20"/>
          <w:szCs w:val="20"/>
        </w:rPr>
        <w:t xml:space="preserve"> Vol. 23, Issue 2 </w:t>
      </w:r>
    </w:p>
    <w:p w14:paraId="7AC9386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Animals Australia (2019). </w:t>
      </w:r>
      <w:r w:rsidRPr="00D51838">
        <w:rPr>
          <w:rFonts w:asciiTheme="minorHAnsi" w:hAnsiTheme="minorHAnsi"/>
          <w:color w:val="000000" w:themeColor="text1"/>
          <w:sz w:val="20"/>
          <w:szCs w:val="20"/>
          <w:u w:val="single"/>
        </w:rPr>
        <w:t>Surge in Aussies Eating Vegetarian Continues</w:t>
      </w:r>
      <w:r w:rsidRPr="00D51838">
        <w:rPr>
          <w:rFonts w:asciiTheme="minorHAnsi" w:hAnsiTheme="minorHAnsi"/>
          <w:color w:val="000000" w:themeColor="text1"/>
          <w:sz w:val="20"/>
          <w:szCs w:val="20"/>
        </w:rPr>
        <w:t xml:space="preserve">. Accessed at: </w:t>
      </w:r>
      <w:hyperlink r:id="rId71" w:history="1">
        <w:r w:rsidRPr="00D51838">
          <w:rPr>
            <w:rStyle w:val="Hyperlink"/>
            <w:rFonts w:asciiTheme="minorHAnsi" w:hAnsiTheme="minorHAnsi"/>
            <w:color w:val="000000" w:themeColor="text1"/>
            <w:sz w:val="20"/>
            <w:szCs w:val="20"/>
            <w:u w:val="none"/>
          </w:rPr>
          <w:t>www.animalsaustralia.org/features/study-shows-surge-in-Aussies-eating-veg.php</w:t>
        </w:r>
      </w:hyperlink>
      <w:r w:rsidRPr="00D51838">
        <w:rPr>
          <w:rFonts w:asciiTheme="minorHAnsi" w:hAnsiTheme="minorHAnsi"/>
          <w:color w:val="000000" w:themeColor="text1"/>
          <w:sz w:val="20"/>
          <w:szCs w:val="20"/>
        </w:rPr>
        <w:t xml:space="preserve"> on 1 September, 2019</w:t>
      </w:r>
    </w:p>
    <w:p w14:paraId="148510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Food Hubs Network (undated). </w:t>
      </w:r>
      <w:r w:rsidRPr="00D51838">
        <w:rPr>
          <w:rFonts w:asciiTheme="minorHAnsi" w:hAnsiTheme="minorHAnsi"/>
          <w:color w:val="000000" w:themeColor="text1"/>
          <w:sz w:val="20"/>
          <w:szCs w:val="20"/>
          <w:u w:val="single"/>
        </w:rPr>
        <w:t>What are Food Hubs?</w:t>
      </w:r>
      <w:r w:rsidRPr="00D51838">
        <w:rPr>
          <w:rFonts w:asciiTheme="minorHAnsi" w:hAnsiTheme="minorHAnsi"/>
          <w:color w:val="000000" w:themeColor="text1"/>
          <w:sz w:val="20"/>
          <w:szCs w:val="20"/>
        </w:rPr>
        <w:t xml:space="preserve"> National Good Food Network</w:t>
      </w:r>
    </w:p>
    <w:p w14:paraId="4FC56D5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Government (2019). </w:t>
      </w:r>
      <w:r w:rsidRPr="00D51838">
        <w:rPr>
          <w:rFonts w:asciiTheme="minorHAnsi" w:hAnsiTheme="minorHAnsi"/>
          <w:color w:val="000000" w:themeColor="text1"/>
          <w:sz w:val="20"/>
          <w:szCs w:val="20"/>
          <w:u w:val="single"/>
        </w:rPr>
        <w:t>Australia New Zealand Food Standards Code - Standard 1.2.7 - Nutrition, Health and Related Claims</w:t>
      </w:r>
      <w:r w:rsidRPr="00D51838">
        <w:rPr>
          <w:rFonts w:asciiTheme="minorHAnsi" w:hAnsiTheme="minorHAnsi"/>
          <w:color w:val="000000" w:themeColor="text1"/>
          <w:sz w:val="20"/>
          <w:szCs w:val="20"/>
        </w:rPr>
        <w:t xml:space="preserve">. Accessed at </w:t>
      </w:r>
      <w:hyperlink r:id="rId72" w:history="1">
        <w:r w:rsidRPr="00D51838">
          <w:rPr>
            <w:rStyle w:val="Hyperlink"/>
            <w:rFonts w:asciiTheme="minorHAnsi" w:hAnsiTheme="minorHAnsi"/>
            <w:color w:val="000000" w:themeColor="text1"/>
            <w:sz w:val="20"/>
            <w:szCs w:val="20"/>
            <w:u w:val="none"/>
          </w:rPr>
          <w:t>www.legislation.gov.au/Details/F2013L00054 on 22 August 2019</w:t>
        </w:r>
      </w:hyperlink>
    </w:p>
    <w:p w14:paraId="640123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(2004). </w:t>
      </w:r>
      <w:r w:rsidRPr="00D51838">
        <w:rPr>
          <w:rFonts w:asciiTheme="minorHAnsi" w:hAnsiTheme="minorHAnsi"/>
          <w:color w:val="000000" w:themeColor="text1"/>
          <w:sz w:val="20"/>
          <w:szCs w:val="20"/>
          <w:u w:val="single"/>
        </w:rPr>
        <w:t>Frankston Community Kitchens Pilot Project</w:t>
      </w:r>
      <w:r w:rsidRPr="00D51838">
        <w:rPr>
          <w:rFonts w:asciiTheme="minorHAnsi" w:hAnsiTheme="minorHAnsi"/>
          <w:color w:val="000000" w:themeColor="text1"/>
          <w:sz w:val="20"/>
          <w:szCs w:val="20"/>
        </w:rPr>
        <w:t>. Australian Institute of Family Studies, Canberra</w:t>
      </w:r>
    </w:p>
    <w:p w14:paraId="1ABA32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(2018). </w:t>
      </w:r>
      <w:r w:rsidRPr="00D51838">
        <w:rPr>
          <w:rFonts w:asciiTheme="minorHAnsi" w:hAnsiTheme="minorHAnsi"/>
          <w:color w:val="000000" w:themeColor="text1"/>
          <w:sz w:val="20"/>
          <w:szCs w:val="20"/>
          <w:u w:val="single"/>
        </w:rPr>
        <w:t>Fairfield Refugee Nutrition project</w:t>
      </w:r>
      <w:r w:rsidRPr="00D51838">
        <w:rPr>
          <w:rFonts w:asciiTheme="minorHAnsi" w:hAnsiTheme="minorHAnsi"/>
          <w:color w:val="000000" w:themeColor="text1"/>
          <w:sz w:val="20"/>
          <w:szCs w:val="20"/>
        </w:rPr>
        <w:t>. Australian Institute of Family Studies, Canberra</w:t>
      </w:r>
    </w:p>
    <w:p w14:paraId="743C6AA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AIHW. Accessed at: www.aihw.gov.au/reports/burden-of-disease/interactive-data-risk-factor-burnd/contents/dietary-risk -factors on 10 August, 2019</w:t>
      </w:r>
    </w:p>
    <w:p w14:paraId="4CD50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Accessed at: www.aihw.gov.au/reports/burden-of-disease/interactive-data-risk-factor-burden/contents/dietary-risk-factors on 25 August, 2019</w:t>
      </w:r>
    </w:p>
    <w:p w14:paraId="247EFF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A Picture of Overweight and Obesity in Australia 2017</w:t>
      </w:r>
      <w:r w:rsidRPr="00D51838">
        <w:rPr>
          <w:rFonts w:asciiTheme="minorHAnsi" w:hAnsiTheme="minorHAnsi"/>
          <w:color w:val="000000" w:themeColor="text1"/>
          <w:sz w:val="20"/>
          <w:szCs w:val="20"/>
        </w:rPr>
        <w:t>. AIHW, Canberra</w:t>
      </w:r>
    </w:p>
    <w:p w14:paraId="371650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Overweight and Obesity in Australia: a birth cohort analysis</w:t>
      </w:r>
      <w:r w:rsidRPr="00D51838">
        <w:rPr>
          <w:rFonts w:asciiTheme="minorHAnsi" w:hAnsiTheme="minorHAnsi"/>
          <w:color w:val="000000" w:themeColor="text1"/>
          <w:sz w:val="20"/>
          <w:szCs w:val="20"/>
        </w:rPr>
        <w:t>. Australian Institute of Health and Welfare, Canberra.</w:t>
      </w:r>
    </w:p>
    <w:p w14:paraId="6E2951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Australia’s Health 2018</w:t>
      </w:r>
      <w:r w:rsidRPr="00D51838">
        <w:rPr>
          <w:rFonts w:asciiTheme="minorHAnsi" w:hAnsiTheme="minorHAnsi"/>
          <w:color w:val="000000" w:themeColor="text1"/>
          <w:sz w:val="20"/>
          <w:szCs w:val="20"/>
        </w:rPr>
        <w:t xml:space="preserve">. AIHW, Canberra. Accessed at: </w:t>
      </w:r>
      <w:hyperlink r:id="rId73" w:history="1">
        <w:r w:rsidRPr="00D51838">
          <w:rPr>
            <w:rStyle w:val="Hyperlink"/>
            <w:rFonts w:asciiTheme="minorHAnsi" w:hAnsiTheme="minorHAnsi"/>
            <w:color w:val="000000" w:themeColor="text1"/>
            <w:sz w:val="20"/>
            <w:szCs w:val="20"/>
            <w:u w:val="none"/>
          </w:rPr>
          <w:t>www.aihw.gov.au/reports/australias-health/australias-health-2018/contents/table-of-contents</w:t>
        </w:r>
      </w:hyperlink>
      <w:r w:rsidRPr="00D51838">
        <w:rPr>
          <w:rFonts w:asciiTheme="minorHAnsi" w:hAnsiTheme="minorHAnsi"/>
          <w:color w:val="000000" w:themeColor="text1"/>
          <w:sz w:val="20"/>
          <w:szCs w:val="20"/>
        </w:rPr>
        <w:t xml:space="preserve"> on 26 August, 2019</w:t>
      </w:r>
    </w:p>
    <w:p w14:paraId="422A868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Nutrition across the Life Stages</w:t>
      </w:r>
      <w:r w:rsidRPr="00D51838">
        <w:rPr>
          <w:rFonts w:asciiTheme="minorHAnsi" w:hAnsiTheme="minorHAnsi"/>
          <w:color w:val="000000" w:themeColor="text1"/>
          <w:sz w:val="20"/>
          <w:szCs w:val="20"/>
        </w:rPr>
        <w:t>. Australian Institute of Health and Welfare, Canberra</w:t>
      </w:r>
    </w:p>
    <w:p w14:paraId="7478EA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Medical Association (2017). </w:t>
      </w:r>
      <w:r w:rsidRPr="00D51838">
        <w:rPr>
          <w:rFonts w:asciiTheme="minorHAnsi" w:hAnsiTheme="minorHAnsi"/>
          <w:color w:val="000000" w:themeColor="text1"/>
          <w:sz w:val="20"/>
          <w:szCs w:val="20"/>
          <w:u w:val="single"/>
        </w:rPr>
        <w:t>AMA Submission to Five Year Review of Health Star Rating System</w:t>
      </w:r>
      <w:r w:rsidRPr="00D51838">
        <w:rPr>
          <w:rFonts w:asciiTheme="minorHAnsi" w:hAnsiTheme="minorHAnsi"/>
          <w:color w:val="000000" w:themeColor="text1"/>
          <w:sz w:val="20"/>
          <w:szCs w:val="20"/>
        </w:rPr>
        <w:t xml:space="preserve"> </w:t>
      </w:r>
    </w:p>
    <w:p w14:paraId="5DDC2AAD" w14:textId="77777777" w:rsidR="006F72E1" w:rsidRDefault="006F72E1" w:rsidP="006C1E64">
      <w:pPr>
        <w:spacing w:beforeLines="40" w:before="96"/>
        <w:jc w:val="both"/>
        <w:rPr>
          <w:rFonts w:asciiTheme="minorHAnsi" w:hAnsiTheme="minorHAnsi"/>
          <w:color w:val="000000" w:themeColor="text1"/>
          <w:sz w:val="20"/>
          <w:szCs w:val="20"/>
        </w:rPr>
      </w:pPr>
      <w:r w:rsidRPr="006F72E1">
        <w:rPr>
          <w:rFonts w:asciiTheme="minorHAnsi" w:hAnsiTheme="minorHAnsi"/>
          <w:color w:val="000000" w:themeColor="text1"/>
          <w:sz w:val="20"/>
          <w:szCs w:val="20"/>
        </w:rPr>
        <w:t xml:space="preserve">Australian Medical Association (2018). </w:t>
      </w:r>
      <w:r w:rsidRPr="006F72E1">
        <w:rPr>
          <w:rFonts w:asciiTheme="minorHAnsi" w:hAnsiTheme="minorHAnsi"/>
          <w:color w:val="000000" w:themeColor="text1"/>
          <w:sz w:val="20"/>
          <w:szCs w:val="20"/>
          <w:u w:val="single"/>
        </w:rPr>
        <w:t>Nutrition – 2018</w:t>
      </w:r>
      <w:r w:rsidRPr="006F72E1">
        <w:rPr>
          <w:rFonts w:asciiTheme="minorHAnsi" w:hAnsiTheme="minorHAnsi"/>
          <w:color w:val="000000" w:themeColor="text1"/>
          <w:sz w:val="20"/>
          <w:szCs w:val="20"/>
        </w:rPr>
        <w:t xml:space="preserve">. AMA, Canberra. Accessed at: </w:t>
      </w:r>
      <w:hyperlink r:id="rId74" w:history="1">
        <w:r w:rsidRPr="006F72E1">
          <w:rPr>
            <w:rFonts w:asciiTheme="minorHAnsi" w:hAnsiTheme="minorHAnsi"/>
            <w:sz w:val="20"/>
            <w:szCs w:val="20"/>
          </w:rPr>
          <w:t>https://ama.com.au/position-statement/nutrition-2018 on 1 November 2019</w:t>
        </w:r>
      </w:hyperlink>
    </w:p>
    <w:p w14:paraId="625E1A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Taxation Office. (2019). </w:t>
      </w:r>
      <w:r w:rsidRPr="00D51838">
        <w:rPr>
          <w:rFonts w:asciiTheme="minorHAnsi" w:hAnsiTheme="minorHAnsi"/>
          <w:color w:val="000000" w:themeColor="text1"/>
          <w:sz w:val="20"/>
          <w:szCs w:val="20"/>
          <w:u w:val="single"/>
        </w:rPr>
        <w:t>GST-free Food</w:t>
      </w:r>
      <w:r w:rsidRPr="00D51838">
        <w:rPr>
          <w:rFonts w:asciiTheme="minorHAnsi" w:hAnsiTheme="minorHAnsi"/>
          <w:color w:val="000000" w:themeColor="text1"/>
          <w:sz w:val="20"/>
          <w:szCs w:val="20"/>
        </w:rPr>
        <w:t xml:space="preserve">. Accessed at </w:t>
      </w:r>
      <w:hyperlink r:id="rId75" w:history="1">
        <w:r w:rsidRPr="00D51838">
          <w:rPr>
            <w:rStyle w:val="Hyperlink"/>
            <w:rFonts w:asciiTheme="minorHAnsi" w:hAnsiTheme="minorHAnsi"/>
            <w:color w:val="000000" w:themeColor="text1"/>
            <w:sz w:val="20"/>
            <w:szCs w:val="20"/>
            <w:u w:val="none"/>
          </w:rPr>
          <w:t>www.ato.gov.au/Business/GST/In-detail/Your-industry/Food/GST-and-food/?anchor=GSTfreefood</w:t>
        </w:r>
      </w:hyperlink>
      <w:r w:rsidRPr="00D51838">
        <w:rPr>
          <w:rFonts w:asciiTheme="minorHAnsi" w:hAnsiTheme="minorHAnsi"/>
          <w:color w:val="000000" w:themeColor="text1"/>
          <w:sz w:val="20"/>
          <w:szCs w:val="20"/>
        </w:rPr>
        <w:t xml:space="preserve"> on 23 August, 2019</w:t>
      </w:r>
    </w:p>
    <w:p w14:paraId="4F267B1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(2017). </w:t>
      </w:r>
      <w:r w:rsidRPr="00D51838">
        <w:rPr>
          <w:rFonts w:asciiTheme="minorHAnsi" w:hAnsiTheme="minorHAnsi"/>
          <w:color w:val="000000" w:themeColor="text1"/>
          <w:sz w:val="20"/>
          <w:szCs w:val="20"/>
          <w:u w:val="single"/>
        </w:rPr>
        <w:t>Federal Government Faces New Calls to Introduce a Sugar Tax by 2019</w:t>
      </w:r>
      <w:r w:rsidRPr="00D51838">
        <w:rPr>
          <w:rFonts w:asciiTheme="minorHAnsi" w:hAnsiTheme="minorHAnsi"/>
          <w:color w:val="000000" w:themeColor="text1"/>
          <w:sz w:val="20"/>
          <w:szCs w:val="20"/>
        </w:rPr>
        <w:t>. Accessed at: https://www.google.com/url?sa=t&amp;rct=j&amp;q=&amp;esrc=s&amp;source=web&amp;cd=1&amp;cad=rja&amp;uact=8&amp;ved=2ahUKEwjvvpyHtarkAhVVSX0KHc8SByoQFjAAegQIAhAB&amp;url=https%3A%2F%2Fwww.news.com.au%2Flifestyle%2Fhealth%2Fhealth-problems%2Ffederal-government-faces-new-calls-to-introduce-a-sugar-tax-by-2019%2Fnews-story%2F0152a91b11ac76f2ece40755ed12af91&amp;usg=AOvVaw0mztBZI8wI8OErin62HIdT on 30 August, 2019</w:t>
      </w:r>
    </w:p>
    <w:p w14:paraId="124CED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Danish Environmental Economics Council Calls for Tax on Cows – Cars are off the Hook. </w:t>
      </w:r>
      <w:r w:rsidRPr="00D51838">
        <w:rPr>
          <w:rFonts w:asciiTheme="minorHAnsi" w:hAnsiTheme="minorHAnsi"/>
          <w:color w:val="000000" w:themeColor="text1"/>
          <w:sz w:val="20"/>
          <w:szCs w:val="20"/>
          <w:u w:val="single"/>
        </w:rPr>
        <w:t>Clean Technica.</w:t>
      </w:r>
      <w:r w:rsidRPr="00D51838">
        <w:rPr>
          <w:rFonts w:asciiTheme="minorHAnsi" w:hAnsiTheme="minorHAnsi"/>
          <w:color w:val="000000" w:themeColor="text1"/>
          <w:sz w:val="20"/>
          <w:szCs w:val="20"/>
        </w:rPr>
        <w:t xml:space="preserve"> Accessed at: https”//cleantechnica.com/2018/03/01/Danish-enviornmental-economics-council-calls-tax-cows-cars-off-hook/ </w:t>
      </w:r>
    </w:p>
    <w:p w14:paraId="2C36D6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Farmers Up in Arms over Proposed Methane Tax on Cows. </w:t>
      </w:r>
      <w:r w:rsidRPr="00D51838">
        <w:rPr>
          <w:rFonts w:asciiTheme="minorHAnsi" w:hAnsiTheme="minorHAnsi"/>
          <w:color w:val="000000" w:themeColor="text1"/>
          <w:sz w:val="20"/>
          <w:szCs w:val="20"/>
          <w:u w:val="single"/>
        </w:rPr>
        <w:t>CPH Post Online</w:t>
      </w:r>
      <w:r w:rsidRPr="00D51838">
        <w:rPr>
          <w:rFonts w:asciiTheme="minorHAnsi" w:hAnsiTheme="minorHAnsi"/>
          <w:color w:val="000000" w:themeColor="text1"/>
          <w:sz w:val="20"/>
          <w:szCs w:val="20"/>
        </w:rPr>
        <w:t>, Feb 28</w:t>
      </w:r>
      <w:r w:rsidRPr="00D51838">
        <w:rPr>
          <w:rFonts w:asciiTheme="minorHAnsi" w:hAnsiTheme="minorHAnsi"/>
          <w:color w:val="000000" w:themeColor="text1"/>
          <w:sz w:val="20"/>
          <w:szCs w:val="20"/>
          <w:vertAlign w:val="superscript"/>
        </w:rPr>
        <w:t>th</w:t>
      </w:r>
      <w:r w:rsidRPr="00D51838">
        <w:rPr>
          <w:rFonts w:asciiTheme="minorHAnsi" w:hAnsiTheme="minorHAnsi"/>
          <w:color w:val="000000" w:themeColor="text1"/>
          <w:sz w:val="20"/>
          <w:szCs w:val="20"/>
        </w:rPr>
        <w:t xml:space="preserve"> 2018</w:t>
      </w:r>
    </w:p>
    <w:p w14:paraId="4EDEC1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Growing Robinvale Community Growers Market</w:t>
      </w:r>
    </w:p>
    <w:p w14:paraId="52B0ED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C)</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The Myuna Market Story: addressing food security with a community enterprise</w:t>
      </w:r>
      <w:r w:rsidRPr="00D51838">
        <w:rPr>
          <w:rFonts w:asciiTheme="minorHAnsi" w:hAnsiTheme="minorHAnsi"/>
          <w:color w:val="000000" w:themeColor="text1"/>
          <w:sz w:val="20"/>
          <w:szCs w:val="20"/>
        </w:rPr>
        <w:t>.</w:t>
      </w:r>
    </w:p>
    <w:p w14:paraId="68A205E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Backholer, K., Bennett. T., Huse, O., Orbas, C., Chung, A., Isaacs., A, Kelly, B., Golds, G. and Peeters, A. (2018). </w:t>
      </w:r>
      <w:r w:rsidRPr="00D51838">
        <w:rPr>
          <w:rFonts w:asciiTheme="minorHAnsi" w:hAnsiTheme="minorHAnsi"/>
          <w:color w:val="000000" w:themeColor="text1"/>
          <w:sz w:val="20"/>
          <w:szCs w:val="20"/>
          <w:u w:val="single"/>
        </w:rPr>
        <w:t>Differential Exposure to, and Impact of, Unhealthy Food Advertising: a systematic review</w:t>
      </w:r>
      <w:r w:rsidRPr="00D51838">
        <w:rPr>
          <w:rFonts w:asciiTheme="minorHAnsi" w:hAnsiTheme="minorHAnsi"/>
          <w:color w:val="000000" w:themeColor="text1"/>
          <w:sz w:val="20"/>
          <w:szCs w:val="20"/>
        </w:rPr>
        <w:t>. Food Futures Conference 2018. Public Health Association</w:t>
      </w:r>
    </w:p>
    <w:p w14:paraId="2AC89DB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Banks, E., Jorm, L, Rogers, K., Clements, M. and Bauman, A. (2011). Screen-time, Obesity, Ageing and Disability: findings from the 91,266 participants in the 45 and Up Study.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xml:space="preserve"> Vol. 14, pp: 34-43</w:t>
      </w:r>
    </w:p>
    <w:p w14:paraId="6D569366" w14:textId="77777777" w:rsidR="00D0327F" w:rsidRDefault="00D0327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Barry, S. (2019). </w:t>
      </w:r>
      <w:r w:rsidRPr="00D0327F">
        <w:rPr>
          <w:rFonts w:asciiTheme="minorHAnsi" w:hAnsiTheme="minorHAnsi"/>
          <w:color w:val="000000" w:themeColor="text1"/>
          <w:sz w:val="20"/>
          <w:szCs w:val="20"/>
          <w:u w:val="single"/>
        </w:rPr>
        <w:t>No. Bacon isn’t going to kill you, but experts say you should eat less meat</w:t>
      </w:r>
      <w:r>
        <w:rPr>
          <w:rFonts w:asciiTheme="minorHAnsi" w:hAnsiTheme="minorHAnsi"/>
          <w:color w:val="000000" w:themeColor="text1"/>
          <w:sz w:val="20"/>
          <w:szCs w:val="20"/>
        </w:rPr>
        <w:t>. The Age. 2 October, 2019</w:t>
      </w:r>
    </w:p>
    <w:p w14:paraId="2D6192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Bateup, K. (2018). </w:t>
      </w:r>
      <w:r w:rsidRPr="00D51838">
        <w:rPr>
          <w:rFonts w:asciiTheme="minorHAnsi" w:hAnsiTheme="minorHAnsi"/>
          <w:color w:val="000000" w:themeColor="text1"/>
          <w:sz w:val="20"/>
          <w:szCs w:val="20"/>
          <w:u w:val="single"/>
        </w:rPr>
        <w:t>Changing the Culture of School Canteens</w:t>
      </w:r>
      <w:r w:rsidRPr="00D51838">
        <w:rPr>
          <w:rFonts w:asciiTheme="minorHAnsi" w:hAnsiTheme="minorHAnsi"/>
          <w:color w:val="000000" w:themeColor="text1"/>
          <w:sz w:val="20"/>
          <w:szCs w:val="20"/>
        </w:rPr>
        <w:t>. Food Futures Conference 2018. Public Health Association</w:t>
      </w:r>
    </w:p>
    <w:p w14:paraId="1349F8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Bawadi, H., Khataybeh, T., Obeidat, B., Kerkadi, A., Reema Tayyem, R., Banks, A. D. and Subih, H. (2019). Sugar-Sweetened Beverages Contribute Significantly to College Students’ Daily Caloric Intake in Jordan: Soft Drinks Are Not the Major Contributor. </w:t>
      </w:r>
      <w:r w:rsidRPr="00D51838">
        <w:rPr>
          <w:rFonts w:asciiTheme="minorHAnsi" w:hAnsiTheme="minorHAnsi"/>
          <w:color w:val="000000" w:themeColor="text1"/>
          <w:sz w:val="20"/>
          <w:szCs w:val="20"/>
          <w:u w:val="single"/>
        </w:rPr>
        <w:t>Nutrients</w:t>
      </w:r>
      <w:r w:rsidRPr="00D51838">
        <w:rPr>
          <w:rFonts w:asciiTheme="minorHAnsi" w:hAnsiTheme="minorHAnsi"/>
          <w:color w:val="000000" w:themeColor="text1"/>
          <w:sz w:val="20"/>
          <w:szCs w:val="20"/>
        </w:rPr>
        <w:t>, Vol. 11. Pp. 1-11.</w:t>
      </w:r>
    </w:p>
    <w:p w14:paraId="17D3DB6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Bes-Rastrollo, M., Schule, M., Ruiz-Canela, M. and Martine-Golzalez, M.A. (2013). Financial Conflicts of Interest and Reporting Bias Regarding the Association between Sugar-Sweetened Beverages and Weight Gain: a systematic review of systematic reviews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Dec. 31, 2013</w:t>
      </w:r>
    </w:p>
    <w:p w14:paraId="3594F0FC" w14:textId="77777777" w:rsidR="009E0F9B" w:rsidRDefault="00000000" w:rsidP="009E0F9B">
      <w:pPr>
        <w:spacing w:before="120"/>
        <w:jc w:val="both"/>
        <w:rPr>
          <w:rFonts w:asciiTheme="minorHAnsi" w:hAnsiTheme="minorHAnsi" w:cstheme="minorHAnsi"/>
          <w:color w:val="000000" w:themeColor="text1"/>
          <w:sz w:val="20"/>
          <w:szCs w:val="20"/>
        </w:rPr>
      </w:pPr>
      <w:hyperlink r:id="rId76" w:history="1">
        <w:r w:rsidR="009E0F9B" w:rsidRPr="000B42D2">
          <w:rPr>
            <w:rStyle w:val="Hyperlink"/>
            <w:rFonts w:asciiTheme="minorHAnsi" w:hAnsiTheme="minorHAnsi" w:cstheme="minorHAnsi"/>
            <w:color w:val="000000" w:themeColor="text1"/>
            <w:sz w:val="20"/>
            <w:szCs w:val="20"/>
          </w:rPr>
          <w:t>Binns</w:t>
        </w:r>
      </w:hyperlink>
      <w:r w:rsidR="009E0F9B" w:rsidRPr="000B42D2">
        <w:rPr>
          <w:rStyle w:val="apple-converted-space"/>
          <w:rFonts w:asciiTheme="minorHAnsi" w:hAnsiTheme="minorHAnsi" w:cstheme="minorHAnsi"/>
          <w:color w:val="000000" w:themeColor="text1"/>
          <w:sz w:val="20"/>
          <w:szCs w:val="20"/>
        </w:rPr>
        <w:t xml:space="preserve">, C., Howat, P., Smith, J. A. and Jancey, J. (2016). </w:t>
      </w:r>
      <w:r w:rsidR="009E0F9B" w:rsidRPr="000B42D2">
        <w:rPr>
          <w:rFonts w:asciiTheme="minorHAnsi" w:hAnsiTheme="minorHAnsi" w:cstheme="minorHAnsi"/>
          <w:bCs/>
          <w:color w:val="000000" w:themeColor="text1"/>
          <w:sz w:val="20"/>
          <w:szCs w:val="20"/>
        </w:rPr>
        <w:t xml:space="preserve">Children, poverty and health promotion in Australia. </w:t>
      </w:r>
      <w:r w:rsidR="009E0F9B" w:rsidRPr="000B42D2">
        <w:rPr>
          <w:rFonts w:asciiTheme="minorHAnsi" w:hAnsiTheme="minorHAnsi" w:cstheme="minorHAnsi"/>
          <w:color w:val="000000" w:themeColor="text1"/>
          <w:sz w:val="20"/>
          <w:szCs w:val="20"/>
          <w:u w:val="single"/>
        </w:rPr>
        <w:t>Health Promotion Journal of Australia</w:t>
      </w:r>
      <w:r w:rsidR="009E0F9B" w:rsidRPr="000B42D2">
        <w:rPr>
          <w:rFonts w:asciiTheme="minorHAnsi" w:hAnsiTheme="minorHAnsi" w:cstheme="minorHAnsi"/>
          <w:color w:val="000000" w:themeColor="text1"/>
          <w:sz w:val="20"/>
          <w:szCs w:val="20"/>
        </w:rPr>
        <w:t>, Dec. 2016.</w:t>
      </w:r>
    </w:p>
    <w:p w14:paraId="2DEDC2F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BIS Shrapnel (2007). </w:t>
      </w:r>
      <w:r w:rsidRPr="00D51838">
        <w:rPr>
          <w:rFonts w:asciiTheme="minorHAnsi" w:hAnsiTheme="minorHAnsi"/>
          <w:color w:val="000000" w:themeColor="text1"/>
          <w:sz w:val="20"/>
          <w:szCs w:val="20"/>
          <w:u w:val="single"/>
        </w:rPr>
        <w:t>Australian Foodservice Survey 2007</w:t>
      </w:r>
      <w:r w:rsidRPr="00D51838">
        <w:rPr>
          <w:rFonts w:asciiTheme="minorHAnsi" w:hAnsiTheme="minorHAnsi"/>
          <w:color w:val="000000" w:themeColor="text1"/>
          <w:sz w:val="20"/>
          <w:szCs w:val="20"/>
        </w:rPr>
        <w:t>. BIS Shrapnel, Sydney</w:t>
      </w:r>
    </w:p>
    <w:p w14:paraId="155D92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Black, A., Vally, H., Morris, P.S., Daniel, M., Esterman, A.J., Smith, F.S. and O’Dea, K. (2013). Health Outcomes of a Subsidised Fruit and Vegetable Program for Aboriginal Children in Northern New South Wales.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199, No. 1, pp: 46-50</w:t>
      </w:r>
    </w:p>
    <w:p w14:paraId="41CE67C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Borodulin, N., Laatikainen, T., Joulevi, A. and Jousilahti, P. (2008). Thirty-year Trends of Physical Activity in Relation to Age, Calendar Time and Birth Cohort in Finnish Adults. </w:t>
      </w:r>
      <w:r w:rsidRPr="00D51838">
        <w:rPr>
          <w:rFonts w:asciiTheme="minorHAnsi" w:hAnsiTheme="minorHAnsi"/>
          <w:color w:val="000000" w:themeColor="text1"/>
          <w:sz w:val="20"/>
          <w:szCs w:val="20"/>
          <w:u w:val="single"/>
        </w:rPr>
        <w:t>European Journal of Public Health</w:t>
      </w:r>
      <w:r w:rsidRPr="00D51838">
        <w:rPr>
          <w:rFonts w:asciiTheme="minorHAnsi" w:hAnsiTheme="minorHAnsi"/>
          <w:color w:val="000000" w:themeColor="text1"/>
          <w:sz w:val="20"/>
          <w:szCs w:val="20"/>
        </w:rPr>
        <w:t xml:space="preserve">, Vol. 18, Issue 3, pp: 339-344  Accessed at: </w:t>
      </w:r>
      <w:hyperlink r:id="rId77" w:history="1">
        <w:r w:rsidRPr="00D51838">
          <w:rPr>
            <w:rStyle w:val="Hyperlink"/>
            <w:rFonts w:asciiTheme="minorHAnsi" w:hAnsiTheme="minorHAnsi"/>
            <w:color w:val="000000" w:themeColor="text1"/>
            <w:sz w:val="20"/>
            <w:szCs w:val="20"/>
            <w:u w:val="none"/>
          </w:rPr>
          <w:t>https://academic.oup.com/eurpub/article/18/3/339/518507</w:t>
        </w:r>
      </w:hyperlink>
      <w:r w:rsidRPr="00D51838">
        <w:rPr>
          <w:rFonts w:asciiTheme="minorHAnsi" w:hAnsiTheme="minorHAnsi"/>
          <w:color w:val="000000" w:themeColor="text1"/>
          <w:sz w:val="20"/>
          <w:szCs w:val="20"/>
        </w:rPr>
        <w:t xml:space="preserve"> on 19 August, 2019</w:t>
      </w:r>
    </w:p>
    <w:p w14:paraId="26710A5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Bourne, R. (2018). </w:t>
      </w:r>
      <w:r w:rsidRPr="00D51838">
        <w:rPr>
          <w:rFonts w:asciiTheme="minorHAnsi" w:hAnsiTheme="minorHAnsi"/>
          <w:color w:val="000000" w:themeColor="text1"/>
          <w:sz w:val="20"/>
          <w:szCs w:val="20"/>
          <w:u w:val="single"/>
        </w:rPr>
        <w:t>Why Sugar Taxes Won’t Dent Obesity</w:t>
      </w:r>
      <w:r w:rsidRPr="00D51838">
        <w:rPr>
          <w:rFonts w:asciiTheme="minorHAnsi" w:hAnsiTheme="minorHAnsi"/>
          <w:color w:val="000000" w:themeColor="text1"/>
          <w:sz w:val="20"/>
          <w:szCs w:val="20"/>
        </w:rPr>
        <w:t>. Cato Institute, United Kingdom</w:t>
      </w:r>
    </w:p>
    <w:p w14:paraId="59A6E13B"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Brownson, R. C., Boehmer, T. and Luke, D. A. (2005). Declining Rates of Physical Activity in the United States: what are the contributors? </w:t>
      </w:r>
      <w:r w:rsidRPr="00D51838">
        <w:rPr>
          <w:rFonts w:asciiTheme="minorHAnsi" w:hAnsiTheme="minorHAnsi"/>
          <w:color w:val="000000" w:themeColor="text1"/>
          <w:sz w:val="20"/>
          <w:szCs w:val="20"/>
          <w:u w:val="single"/>
        </w:rPr>
        <w:t>Annual Review of Public Health</w:t>
      </w:r>
      <w:r w:rsidRPr="00D51838">
        <w:rPr>
          <w:rFonts w:asciiTheme="minorHAnsi" w:hAnsiTheme="minorHAnsi"/>
          <w:color w:val="000000" w:themeColor="text1"/>
          <w:sz w:val="20"/>
          <w:szCs w:val="20"/>
        </w:rPr>
        <w:t xml:space="preserve">, Vol. 26, pp: 421-443  Accessed at: </w:t>
      </w:r>
      <w:hyperlink r:id="rId78" w:history="1">
        <w:r w:rsidRPr="00D51838">
          <w:rPr>
            <w:rStyle w:val="Hyperlink"/>
            <w:rFonts w:asciiTheme="minorHAnsi" w:hAnsiTheme="minorHAnsi"/>
            <w:color w:val="000000" w:themeColor="text1"/>
            <w:sz w:val="20"/>
            <w:szCs w:val="20"/>
            <w:u w:val="none"/>
          </w:rPr>
          <w:t>https://www.annualreviews.org/doi/10.1146/annurev.publhealth.26.021304.144437</w:t>
        </w:r>
      </w:hyperlink>
      <w:r w:rsidRPr="00D51838">
        <w:rPr>
          <w:rFonts w:asciiTheme="minorHAnsi" w:hAnsiTheme="minorHAnsi"/>
          <w:color w:val="000000" w:themeColor="text1"/>
          <w:sz w:val="20"/>
          <w:szCs w:val="20"/>
        </w:rPr>
        <w:t xml:space="preserve"> on 29 August, 2019</w:t>
      </w:r>
    </w:p>
    <w:p w14:paraId="721B79A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(2010A). </w:t>
      </w:r>
      <w:r w:rsidRPr="00D51838">
        <w:rPr>
          <w:rFonts w:asciiTheme="minorHAnsi" w:hAnsiTheme="minorHAnsi"/>
          <w:color w:val="000000" w:themeColor="text1"/>
          <w:sz w:val="20"/>
          <w:szCs w:val="20"/>
          <w:u w:val="single"/>
        </w:rPr>
        <w:t>Impacts of Localised Food Supply: what is the evidence?</w:t>
      </w:r>
      <w:r w:rsidRPr="00D51838">
        <w:rPr>
          <w:rFonts w:asciiTheme="minorHAnsi" w:hAnsiTheme="minorHAnsi"/>
          <w:color w:val="000000" w:themeColor="text1"/>
          <w:sz w:val="20"/>
          <w:szCs w:val="20"/>
        </w:rPr>
        <w:t xml:space="preserve"> VicHealth, Melbourne Accessed at: </w:t>
      </w:r>
      <w:hyperlink r:id="rId79" w:history="1">
        <w:r w:rsidRPr="00D51838">
          <w:rPr>
            <w:rStyle w:val="Hyperlink"/>
            <w:rFonts w:asciiTheme="minorHAnsi" w:hAnsiTheme="minorHAnsi"/>
            <w:color w:val="000000" w:themeColor="text1"/>
            <w:sz w:val="20"/>
            <w:szCs w:val="20"/>
            <w:u w:val="none"/>
          </w:rPr>
          <w:t>www.vichealth.vic.gov.au/-/media/ResourceCentre/PublicationsandResources/healthy-eating/Impacts_LocalisedFoodSupply.pdf?la=en&amp;hash=A42D9B6236BF90D492BD00419FFD6352644F7855</w:t>
        </w:r>
      </w:hyperlink>
      <w:r w:rsidRPr="00D51838">
        <w:rPr>
          <w:rFonts w:asciiTheme="minorHAnsi" w:hAnsiTheme="minorHAnsi"/>
          <w:color w:val="000000" w:themeColor="text1"/>
          <w:sz w:val="20"/>
          <w:szCs w:val="20"/>
        </w:rPr>
        <w:t xml:space="preserve"> on 10 July, 2019</w:t>
      </w:r>
    </w:p>
    <w:p w14:paraId="2317317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Butt, A., Fraser, K., Hunder, A., Kennedy, M., Lehmann J., Rudner, J., Slade, C. and Buxton, M. (2010B). </w:t>
      </w:r>
      <w:r w:rsidRPr="00D51838">
        <w:rPr>
          <w:rFonts w:asciiTheme="minorHAnsi" w:hAnsiTheme="minorHAnsi"/>
          <w:color w:val="000000" w:themeColor="text1"/>
          <w:sz w:val="20"/>
          <w:szCs w:val="20"/>
          <w:u w:val="single"/>
        </w:rPr>
        <w:t>The Impacts of a Localised Food Supply: what is the evidence?</w:t>
      </w:r>
      <w:r w:rsidRPr="00D51838">
        <w:rPr>
          <w:rFonts w:asciiTheme="minorHAnsi" w:hAnsiTheme="minorHAnsi"/>
          <w:color w:val="000000" w:themeColor="text1"/>
          <w:sz w:val="20"/>
          <w:szCs w:val="20"/>
        </w:rPr>
        <w:t xml:space="preserve"> VicHealth and LaTrobe University.</w:t>
      </w:r>
    </w:p>
    <w:p w14:paraId="4BD0A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(2004). </w:t>
      </w:r>
      <w:r w:rsidRPr="00D51838">
        <w:rPr>
          <w:rFonts w:asciiTheme="minorHAnsi" w:hAnsiTheme="minorHAnsi"/>
          <w:color w:val="000000" w:themeColor="text1"/>
          <w:sz w:val="20"/>
          <w:szCs w:val="20"/>
          <w:u w:val="single"/>
        </w:rPr>
        <w:t>A Review of the Literature Describing the Link between Poverty, Food Insecurity and Obesity with Specific Reference to Australia</w:t>
      </w:r>
      <w:r w:rsidRPr="00D51838">
        <w:rPr>
          <w:rFonts w:asciiTheme="minorHAnsi" w:hAnsiTheme="minorHAnsi"/>
          <w:color w:val="000000" w:themeColor="text1"/>
          <w:sz w:val="20"/>
          <w:szCs w:val="20"/>
        </w:rPr>
        <w:t>. VicHealth, Melbourne</w:t>
      </w:r>
    </w:p>
    <w:p w14:paraId="1FE471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(2009). </w:t>
      </w:r>
      <w:r w:rsidRPr="00D51838">
        <w:rPr>
          <w:rFonts w:asciiTheme="minorHAnsi" w:hAnsiTheme="minorHAnsi"/>
          <w:color w:val="000000" w:themeColor="text1"/>
          <w:sz w:val="20"/>
          <w:szCs w:val="20"/>
          <w:u w:val="single"/>
        </w:rPr>
        <w:t>Food Insecurity: what do we know?</w:t>
      </w:r>
      <w:r w:rsidRPr="00D51838">
        <w:rPr>
          <w:rFonts w:asciiTheme="minorHAnsi" w:hAnsiTheme="minorHAnsi"/>
          <w:color w:val="000000" w:themeColor="text1"/>
          <w:sz w:val="20"/>
          <w:szCs w:val="20"/>
        </w:rPr>
        <w:t xml:space="preserve"> Deakin University and WHO Collaborating Centre for Obesity Prevention, Melbourne</w:t>
      </w:r>
    </w:p>
    <w:p w14:paraId="19E433B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and Inglis, A.D. (2007). Measuring Food Access in Melbourne: access to healthy and fast food by bus, car and foot in an urban municipality in Melbourne. </w:t>
      </w:r>
      <w:r w:rsidRPr="00D51838">
        <w:rPr>
          <w:rFonts w:asciiTheme="minorHAnsi" w:hAnsiTheme="minorHAnsi"/>
          <w:color w:val="000000" w:themeColor="text1"/>
          <w:sz w:val="20"/>
          <w:szCs w:val="20"/>
          <w:u w:val="single"/>
        </w:rPr>
        <w:t>Health and Place</w:t>
      </w:r>
      <w:r w:rsidRPr="00D51838">
        <w:rPr>
          <w:rFonts w:asciiTheme="minorHAnsi" w:hAnsiTheme="minorHAnsi"/>
          <w:color w:val="000000" w:themeColor="text1"/>
          <w:sz w:val="20"/>
          <w:szCs w:val="20"/>
        </w:rPr>
        <w:t>, Vol. 13, No. 4, pp. 377-885)</w:t>
      </w:r>
    </w:p>
    <w:p w14:paraId="62A0CDFE" w14:textId="77777777" w:rsidR="007D0994" w:rsidRDefault="007D099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Cardinia Shire (2019). </w:t>
      </w:r>
      <w:r w:rsidRPr="007D0994">
        <w:rPr>
          <w:rFonts w:asciiTheme="minorHAnsi" w:hAnsiTheme="minorHAnsi"/>
          <w:color w:val="000000" w:themeColor="text1"/>
          <w:sz w:val="20"/>
          <w:szCs w:val="20"/>
          <w:u w:val="single"/>
        </w:rPr>
        <w:t>Community Food Strategy</w:t>
      </w:r>
      <w:r>
        <w:rPr>
          <w:rFonts w:asciiTheme="minorHAnsi" w:hAnsiTheme="minorHAnsi"/>
          <w:color w:val="000000" w:themeColor="text1"/>
          <w:sz w:val="20"/>
          <w:szCs w:val="20"/>
        </w:rPr>
        <w:t>. Shire of Cardinia.</w:t>
      </w:r>
    </w:p>
    <w:p w14:paraId="4E0B734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Carey, R., Larsen, T., Sheridan, J. and Candy, S. (2016). </w:t>
      </w:r>
      <w:r w:rsidRPr="00D51838">
        <w:rPr>
          <w:rFonts w:asciiTheme="minorHAnsi" w:hAnsiTheme="minorHAnsi"/>
          <w:color w:val="000000" w:themeColor="text1"/>
          <w:sz w:val="20"/>
          <w:szCs w:val="20"/>
          <w:u w:val="single"/>
        </w:rPr>
        <w:t>Melbourne’s Food Future: planning a resilient city foodbowl. Victorian Eco-Innovation Lab</w:t>
      </w:r>
      <w:r w:rsidRPr="00D51838">
        <w:rPr>
          <w:rFonts w:asciiTheme="minorHAnsi" w:hAnsiTheme="minorHAnsi"/>
          <w:color w:val="000000" w:themeColor="text1"/>
          <w:sz w:val="20"/>
          <w:szCs w:val="20"/>
        </w:rPr>
        <w:t>. The University of Melbourne</w:t>
      </w:r>
    </w:p>
    <w:p w14:paraId="285305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Chan, M. (2014). Food Safety Must Accompany Food and Nutrition Security. </w:t>
      </w:r>
      <w:r w:rsidRPr="00D51838">
        <w:rPr>
          <w:rFonts w:asciiTheme="minorHAnsi" w:hAnsiTheme="minorHAnsi"/>
          <w:color w:val="000000" w:themeColor="text1"/>
          <w:sz w:val="20"/>
          <w:szCs w:val="20"/>
          <w:u w:val="single"/>
        </w:rPr>
        <w:t>The Lancet</w:t>
      </w:r>
      <w:r w:rsidRPr="00D51838">
        <w:rPr>
          <w:rFonts w:asciiTheme="minorHAnsi" w:hAnsiTheme="minorHAnsi"/>
          <w:color w:val="000000" w:themeColor="text1"/>
          <w:sz w:val="20"/>
          <w:szCs w:val="20"/>
        </w:rPr>
        <w:t>: Letters. World Health Organisation, Geneva.</w:t>
      </w:r>
    </w:p>
    <w:p w14:paraId="13FE200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Chatindiara, I., Williams, V., Sycamore, E., Richter, M. and Allen. A. (2019). Associations between Nutrition Risk Status, Body Composition and Physical Performance among Community-dwelling Older Adults.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43, Issue 1 </w:t>
      </w:r>
    </w:p>
    <w:p w14:paraId="171F7EF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Choice (2017). </w:t>
      </w:r>
      <w:r w:rsidRPr="00D51838">
        <w:rPr>
          <w:rFonts w:asciiTheme="minorHAnsi" w:hAnsiTheme="minorHAnsi"/>
          <w:color w:val="000000" w:themeColor="text1"/>
          <w:sz w:val="20"/>
          <w:szCs w:val="20"/>
          <w:u w:val="single"/>
        </w:rPr>
        <w:t>Making Health Stars Work for You</w:t>
      </w:r>
      <w:r w:rsidRPr="00D51838">
        <w:rPr>
          <w:rFonts w:asciiTheme="minorHAnsi" w:hAnsiTheme="minorHAnsi"/>
          <w:color w:val="000000" w:themeColor="text1"/>
          <w:sz w:val="20"/>
          <w:szCs w:val="20"/>
        </w:rPr>
        <w:t>. Choice</w:t>
      </w:r>
    </w:p>
    <w:p w14:paraId="2E569C1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City of Frankston (2019). </w:t>
      </w:r>
      <w:r w:rsidRPr="00D51838">
        <w:rPr>
          <w:rFonts w:asciiTheme="minorHAnsi" w:hAnsiTheme="minorHAnsi"/>
          <w:color w:val="000000" w:themeColor="text1"/>
          <w:sz w:val="20"/>
          <w:szCs w:val="20"/>
          <w:u w:val="single"/>
        </w:rPr>
        <w:t>Frankston Promotes Healthy Drink Options</w:t>
      </w:r>
      <w:r w:rsidRPr="00D51838">
        <w:rPr>
          <w:rFonts w:asciiTheme="minorHAnsi" w:hAnsiTheme="minorHAnsi"/>
          <w:color w:val="000000" w:themeColor="text1"/>
          <w:sz w:val="20"/>
          <w:szCs w:val="20"/>
        </w:rPr>
        <w:t xml:space="preserve">. accessed at: </w:t>
      </w:r>
      <w:hyperlink r:id="rId80" w:history="1">
        <w:r w:rsidRPr="00D51838">
          <w:rPr>
            <w:rStyle w:val="Hyperlink"/>
            <w:rFonts w:asciiTheme="minorHAnsi" w:hAnsiTheme="minorHAnsi"/>
            <w:color w:val="000000" w:themeColor="text1"/>
            <w:sz w:val="20"/>
            <w:szCs w:val="20"/>
            <w:u w:val="none"/>
          </w:rPr>
          <w:t>https://www.frankston.vic.gov.au/Your_Council/Media_and_Publications/Latest_News/Frankston_City_promotes_healthy_drink_options?BestBetMatch=frankston%20city%20health%20and%20wellbeing%20research|8e168698-f3aa-4c4b-89d5-f3648773c670|bd8b025c-07ee-45a9-ba7e-a1da00e5c6d8|en-AU</w:t>
        </w:r>
      </w:hyperlink>
      <w:r w:rsidRPr="00D51838">
        <w:rPr>
          <w:rFonts w:asciiTheme="minorHAnsi" w:hAnsiTheme="minorHAnsi"/>
          <w:color w:val="000000" w:themeColor="text1"/>
          <w:sz w:val="20"/>
          <w:szCs w:val="20"/>
        </w:rPr>
        <w:t xml:space="preserve"> on 30 July 2019</w:t>
      </w:r>
    </w:p>
    <w:p w14:paraId="4BAE76A5" w14:textId="77777777" w:rsidR="00CB4291" w:rsidRPr="00CB4291" w:rsidRDefault="00CB4291" w:rsidP="006C1E64">
      <w:pPr>
        <w:spacing w:beforeLines="40" w:before="96"/>
        <w:jc w:val="both"/>
        <w:rPr>
          <w:rFonts w:asciiTheme="minorHAnsi" w:hAnsiTheme="minorHAnsi"/>
          <w:color w:val="000000" w:themeColor="text1"/>
          <w:sz w:val="20"/>
          <w:szCs w:val="20"/>
        </w:rPr>
      </w:pPr>
      <w:r w:rsidRPr="00CB4291">
        <w:rPr>
          <w:rFonts w:asciiTheme="minorHAnsi" w:hAnsiTheme="minorHAnsi"/>
          <w:color w:val="000000" w:themeColor="text1"/>
          <w:sz w:val="20"/>
          <w:szCs w:val="20"/>
        </w:rPr>
        <w:t xml:space="preserve">Colchero, A., Popkin, B., Rivera, J. A. and Ng, S. W. (2016). Beverage purchases from stores in Mexico under the excise tax on sugar sweetened beverages: observational study. </w:t>
      </w:r>
      <w:r w:rsidRPr="00CB4291">
        <w:rPr>
          <w:rFonts w:asciiTheme="minorHAnsi" w:hAnsiTheme="minorHAnsi"/>
          <w:color w:val="000000" w:themeColor="text1"/>
          <w:sz w:val="20"/>
          <w:szCs w:val="20"/>
          <w:u w:val="single"/>
        </w:rPr>
        <w:t>British Medical Journal</w:t>
      </w:r>
      <w:r w:rsidRPr="00CB4291">
        <w:rPr>
          <w:rFonts w:asciiTheme="minorHAnsi" w:hAnsiTheme="minorHAnsi"/>
          <w:color w:val="000000" w:themeColor="text1"/>
          <w:sz w:val="20"/>
          <w:szCs w:val="20"/>
        </w:rPr>
        <w:t xml:space="preserve"> Vol. 352.</w:t>
      </w:r>
    </w:p>
    <w:p w14:paraId="7F0A677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Coles-Rutishauser, I. and Penm, R. (1996). </w:t>
      </w:r>
      <w:r w:rsidRPr="00D51838">
        <w:rPr>
          <w:rFonts w:asciiTheme="minorHAnsi" w:hAnsiTheme="minorHAnsi"/>
          <w:color w:val="000000" w:themeColor="text1"/>
          <w:sz w:val="20"/>
          <w:szCs w:val="20"/>
          <w:u w:val="single"/>
        </w:rPr>
        <w:t>Monitoring food habits and food security: Australia 1995-1996</w:t>
      </w:r>
      <w:r w:rsidRPr="00D51838">
        <w:rPr>
          <w:rFonts w:asciiTheme="minorHAnsi" w:hAnsiTheme="minorHAnsi"/>
          <w:color w:val="000000" w:themeColor="text1"/>
          <w:sz w:val="20"/>
          <w:szCs w:val="20"/>
        </w:rPr>
        <w:t>. Food and Nutrition Monitoring Unit Working Paper 96.3 AHHW Canberra</w:t>
      </w:r>
    </w:p>
    <w:p w14:paraId="4D2F292D"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Fonts w:asciiTheme="minorHAnsi" w:hAnsiTheme="minorHAnsi" w:cstheme="minorHAnsi"/>
          <w:sz w:val="20"/>
          <w:szCs w:val="20"/>
        </w:rPr>
        <w:t xml:space="preserve">Commonwealth of Australia (2017). </w:t>
      </w:r>
      <w:r w:rsidRPr="009B774A">
        <w:rPr>
          <w:rFonts w:asciiTheme="minorHAnsi" w:hAnsiTheme="minorHAnsi" w:cstheme="minorHAnsi"/>
          <w:sz w:val="20"/>
          <w:szCs w:val="20"/>
          <w:u w:val="single"/>
        </w:rPr>
        <w:t>Australia’s strategy for nature</w:t>
      </w:r>
      <w:r w:rsidRPr="009B774A">
        <w:rPr>
          <w:rFonts w:asciiTheme="minorHAnsi" w:hAnsiTheme="minorHAnsi" w:cstheme="minorHAnsi"/>
          <w:sz w:val="20"/>
          <w:szCs w:val="20"/>
        </w:rPr>
        <w:t xml:space="preserve"> (Draft) 2018-2030. Accessed at: </w:t>
      </w:r>
      <w:hyperlink r:id="rId81" w:history="1">
        <w:r w:rsidRPr="009B774A">
          <w:rPr>
            <w:rStyle w:val="Hyperlink"/>
            <w:rFonts w:asciiTheme="minorHAnsi" w:hAnsiTheme="minorHAnsi" w:cstheme="minorHAnsi"/>
            <w:color w:val="000000" w:themeColor="text1"/>
            <w:sz w:val="20"/>
            <w:szCs w:val="20"/>
            <w:u w:val="none"/>
          </w:rPr>
          <w:t>https://www.environment.gov.au/system/files/consultations/4601b513-c4dc-4bc1-808a-b8cfa0755b3b/files/strategy-nature-draft.docx</w:t>
        </w:r>
      </w:hyperlink>
    </w:p>
    <w:p w14:paraId="254B75FF" w14:textId="77777777" w:rsidR="00C81CEA" w:rsidRDefault="00C81CEA"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Community Council for Australia (2019). </w:t>
      </w:r>
      <w:r w:rsidRPr="00C81CEA">
        <w:rPr>
          <w:rFonts w:asciiTheme="minorHAnsi" w:hAnsiTheme="minorHAnsi"/>
          <w:color w:val="000000" w:themeColor="text1"/>
          <w:sz w:val="20"/>
          <w:szCs w:val="20"/>
          <w:u w:val="single"/>
        </w:rPr>
        <w:t>The Australia we Want</w:t>
      </w:r>
      <w:r>
        <w:rPr>
          <w:rFonts w:asciiTheme="minorHAnsi" w:hAnsiTheme="minorHAnsi"/>
          <w:color w:val="000000" w:themeColor="text1"/>
          <w:sz w:val="20"/>
          <w:szCs w:val="20"/>
        </w:rPr>
        <w:t>. CCA, Canberra.</w:t>
      </w:r>
    </w:p>
    <w:p w14:paraId="5AFA78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Crawford, B., Byun, R., Mitchell, E., Thompson, S., Jalaludin, B. and Torvaldsen, S. (2017). Socioeconomic Differences in the Cost, Availability and Quality of Healthy Food in Sydney.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41, Issue 6 </w:t>
      </w:r>
    </w:p>
    <w:p w14:paraId="55EE92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Crosland, P., Anathapavan, J., Davison, J. and Lambert, M. (2019). The Health Burden of Preventable Disease in Australia: a systematic review.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2</w:t>
      </w:r>
    </w:p>
    <w:p w14:paraId="3C661A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Crowley, S., Antioch, K., Carter, R., Waters, A.M., Conway, L. and Mathers, C. (1992). </w:t>
      </w:r>
      <w:r w:rsidRPr="00D51838">
        <w:rPr>
          <w:rFonts w:asciiTheme="minorHAnsi" w:hAnsiTheme="minorHAnsi"/>
          <w:color w:val="000000" w:themeColor="text1"/>
          <w:sz w:val="20"/>
          <w:szCs w:val="20"/>
          <w:u w:val="single"/>
        </w:rPr>
        <w:t>The cost of diet-related disease in Australia: a discussion paper</w:t>
      </w:r>
      <w:r w:rsidRPr="00D51838">
        <w:rPr>
          <w:rFonts w:asciiTheme="minorHAnsi" w:hAnsiTheme="minorHAnsi"/>
          <w:color w:val="000000" w:themeColor="text1"/>
          <w:sz w:val="20"/>
          <w:szCs w:val="20"/>
        </w:rPr>
        <w:t>. Australian Institute of Health and Welfare, Canberra: National Centre for Health Program Evaluation</w:t>
      </w:r>
    </w:p>
    <w:p w14:paraId="34030F76"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sidR="00D12452">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Gut Health and Weight Loss</w:t>
      </w:r>
      <w:r w:rsidRPr="00D51838">
        <w:rPr>
          <w:rFonts w:asciiTheme="minorHAnsi" w:hAnsiTheme="minorHAnsi"/>
          <w:color w:val="000000" w:themeColor="text1"/>
          <w:sz w:val="20"/>
          <w:szCs w:val="20"/>
        </w:rPr>
        <w:t>. CSIRO, Canberra</w:t>
      </w:r>
    </w:p>
    <w:p w14:paraId="7475036C" w14:textId="77777777" w:rsidR="00D12452" w:rsidRPr="00D51838" w:rsidRDefault="00D12452"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Pr>
          <w:rFonts w:asciiTheme="minorHAnsi" w:hAnsiTheme="minorHAnsi"/>
          <w:color w:val="000000" w:themeColor="text1"/>
          <w:sz w:val="20"/>
          <w:szCs w:val="20"/>
          <w:u w:val="single"/>
        </w:rPr>
        <w:t>Growth Opportunities for Food and Agribusiness</w:t>
      </w:r>
      <w:r w:rsidR="00C31EC9">
        <w:rPr>
          <w:rFonts w:asciiTheme="minorHAnsi" w:hAnsiTheme="minorHAnsi"/>
          <w:color w:val="000000" w:themeColor="text1"/>
          <w:sz w:val="20"/>
          <w:szCs w:val="20"/>
        </w:rPr>
        <w:t>: Economic Analysis and Market Sizing.</w:t>
      </w:r>
      <w:r w:rsidRPr="00D51838">
        <w:rPr>
          <w:rFonts w:asciiTheme="minorHAnsi" w:hAnsiTheme="minorHAnsi"/>
          <w:color w:val="000000" w:themeColor="text1"/>
          <w:sz w:val="20"/>
          <w:szCs w:val="20"/>
        </w:rPr>
        <w:t xml:space="preserve"> CSIRO, Canberra</w:t>
      </w:r>
    </w:p>
    <w:p w14:paraId="4811331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Cyril, S., Nicholson, J.M., Agho, K., Polonsky, M. and Renzaho, A.M. (2017). Barriers and Facilitators to Childhood Obesity Prevention among Culturally and Linguistically Diverse (CALD) Communities in Victoria,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3</w:t>
      </w:r>
    </w:p>
    <w:p w14:paraId="56E269C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Darmon, N., Briend, A. and Drewnowski, A. (2004). Energy-dense Diets are Associated with Lower Diet Costs: a community study of French adults.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7, No. 1, pp: 21-27</w:t>
      </w:r>
    </w:p>
    <w:p w14:paraId="4701B2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Daucher, N. and Tarasuk, V. (2002). Homeless ‘squeegee kids’: food insecurity and daily survival. </w:t>
      </w:r>
      <w:r w:rsidRPr="00D51838">
        <w:rPr>
          <w:rFonts w:asciiTheme="minorHAnsi" w:hAnsiTheme="minorHAnsi"/>
          <w:color w:val="000000" w:themeColor="text1"/>
          <w:sz w:val="20"/>
          <w:szCs w:val="20"/>
          <w:u w:val="single"/>
        </w:rPr>
        <w:t>Social Science and Medicine</w:t>
      </w:r>
      <w:r w:rsidRPr="00D51838">
        <w:rPr>
          <w:rFonts w:asciiTheme="minorHAnsi" w:hAnsiTheme="minorHAnsi"/>
          <w:color w:val="000000" w:themeColor="text1"/>
          <w:sz w:val="20"/>
          <w:szCs w:val="20"/>
        </w:rPr>
        <w:t xml:space="preserve"> Vol. 54, No 7, pp. 1039 </w:t>
      </w:r>
    </w:p>
    <w:p w14:paraId="2738B15E" w14:textId="77777777" w:rsidR="006F72E1" w:rsidRDefault="006F72E1"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Davey, M. (2019). </w:t>
      </w:r>
      <w:r w:rsidRPr="006F72E1">
        <w:rPr>
          <w:rFonts w:asciiTheme="minorHAnsi" w:hAnsiTheme="minorHAnsi"/>
          <w:color w:val="000000" w:themeColor="text1"/>
          <w:sz w:val="20"/>
          <w:szCs w:val="20"/>
          <w:u w:val="single"/>
        </w:rPr>
        <w:t>Sugar Tax: why health experts want it but politicians and industry are resisting</w:t>
      </w:r>
      <w:r>
        <w:rPr>
          <w:rFonts w:asciiTheme="minorHAnsi" w:hAnsiTheme="minorHAnsi"/>
          <w:color w:val="000000" w:themeColor="text1"/>
          <w:sz w:val="20"/>
          <w:szCs w:val="20"/>
        </w:rPr>
        <w:t>. The Guardian, 10 January 2019</w:t>
      </w:r>
    </w:p>
    <w:p w14:paraId="44F9232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.E., Gearon, E., Booth, S. and Palermo, C. (2016). Are Low-to-middle-income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Vol. 23, Issue 3, pp: 249-256</w:t>
      </w:r>
    </w:p>
    <w:p w14:paraId="24C5D4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Z. E., Gearon, E., Booth, S. and Palermo, C. (2016). Are Low-to-Middle 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xml:space="preserve"> Vol. 23 No. 3, pp: 249-256</w:t>
      </w:r>
    </w:p>
    <w:p w14:paraId="546A843D" w14:textId="77777777" w:rsidR="003462A8" w:rsidRPr="003462A8" w:rsidRDefault="003462A8" w:rsidP="006C1E64">
      <w:pPr>
        <w:spacing w:beforeLines="40" w:before="96"/>
        <w:jc w:val="both"/>
        <w:rPr>
          <w:rFonts w:asciiTheme="minorHAnsi" w:hAnsiTheme="minorHAnsi" w:cstheme="minorHAnsi"/>
          <w:color w:val="000000" w:themeColor="text1"/>
          <w:sz w:val="20"/>
          <w:szCs w:val="20"/>
        </w:rPr>
      </w:pPr>
      <w:r w:rsidRPr="003462A8">
        <w:rPr>
          <w:rFonts w:asciiTheme="minorHAnsi" w:hAnsiTheme="minorHAnsi" w:cstheme="minorHAnsi"/>
          <w:color w:val="000000" w:themeColor="text1"/>
          <w:sz w:val="20"/>
          <w:szCs w:val="20"/>
        </w:rPr>
        <w:t xml:space="preserve">Deakin University (2019). </w:t>
      </w:r>
      <w:r w:rsidRPr="003462A8">
        <w:rPr>
          <w:rFonts w:asciiTheme="minorHAnsi" w:hAnsiTheme="minorHAnsi" w:cstheme="minorHAnsi"/>
          <w:color w:val="000000" w:themeColor="text1"/>
          <w:sz w:val="20"/>
          <w:szCs w:val="20"/>
          <w:u w:val="single"/>
        </w:rPr>
        <w:t>What does the Bee Decline Mean for Civilisation?</w:t>
      </w:r>
      <w:r w:rsidRPr="003462A8">
        <w:rPr>
          <w:rFonts w:asciiTheme="minorHAnsi" w:hAnsiTheme="minorHAnsi" w:cstheme="minorHAnsi"/>
          <w:color w:val="000000" w:themeColor="text1"/>
          <w:sz w:val="20"/>
          <w:szCs w:val="20"/>
        </w:rPr>
        <w:t xml:space="preserve"> Accessed at: </w:t>
      </w:r>
      <w:hyperlink r:id="rId82" w:history="1">
        <w:r w:rsidRPr="003462A8">
          <w:rPr>
            <w:rFonts w:asciiTheme="minorHAnsi" w:hAnsiTheme="minorHAnsi" w:cstheme="minorHAnsi"/>
            <w:color w:val="000000" w:themeColor="text1"/>
            <w:sz w:val="20"/>
            <w:szCs w:val="20"/>
          </w:rPr>
          <w:t>https://this.deakin.edu.au/society/what-does-the-bee-decline-mean-for-civilisation</w:t>
        </w:r>
      </w:hyperlink>
      <w:r w:rsidRPr="003462A8">
        <w:rPr>
          <w:rFonts w:asciiTheme="minorHAnsi" w:hAnsiTheme="minorHAnsi" w:cstheme="minorHAnsi"/>
          <w:color w:val="000000" w:themeColor="text1"/>
          <w:sz w:val="20"/>
          <w:szCs w:val="20"/>
        </w:rPr>
        <w:t xml:space="preserve"> on 20 September, 2019</w:t>
      </w:r>
    </w:p>
    <w:p w14:paraId="155FFE9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Delaney, T., Wolfenden, L., Yoong, S. L., Sutherland, R., Wiggers, J., Ball, K., Campbell, K., Rissel, C. and Wyse, R. (2018). </w:t>
      </w:r>
      <w:r w:rsidRPr="00D51838">
        <w:rPr>
          <w:rFonts w:asciiTheme="minorHAnsi" w:hAnsiTheme="minorHAnsi"/>
          <w:color w:val="000000" w:themeColor="text1"/>
          <w:sz w:val="20"/>
          <w:szCs w:val="20"/>
          <w:u w:val="single"/>
        </w:rPr>
        <w:t>Improving Healthy Food Purchases from Online Canteens: a cluster RCT.</w:t>
      </w:r>
      <w:r w:rsidRPr="00D51838">
        <w:rPr>
          <w:rFonts w:asciiTheme="minorHAnsi" w:hAnsiTheme="minorHAnsi"/>
          <w:color w:val="000000" w:themeColor="text1"/>
          <w:sz w:val="20"/>
          <w:szCs w:val="20"/>
        </w:rPr>
        <w:t xml:space="preserve"> Food Futures Conference 2018. Public Health Association</w:t>
      </w:r>
    </w:p>
    <w:p w14:paraId="1EB6A5F3" w14:textId="77777777" w:rsidR="00C17B10" w:rsidRPr="00D51838" w:rsidRDefault="00C17B10" w:rsidP="00C17B10">
      <w:pPr>
        <w:spacing w:before="60"/>
        <w:jc w:val="both"/>
        <w:rPr>
          <w:rFonts w:asciiTheme="minorHAnsi" w:hAnsiTheme="minorHAnsi"/>
          <w:sz w:val="20"/>
          <w:szCs w:val="20"/>
        </w:rPr>
      </w:pPr>
      <w:r w:rsidRPr="00D51838">
        <w:rPr>
          <w:rFonts w:asciiTheme="minorHAnsi" w:hAnsiTheme="minorHAnsi"/>
          <w:sz w:val="20"/>
          <w:szCs w:val="20"/>
        </w:rPr>
        <w:t xml:space="preserve">Department of Education and Training (2019A). </w:t>
      </w:r>
      <w:r w:rsidRPr="00D51838">
        <w:rPr>
          <w:rFonts w:asciiTheme="minorHAnsi" w:hAnsiTheme="minorHAnsi"/>
          <w:sz w:val="20"/>
          <w:szCs w:val="20"/>
          <w:u w:val="single"/>
        </w:rPr>
        <w:t>Victorian Child Health and Wellbeing Survey: Summary of findings</w:t>
      </w:r>
      <w:r w:rsidRPr="00D51838">
        <w:rPr>
          <w:rFonts w:asciiTheme="minorHAnsi" w:hAnsiTheme="minorHAnsi"/>
          <w:sz w:val="20"/>
          <w:szCs w:val="20"/>
        </w:rPr>
        <w:t>. State Government of Victoria. Melbourne</w:t>
      </w:r>
    </w:p>
    <w:p w14:paraId="60090C81"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Department of Education and Training (2019</w:t>
      </w:r>
      <w:r w:rsidR="00C17B10"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School Breakfast Clubs. Victorian Government, Melbourne</w:t>
      </w:r>
      <w:r w:rsidRPr="00D51838">
        <w:rPr>
          <w:rFonts w:asciiTheme="minorHAnsi" w:hAnsiTheme="minorHAnsi"/>
          <w:color w:val="000000" w:themeColor="text1"/>
          <w:sz w:val="20"/>
          <w:szCs w:val="20"/>
        </w:rPr>
        <w:t xml:space="preserve">. Accessed at: </w:t>
      </w:r>
      <w:hyperlink r:id="rId83" w:history="1">
        <w:r w:rsidRPr="00D51838">
          <w:rPr>
            <w:rFonts w:asciiTheme="minorHAnsi" w:hAnsiTheme="minorHAnsi"/>
            <w:color w:val="000000" w:themeColor="text1"/>
            <w:sz w:val="20"/>
            <w:szCs w:val="20"/>
          </w:rPr>
          <w:t>www.education.vic.gov.au/about/programs/Pages/breakfastclubs.aspx</w:t>
        </w:r>
      </w:hyperlink>
      <w:r w:rsidRPr="00D51838">
        <w:rPr>
          <w:rFonts w:asciiTheme="minorHAnsi" w:hAnsiTheme="minorHAnsi"/>
          <w:color w:val="000000" w:themeColor="text1"/>
          <w:sz w:val="20"/>
          <w:szCs w:val="20"/>
        </w:rPr>
        <w:t xml:space="preserve"> on 25 August, 2019 </w:t>
      </w:r>
    </w:p>
    <w:p w14:paraId="563197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Environment, Land, Water and Planning (2018). </w:t>
      </w:r>
      <w:r w:rsidRPr="00D51838">
        <w:rPr>
          <w:rFonts w:asciiTheme="minorHAnsi" w:hAnsiTheme="minorHAnsi"/>
          <w:color w:val="000000" w:themeColor="text1"/>
          <w:sz w:val="20"/>
          <w:szCs w:val="20"/>
          <w:u w:val="single"/>
        </w:rPr>
        <w:t>Property Prices</w:t>
      </w:r>
      <w:r w:rsidRPr="00D51838">
        <w:rPr>
          <w:rFonts w:asciiTheme="minorHAnsi" w:hAnsiTheme="minorHAnsi"/>
          <w:color w:val="000000" w:themeColor="text1"/>
          <w:sz w:val="20"/>
          <w:szCs w:val="20"/>
        </w:rPr>
        <w:t xml:space="preserve">. Accessed at: </w:t>
      </w:r>
      <w:hyperlink r:id="rId84" w:history="1">
        <w:r w:rsidRPr="00D51838">
          <w:rPr>
            <w:rStyle w:val="Hyperlink"/>
            <w:rFonts w:asciiTheme="minorHAnsi" w:hAnsiTheme="minorHAnsi"/>
            <w:color w:val="000000" w:themeColor="text1"/>
            <w:sz w:val="20"/>
            <w:szCs w:val="20"/>
            <w:u w:val="none"/>
          </w:rPr>
          <w:t>www.propertyandlandtitles.vic.gov.au/property-information/property-prices</w:t>
        </w:r>
      </w:hyperlink>
      <w:r w:rsidRPr="00D51838">
        <w:rPr>
          <w:rFonts w:asciiTheme="minorHAnsi" w:hAnsiTheme="minorHAnsi"/>
          <w:color w:val="000000" w:themeColor="text1"/>
          <w:sz w:val="20"/>
          <w:szCs w:val="20"/>
        </w:rPr>
        <w:t>. Customised Tabulation: Dwelling and land prices in Victorian municipalities, 1985 to 2018, adjusted for inflation</w:t>
      </w:r>
    </w:p>
    <w:p w14:paraId="479436B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Ageing (2013). </w:t>
      </w:r>
      <w:r w:rsidRPr="00D51838">
        <w:rPr>
          <w:rFonts w:asciiTheme="minorHAnsi" w:hAnsiTheme="minorHAnsi"/>
          <w:iCs/>
          <w:color w:val="000000" w:themeColor="text1"/>
          <w:sz w:val="20"/>
          <w:szCs w:val="20"/>
          <w:u w:val="single"/>
        </w:rPr>
        <w:t>National Mental Health Report 2013: tracking progress of mental health reform in Australia 1993 – 2011</w:t>
      </w:r>
      <w:r w:rsidRPr="00D51838">
        <w:rPr>
          <w:rFonts w:asciiTheme="minorHAnsi" w:hAnsiTheme="minorHAnsi"/>
          <w:iCs/>
          <w:color w:val="000000" w:themeColor="text1"/>
          <w:sz w:val="20"/>
          <w:szCs w:val="20"/>
        </w:rPr>
        <w:t xml:space="preserve">. </w:t>
      </w:r>
      <w:r w:rsidRPr="00D51838">
        <w:rPr>
          <w:rFonts w:asciiTheme="minorHAnsi" w:hAnsiTheme="minorHAnsi"/>
          <w:color w:val="000000" w:themeColor="text1"/>
          <w:sz w:val="20"/>
          <w:szCs w:val="20"/>
        </w:rPr>
        <w:t>Commonwealth of Australia, Canberra</w:t>
      </w:r>
    </w:p>
    <w:p w14:paraId="1C02E74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(2014A). </w:t>
      </w:r>
      <w:r w:rsidRPr="00D51838">
        <w:rPr>
          <w:rFonts w:asciiTheme="minorHAnsi" w:hAnsiTheme="minorHAnsi"/>
          <w:color w:val="000000" w:themeColor="text1"/>
          <w:sz w:val="20"/>
          <w:szCs w:val="20"/>
          <w:u w:val="single"/>
        </w:rPr>
        <w:t>Food Insecurity with Hunger, by Age and Gender.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366FC432" w14:textId="77777777" w:rsidR="00873CA8" w:rsidRPr="00D51838" w:rsidRDefault="00873CA8" w:rsidP="00873CA8">
      <w:pPr>
        <w:spacing w:before="60"/>
        <w:jc w:val="both"/>
        <w:rPr>
          <w:rFonts w:asciiTheme="minorHAnsi" w:hAnsiTheme="minorHAnsi"/>
          <w:sz w:val="20"/>
          <w:szCs w:val="20"/>
        </w:rPr>
      </w:pPr>
      <w:r w:rsidRPr="00D51838">
        <w:rPr>
          <w:rFonts w:asciiTheme="minorHAnsi" w:hAnsiTheme="minorHAnsi"/>
          <w:sz w:val="20"/>
          <w:szCs w:val="20"/>
        </w:rPr>
        <w:t xml:space="preserve">Department of Health and Human Services (2016). </w:t>
      </w:r>
      <w:r w:rsidRPr="00D51838">
        <w:rPr>
          <w:rFonts w:asciiTheme="minorHAnsi" w:hAnsiTheme="minorHAnsi"/>
          <w:sz w:val="20"/>
          <w:szCs w:val="20"/>
          <w:u w:val="single"/>
        </w:rPr>
        <w:t>Victoria’s Health: the Chief Health Officer’s report 2014</w:t>
      </w:r>
      <w:r w:rsidRPr="00D51838">
        <w:rPr>
          <w:rFonts w:asciiTheme="minorHAnsi" w:hAnsiTheme="minorHAnsi"/>
          <w:sz w:val="20"/>
          <w:szCs w:val="20"/>
        </w:rPr>
        <w:t>. State Government of Victoria. Melbourne</w:t>
      </w:r>
    </w:p>
    <w:p w14:paraId="78C682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(2017). </w:t>
      </w:r>
      <w:r w:rsidRPr="00D51838">
        <w:rPr>
          <w:rFonts w:asciiTheme="minorHAnsi" w:hAnsiTheme="minorHAnsi"/>
          <w:color w:val="000000" w:themeColor="text1"/>
          <w:sz w:val="20"/>
          <w:szCs w:val="20"/>
          <w:u w:val="single"/>
        </w:rPr>
        <w:t>Challenges to Healthy Eating: food insecurity in Victoria, findings from the 2014 Victorian Population Health Survey</w:t>
      </w:r>
      <w:r w:rsidRPr="00D51838">
        <w:rPr>
          <w:rFonts w:asciiTheme="minorHAnsi" w:hAnsiTheme="minorHAnsi"/>
          <w:color w:val="000000" w:themeColor="text1"/>
          <w:sz w:val="20"/>
          <w:szCs w:val="20"/>
        </w:rPr>
        <w:t>. Victorian Government, Melbourne</w:t>
      </w:r>
    </w:p>
    <w:p w14:paraId="7288C4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(2018). </w:t>
      </w:r>
      <w:r w:rsidRPr="00D51838">
        <w:rPr>
          <w:rFonts w:asciiTheme="minorHAnsi" w:hAnsiTheme="minorHAnsi"/>
          <w:color w:val="000000" w:themeColor="text1"/>
          <w:sz w:val="20"/>
          <w:szCs w:val="20"/>
          <w:u w:val="single"/>
        </w:rPr>
        <w:t>Rental Report: Customised tabulation - Rental Costs for Metropolitan Municipalities: June 1999 to 2018</w:t>
      </w:r>
      <w:r w:rsidRPr="00D51838">
        <w:rPr>
          <w:rFonts w:asciiTheme="minorHAnsi" w:hAnsiTheme="minorHAnsi"/>
          <w:color w:val="000000" w:themeColor="text1"/>
          <w:sz w:val="20"/>
          <w:szCs w:val="20"/>
        </w:rPr>
        <w:t xml:space="preserve"> (adjusted for inflation)</w:t>
      </w:r>
    </w:p>
    <w:p w14:paraId="03E5AE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DeVille-Almond, J., Tarani, A. A., Grant, J., Gray, M., Thomas, G. N. and Taheri, S. (2011). Awareness of Obesity and Diabetes: a survey of a subset of British male drivers. </w:t>
      </w:r>
      <w:r w:rsidRPr="00D51838">
        <w:rPr>
          <w:rFonts w:asciiTheme="minorHAnsi" w:hAnsiTheme="minorHAnsi"/>
          <w:color w:val="000000" w:themeColor="text1"/>
          <w:sz w:val="20"/>
          <w:szCs w:val="20"/>
          <w:u w:val="single"/>
        </w:rPr>
        <w:t>American Journal of Men’s Health</w:t>
      </w:r>
      <w:r w:rsidRPr="00D51838">
        <w:rPr>
          <w:rFonts w:asciiTheme="minorHAnsi" w:hAnsiTheme="minorHAnsi"/>
          <w:color w:val="000000" w:themeColor="text1"/>
          <w:sz w:val="20"/>
          <w:szCs w:val="20"/>
        </w:rPr>
        <w:t>, Vol. 5, No. 1, pp: 30-37</w:t>
      </w:r>
    </w:p>
    <w:p w14:paraId="1D68D5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Five Year Review of the Health Star Rating System</w:t>
      </w:r>
      <w:r w:rsidRPr="00D51838">
        <w:rPr>
          <w:rFonts w:asciiTheme="minorHAnsi" w:hAnsiTheme="minorHAnsi"/>
          <w:color w:val="000000" w:themeColor="text1"/>
          <w:sz w:val="20"/>
          <w:szCs w:val="20"/>
        </w:rPr>
        <w:t xml:space="preserve">. </w:t>
      </w:r>
    </w:p>
    <w:p w14:paraId="59DF7469" w14:textId="77777777" w:rsidR="00E23DC6" w:rsidRPr="00D51838" w:rsidRDefault="00E23DC6"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Should I be worried about Trans-fats?</w:t>
      </w:r>
      <w:r w:rsidRPr="00D51838">
        <w:rPr>
          <w:rFonts w:asciiTheme="minorHAnsi" w:hAnsiTheme="minorHAnsi"/>
          <w:color w:val="000000" w:themeColor="text1"/>
          <w:sz w:val="20"/>
          <w:szCs w:val="20"/>
        </w:rPr>
        <w:t xml:space="preserve"> Accessed at: </w:t>
      </w:r>
      <w:hyperlink r:id="rId85" w:history="1">
        <w:r w:rsidRPr="00D51838">
          <w:rPr>
            <w:rStyle w:val="Hyperlink"/>
            <w:rFonts w:asciiTheme="minorHAnsi" w:hAnsiTheme="minorHAnsi"/>
            <w:color w:val="000000" w:themeColor="text1"/>
            <w:sz w:val="20"/>
            <w:szCs w:val="20"/>
            <w:u w:val="none"/>
          </w:rPr>
          <w:t>https://daa.asn.au/smart-eating-for-you/smart-eating-fast-facts/nourishing-nutrients/should-i-be-concerned-about-trans-fats/</w:t>
        </w:r>
      </w:hyperlink>
      <w:r w:rsidRPr="00D51838">
        <w:rPr>
          <w:rFonts w:asciiTheme="minorHAnsi" w:hAnsiTheme="minorHAnsi"/>
          <w:color w:val="000000" w:themeColor="text1"/>
          <w:sz w:val="20"/>
          <w:szCs w:val="20"/>
        </w:rPr>
        <w:t xml:space="preserve"> on 13 September, 2019</w:t>
      </w:r>
    </w:p>
    <w:p w14:paraId="6C81D6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Doenberg, A., Zaeda, I., Bruszewska, K., Skoczowski, B. and Piorr, A. (2016). Potentials and Limitations of Regional Organic Food Supply: a qualitative analysis of two food chain types in the Berlin metropolitan region. </w:t>
      </w:r>
      <w:r w:rsidRPr="00D51838">
        <w:rPr>
          <w:rFonts w:asciiTheme="minorHAnsi" w:hAnsiTheme="minorHAnsi"/>
          <w:color w:val="000000" w:themeColor="text1"/>
          <w:sz w:val="20"/>
          <w:szCs w:val="20"/>
          <w:u w:val="single"/>
        </w:rPr>
        <w:t>Sustainability,</w:t>
      </w:r>
      <w:r w:rsidRPr="00D51838">
        <w:rPr>
          <w:rFonts w:asciiTheme="minorHAnsi" w:hAnsiTheme="minorHAnsi"/>
          <w:color w:val="000000" w:themeColor="text1"/>
          <w:sz w:val="20"/>
          <w:szCs w:val="20"/>
        </w:rPr>
        <w:t xml:space="preserve"> Vol. 8, No. 11, pp: 1125. Accessed at: </w:t>
      </w:r>
      <w:hyperlink r:id="rId86" w:history="1">
        <w:r w:rsidRPr="00D51838">
          <w:rPr>
            <w:rStyle w:val="Hyperlink"/>
            <w:rFonts w:asciiTheme="minorHAnsi" w:hAnsiTheme="minorHAnsi"/>
            <w:color w:val="000000" w:themeColor="text1"/>
            <w:sz w:val="20"/>
            <w:szCs w:val="20"/>
            <w:u w:val="none"/>
          </w:rPr>
          <w:t>www.mdpi.com/207111050/8/11/11125/htm</w:t>
        </w:r>
      </w:hyperlink>
    </w:p>
    <w:p w14:paraId="4C1E584C" w14:textId="77777777" w:rsidR="00A57B2A" w:rsidRPr="00D51838" w:rsidRDefault="00A57B2A" w:rsidP="006C1E64">
      <w:pPr>
        <w:tabs>
          <w:tab w:val="left" w:pos="284"/>
        </w:tabs>
        <w:spacing w:beforeLines="40" w:before="96"/>
        <w:jc w:val="both"/>
        <w:rPr>
          <w:rFonts w:asciiTheme="minorHAnsi" w:hAnsiTheme="minorHAnsi"/>
          <w:sz w:val="20"/>
          <w:szCs w:val="20"/>
        </w:rPr>
      </w:pPr>
      <w:r w:rsidRPr="00D51838">
        <w:rPr>
          <w:rFonts w:asciiTheme="minorHAnsi" w:hAnsiTheme="minorHAnsi"/>
          <w:sz w:val="20"/>
          <w:szCs w:val="20"/>
        </w:rPr>
        <w:t xml:space="preserve">Dwyer, M. (2010). Planning to Reduce Alcohol-related Harms (Victoria). In M. Boyd and B. Rosen (2010), </w:t>
      </w:r>
      <w:r w:rsidRPr="00D51838">
        <w:rPr>
          <w:rFonts w:asciiTheme="minorHAnsi" w:hAnsiTheme="minorHAnsi"/>
          <w:sz w:val="20"/>
          <w:szCs w:val="20"/>
          <w:u w:val="single"/>
        </w:rPr>
        <w:t>Victorian Planners Guide: writing and effective licensed premises policy</w:t>
      </w:r>
      <w:r w:rsidRPr="00D51838">
        <w:rPr>
          <w:rFonts w:asciiTheme="minorHAnsi" w:hAnsiTheme="minorHAnsi"/>
          <w:sz w:val="20"/>
          <w:szCs w:val="20"/>
        </w:rPr>
        <w:t>. ICLEI, Melbourne</w:t>
      </w:r>
    </w:p>
    <w:p w14:paraId="432E49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Eddie, R. (2019). ‘Dictatorship’: Council’s New ‘Meat-free Mondays’ to Cop BBQ Protest. </w:t>
      </w:r>
      <w:r w:rsidRPr="00D51838">
        <w:rPr>
          <w:rFonts w:asciiTheme="minorHAnsi" w:hAnsiTheme="minorHAnsi"/>
          <w:color w:val="000000" w:themeColor="text1"/>
          <w:sz w:val="20"/>
          <w:szCs w:val="20"/>
          <w:u w:val="single"/>
        </w:rPr>
        <w:t>The Age</w:t>
      </w:r>
      <w:r w:rsidRPr="00D51838">
        <w:rPr>
          <w:rFonts w:asciiTheme="minorHAnsi" w:hAnsiTheme="minorHAnsi"/>
          <w:color w:val="000000" w:themeColor="text1"/>
          <w:sz w:val="20"/>
          <w:szCs w:val="20"/>
        </w:rPr>
        <w:t>, August 16, 2019</w:t>
      </w:r>
    </w:p>
    <w:p w14:paraId="61C7ABCA" w14:textId="77777777" w:rsidR="006F477C" w:rsidRPr="00D51838" w:rsidRDefault="006F477C"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Fauntalytics (2016). Accessed at: fanalytics.org</w:t>
      </w:r>
    </w:p>
    <w:p w14:paraId="441645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Fitch Solutions (2019). </w:t>
      </w:r>
      <w:r w:rsidRPr="00D51838">
        <w:rPr>
          <w:rFonts w:asciiTheme="minorHAnsi" w:hAnsiTheme="minorHAnsi"/>
          <w:color w:val="000000" w:themeColor="text1"/>
          <w:sz w:val="20"/>
          <w:szCs w:val="20"/>
          <w:u w:val="single"/>
        </w:rPr>
        <w:t>Global Food and Drink Report</w:t>
      </w:r>
      <w:r w:rsidRPr="00D51838">
        <w:rPr>
          <w:rFonts w:asciiTheme="minorHAnsi" w:hAnsiTheme="minorHAnsi"/>
          <w:color w:val="000000" w:themeColor="text1"/>
          <w:sz w:val="20"/>
          <w:szCs w:val="20"/>
        </w:rPr>
        <w:t xml:space="preserve">. Accessed at </w:t>
      </w:r>
      <w:hyperlink r:id="rId87" w:history="1">
        <w:r w:rsidRPr="00D51838">
          <w:rPr>
            <w:rStyle w:val="Hyperlink"/>
            <w:rFonts w:asciiTheme="minorHAnsi" w:hAnsiTheme="minorHAnsi"/>
            <w:color w:val="000000" w:themeColor="text1"/>
            <w:sz w:val="20"/>
            <w:szCs w:val="20"/>
            <w:u w:val="none"/>
          </w:rPr>
          <w:t>http://store.fitchsolutions.com/global-food-drink-report</w:t>
        </w:r>
      </w:hyperlink>
      <w:r w:rsidRPr="00D51838">
        <w:rPr>
          <w:rFonts w:asciiTheme="minorHAnsi" w:hAnsiTheme="minorHAnsi"/>
          <w:color w:val="000000" w:themeColor="text1"/>
          <w:sz w:val="20"/>
          <w:szCs w:val="20"/>
        </w:rPr>
        <w:t xml:space="preserve"> </w:t>
      </w:r>
    </w:p>
    <w:p w14:paraId="25831531" w14:textId="77777777" w:rsidR="00AD2A24" w:rsidRPr="00D51838" w:rsidRDefault="00AD2A24" w:rsidP="006C1E64">
      <w:pPr>
        <w:spacing w:beforeLines="40" w:before="96"/>
        <w:jc w:val="both"/>
        <w:rPr>
          <w:rFonts w:asciiTheme="minorHAnsi" w:hAnsiTheme="minorHAnsi"/>
          <w:sz w:val="20"/>
          <w:szCs w:val="20"/>
        </w:rPr>
      </w:pPr>
      <w:r w:rsidRPr="00D51838">
        <w:rPr>
          <w:rFonts w:asciiTheme="minorHAnsi" w:hAnsiTheme="minorHAnsi"/>
          <w:sz w:val="20"/>
          <w:szCs w:val="20"/>
        </w:rPr>
        <w:t xml:space="preserve">Fitzsimmons, C. (2019). Soaring Cost of Housing for Poorest Australians is Driving Inequality: Grattan Institute. </w:t>
      </w:r>
      <w:r w:rsidRPr="00D51838">
        <w:rPr>
          <w:rFonts w:asciiTheme="minorHAnsi" w:hAnsiTheme="minorHAnsi"/>
          <w:sz w:val="20"/>
          <w:szCs w:val="20"/>
          <w:u w:val="single"/>
        </w:rPr>
        <w:t>Sydney Morning Herald</w:t>
      </w:r>
      <w:r w:rsidRPr="00D51838">
        <w:rPr>
          <w:rFonts w:asciiTheme="minorHAnsi" w:hAnsiTheme="minorHAnsi"/>
          <w:sz w:val="20"/>
          <w:szCs w:val="20"/>
        </w:rPr>
        <w:t>. Sept. 8, 2019</w:t>
      </w:r>
    </w:p>
    <w:p w14:paraId="30D0AD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Food Bank Australia (2017). </w:t>
      </w:r>
      <w:r w:rsidRPr="00D51838">
        <w:rPr>
          <w:rFonts w:asciiTheme="minorHAnsi" w:hAnsiTheme="minorHAnsi"/>
          <w:color w:val="000000" w:themeColor="text1"/>
          <w:sz w:val="20"/>
          <w:szCs w:val="20"/>
          <w:u w:val="single"/>
        </w:rPr>
        <w:t>Food Bank Hunger Report 2016</w:t>
      </w:r>
      <w:r w:rsidRPr="00D51838">
        <w:rPr>
          <w:rFonts w:asciiTheme="minorHAnsi" w:hAnsiTheme="minorHAnsi"/>
          <w:color w:val="000000" w:themeColor="text1"/>
          <w:sz w:val="20"/>
          <w:szCs w:val="20"/>
        </w:rPr>
        <w:t xml:space="preserve">. Accessed at: </w:t>
      </w:r>
      <w:hyperlink r:id="rId88" w:history="1">
        <w:r w:rsidRPr="00D51838">
          <w:rPr>
            <w:rStyle w:val="Hyperlink"/>
            <w:rFonts w:asciiTheme="minorHAnsi" w:hAnsiTheme="minorHAnsi"/>
            <w:color w:val="000000" w:themeColor="text1"/>
            <w:sz w:val="20"/>
            <w:szCs w:val="20"/>
            <w:u w:val="none"/>
          </w:rPr>
          <w:t>www.foodbank.org.au/hunger-in-australia/the-facts/</w:t>
        </w:r>
      </w:hyperlink>
    </w:p>
    <w:p w14:paraId="509BEF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Gallegos, D., Pernilla, E. and Wright, J. (2008). Still there’s No Food: food insecurity in a refute population in Perth, Western Australia. QUT.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Volume 65, Issue 1. Accessed at: </w:t>
      </w:r>
      <w:hyperlink r:id="rId89" w:history="1">
        <w:r w:rsidRPr="00D51838">
          <w:rPr>
            <w:rStyle w:val="Hyperlink"/>
            <w:rFonts w:asciiTheme="minorHAnsi" w:hAnsiTheme="minorHAnsi"/>
            <w:color w:val="000000" w:themeColor="text1"/>
            <w:sz w:val="20"/>
            <w:szCs w:val="20"/>
            <w:u w:val="none"/>
          </w:rPr>
          <w:t>www.onlinelibrary.wiley.com/doi/abs/10.1111/j.1747-0080.2007.00175.x</w:t>
        </w:r>
      </w:hyperlink>
      <w:r w:rsidRPr="00D51838">
        <w:rPr>
          <w:rStyle w:val="Hyperlink"/>
          <w:rFonts w:asciiTheme="minorHAnsi" w:hAnsiTheme="minorHAnsi"/>
          <w:color w:val="000000" w:themeColor="text1"/>
          <w:sz w:val="20"/>
          <w:szCs w:val="20"/>
          <w:u w:val="none"/>
        </w:rPr>
        <w:t xml:space="preserve"> </w:t>
      </w:r>
    </w:p>
    <w:p w14:paraId="093BD9E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Halpern, D. (2016). </w:t>
      </w:r>
      <w:r w:rsidRPr="00D51838">
        <w:rPr>
          <w:rFonts w:asciiTheme="minorHAnsi" w:hAnsiTheme="minorHAnsi"/>
          <w:color w:val="000000" w:themeColor="text1"/>
          <w:sz w:val="20"/>
          <w:szCs w:val="20"/>
          <w:u w:val="single"/>
        </w:rPr>
        <w:t>Behavioural Insights and Healthier Lives: VicHealth’s inaugural leading thinker’s residency</w:t>
      </w:r>
      <w:r w:rsidRPr="00D51838">
        <w:rPr>
          <w:rFonts w:asciiTheme="minorHAnsi" w:hAnsiTheme="minorHAnsi"/>
          <w:color w:val="000000" w:themeColor="text1"/>
          <w:sz w:val="20"/>
          <w:szCs w:val="20"/>
        </w:rPr>
        <w:t>. VicHealth, Melbourne</w:t>
      </w:r>
    </w:p>
    <w:p w14:paraId="5822143B" w14:textId="77777777" w:rsidR="00A57B2A" w:rsidRPr="00D51838" w:rsidRDefault="00A57B2A" w:rsidP="006C1E64">
      <w:pPr>
        <w:spacing w:beforeLines="40" w:before="96"/>
        <w:jc w:val="both"/>
        <w:rPr>
          <w:rFonts w:asciiTheme="minorHAnsi" w:hAnsiTheme="minorHAnsi"/>
          <w:color w:val="000000"/>
          <w:sz w:val="20"/>
          <w:szCs w:val="20"/>
        </w:rPr>
      </w:pPr>
      <w:r w:rsidRPr="00D51838">
        <w:rPr>
          <w:rFonts w:asciiTheme="minorHAnsi" w:hAnsiTheme="minorHAnsi"/>
          <w:color w:val="000000"/>
          <w:sz w:val="20"/>
          <w:szCs w:val="20"/>
        </w:rPr>
        <w:t xml:space="preserve">Hare, S. (2015). </w:t>
      </w:r>
      <w:r w:rsidRPr="00D51838">
        <w:rPr>
          <w:rFonts w:asciiTheme="minorHAnsi" w:hAnsiTheme="minorHAnsi"/>
          <w:color w:val="000000"/>
          <w:sz w:val="20"/>
          <w:szCs w:val="20"/>
          <w:u w:val="single"/>
        </w:rPr>
        <w:t>Study of Gambling and Health in Victoria</w:t>
      </w:r>
      <w:r w:rsidRPr="00D51838">
        <w:rPr>
          <w:rFonts w:asciiTheme="minorHAnsi" w:hAnsiTheme="minorHAnsi"/>
          <w:color w:val="000000"/>
          <w:sz w:val="20"/>
          <w:szCs w:val="20"/>
        </w:rPr>
        <w:t>. Victorian Responsible Gambling Foundation and Victorian Department of Justice and Regulation</w:t>
      </w:r>
    </w:p>
    <w:p w14:paraId="2E6EFB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Harper, T. (2008). </w:t>
      </w:r>
      <w:r w:rsidRPr="00D51838">
        <w:rPr>
          <w:rFonts w:asciiTheme="minorHAnsi" w:hAnsiTheme="minorHAnsi"/>
          <w:color w:val="000000" w:themeColor="text1"/>
          <w:sz w:val="20"/>
          <w:szCs w:val="20"/>
          <w:u w:val="single"/>
        </w:rPr>
        <w:t>Food for All Program and VicHealth’s Strategies to Promote Healthy Eating: Food for All, learning from the field forum</w:t>
      </w:r>
      <w:r w:rsidRPr="00D51838">
        <w:rPr>
          <w:rFonts w:asciiTheme="minorHAnsi" w:hAnsiTheme="minorHAnsi"/>
          <w:color w:val="000000" w:themeColor="text1"/>
          <w:sz w:val="20"/>
          <w:szCs w:val="20"/>
        </w:rPr>
        <w:t>. VicHealth, Melbourne</w:t>
      </w:r>
    </w:p>
    <w:p w14:paraId="72B5C5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Health Monitor (2012). </w:t>
      </w:r>
      <w:r w:rsidRPr="00D51838">
        <w:rPr>
          <w:rFonts w:asciiTheme="minorHAnsi" w:hAnsiTheme="minorHAnsi"/>
          <w:color w:val="000000" w:themeColor="text1"/>
          <w:sz w:val="20"/>
          <w:szCs w:val="20"/>
          <w:u w:val="single"/>
        </w:rPr>
        <w:t>Obesity</w:t>
      </w:r>
      <w:r w:rsidRPr="00D51838">
        <w:rPr>
          <w:rFonts w:asciiTheme="minorHAnsi" w:hAnsiTheme="minorHAnsi"/>
          <w:color w:val="000000" w:themeColor="text1"/>
          <w:sz w:val="20"/>
          <w:szCs w:val="20"/>
        </w:rPr>
        <w:t>. Accessed at: www2.health.vic.gov.au/about/publications/researchandreports/Victorian-Health-Monitor-report</w:t>
      </w:r>
    </w:p>
    <w:p w14:paraId="425C8DA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(2019A). </w:t>
      </w:r>
      <w:r w:rsidRPr="00D51838">
        <w:rPr>
          <w:rFonts w:asciiTheme="minorHAnsi" w:hAnsiTheme="minorHAnsi"/>
          <w:color w:val="000000" w:themeColor="text1"/>
          <w:sz w:val="20"/>
          <w:szCs w:val="20"/>
          <w:u w:val="single"/>
        </w:rPr>
        <w:t>High Protein Foods</w:t>
      </w:r>
      <w:r w:rsidRPr="00D51838">
        <w:rPr>
          <w:rFonts w:asciiTheme="minorHAnsi" w:hAnsiTheme="minorHAnsi"/>
          <w:color w:val="000000" w:themeColor="text1"/>
          <w:sz w:val="20"/>
          <w:szCs w:val="20"/>
        </w:rPr>
        <w:t xml:space="preserve">. Accessed at: </w:t>
      </w:r>
      <w:hyperlink r:id="rId90" w:history="1">
        <w:r w:rsidRPr="00D51838">
          <w:rPr>
            <w:rStyle w:val="Hyperlink"/>
            <w:rFonts w:asciiTheme="minorHAnsi" w:hAnsiTheme="minorHAnsi"/>
            <w:color w:val="000000" w:themeColor="text1"/>
            <w:sz w:val="20"/>
            <w:szCs w:val="20"/>
            <w:u w:val="none"/>
          </w:rPr>
          <w:t>www.heartfoundation.org.au/healthy-eating/food-and-nutrition/protein-foods</w:t>
        </w:r>
      </w:hyperlink>
      <w:r w:rsidRPr="00D51838">
        <w:rPr>
          <w:rFonts w:asciiTheme="minorHAnsi" w:hAnsiTheme="minorHAnsi"/>
          <w:color w:val="000000" w:themeColor="text1"/>
          <w:sz w:val="20"/>
          <w:szCs w:val="20"/>
        </w:rPr>
        <w:t xml:space="preserve"> on 30 August, 2019</w:t>
      </w:r>
    </w:p>
    <w:p w14:paraId="73B3071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(2019B). </w:t>
      </w:r>
      <w:r w:rsidRPr="00D51838">
        <w:rPr>
          <w:rFonts w:asciiTheme="minorHAnsi" w:hAnsiTheme="minorHAnsi"/>
          <w:color w:val="000000" w:themeColor="text1"/>
          <w:sz w:val="20"/>
          <w:szCs w:val="20"/>
          <w:u w:val="single"/>
        </w:rPr>
        <w:t>Meat, Poultry and Seafood</w:t>
      </w:r>
      <w:r w:rsidRPr="00D51838">
        <w:rPr>
          <w:rFonts w:asciiTheme="minorHAnsi" w:hAnsiTheme="minorHAnsi"/>
          <w:color w:val="000000" w:themeColor="text1"/>
          <w:sz w:val="20"/>
          <w:szCs w:val="20"/>
        </w:rPr>
        <w:t xml:space="preserve">. Accessed at </w:t>
      </w:r>
      <w:hyperlink r:id="rId91" w:history="1">
        <w:r w:rsidRPr="00D51838">
          <w:rPr>
            <w:rStyle w:val="Hyperlink"/>
            <w:rFonts w:asciiTheme="minorHAnsi" w:hAnsiTheme="minorHAnsi"/>
            <w:color w:val="000000" w:themeColor="text1"/>
            <w:sz w:val="20"/>
            <w:szCs w:val="20"/>
            <w:u w:val="none"/>
          </w:rPr>
          <w:t>www.heartfoundation.org.au/healthy-eating/food-and-nutrition/protein-foods/meat-poultry-and-seafood</w:t>
        </w:r>
      </w:hyperlink>
      <w:r w:rsidRPr="00D51838">
        <w:rPr>
          <w:rFonts w:asciiTheme="minorHAnsi" w:hAnsiTheme="minorHAnsi"/>
          <w:color w:val="000000" w:themeColor="text1"/>
          <w:sz w:val="20"/>
          <w:szCs w:val="20"/>
        </w:rPr>
        <w:t xml:space="preserve"> on 30 August, 2019</w:t>
      </w:r>
    </w:p>
    <w:p w14:paraId="362341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(undated). </w:t>
      </w:r>
      <w:r w:rsidRPr="00D51838">
        <w:rPr>
          <w:rFonts w:asciiTheme="minorHAnsi" w:hAnsiTheme="minorHAnsi"/>
          <w:color w:val="000000" w:themeColor="text1"/>
          <w:sz w:val="20"/>
          <w:szCs w:val="20"/>
          <w:u w:val="single"/>
        </w:rPr>
        <w:t>How to Eat Healthily</w:t>
      </w:r>
      <w:r w:rsidRPr="00D51838">
        <w:rPr>
          <w:rFonts w:asciiTheme="minorHAnsi" w:hAnsiTheme="minorHAnsi"/>
          <w:color w:val="000000" w:themeColor="text1"/>
          <w:sz w:val="20"/>
          <w:szCs w:val="20"/>
        </w:rPr>
        <w:t>. Heart Foundation, Melbourne</w:t>
      </w:r>
    </w:p>
    <w:p w14:paraId="019CCCD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Hendrie, G., Baird, D., Syrette, J., Barnes, M. and Riley, M. (2016). </w:t>
      </w:r>
      <w:r w:rsidRPr="00D51838">
        <w:rPr>
          <w:rFonts w:asciiTheme="minorHAnsi" w:hAnsiTheme="minorHAnsi"/>
          <w:color w:val="000000" w:themeColor="text1"/>
          <w:sz w:val="20"/>
          <w:szCs w:val="20"/>
          <w:u w:val="single"/>
        </w:rPr>
        <w:t>Beverage Intake of Australians</w:t>
      </w:r>
      <w:r w:rsidRPr="00D51838">
        <w:rPr>
          <w:rFonts w:asciiTheme="minorHAnsi" w:hAnsiTheme="minorHAnsi"/>
          <w:color w:val="000000" w:themeColor="text1"/>
          <w:sz w:val="20"/>
          <w:szCs w:val="20"/>
        </w:rPr>
        <w:t xml:space="preserve">. Conference paper, delivered to the 40th Annual Scientific Meeting of the Nutrition Society of Australia, Melbourne Australia, Nov 29 - Dec 2, 2016. CSIRO, Melbourne. Accessed at: </w:t>
      </w:r>
      <w:hyperlink r:id="rId92" w:history="1">
        <w:r w:rsidRPr="00D51838">
          <w:rPr>
            <w:rStyle w:val="Hyperlink"/>
            <w:rFonts w:asciiTheme="minorHAnsi" w:hAnsiTheme="minorHAnsi"/>
            <w:color w:val="000000" w:themeColor="text1"/>
            <w:sz w:val="20"/>
            <w:szCs w:val="20"/>
            <w:u w:val="none"/>
          </w:rPr>
          <w:t>https://publications.csiro.au/rpr/pub?list=ASE&amp;pid=csiro:EP17497&amp;expert=false&amp;sb=RECENT&amp;n=8&amp;rpp=10&amp;page=55&amp;tr=1121&amp;dr=all&amp;csiro.affiliation%7Ccsiro.projectBusinessUnit=50012450</w:t>
        </w:r>
      </w:hyperlink>
      <w:r w:rsidRPr="00D51838">
        <w:rPr>
          <w:rFonts w:asciiTheme="minorHAnsi" w:hAnsiTheme="minorHAnsi"/>
          <w:color w:val="000000" w:themeColor="text1"/>
          <w:sz w:val="20"/>
          <w:szCs w:val="20"/>
        </w:rPr>
        <w:t xml:space="preserve"> on 25 August, 2019</w:t>
      </w:r>
    </w:p>
    <w:p w14:paraId="776B3941" w14:textId="77777777" w:rsidR="00F77D5F" w:rsidRDefault="00F77D5F" w:rsidP="006C1E64">
      <w:pPr>
        <w:spacing w:beforeLines="40" w:before="96"/>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Hickson, M. (2006). Malnutrition and Ageing. </w:t>
      </w:r>
      <w:r w:rsidRPr="008555FE">
        <w:rPr>
          <w:rFonts w:ascii="ProximaNovaRegular" w:hAnsi="ProximaNovaRegular" w:cs="Arial"/>
          <w:color w:val="000000" w:themeColor="text1"/>
          <w:sz w:val="20"/>
          <w:szCs w:val="20"/>
          <w:u w:val="single"/>
        </w:rPr>
        <w:t>Postgraduate Medical Journal</w:t>
      </w:r>
      <w:r>
        <w:rPr>
          <w:rFonts w:ascii="ProximaNovaRegular" w:hAnsi="ProximaNovaRegular" w:cs="Arial"/>
          <w:color w:val="000000" w:themeColor="text1"/>
          <w:sz w:val="20"/>
          <w:szCs w:val="20"/>
        </w:rPr>
        <w:t xml:space="preserve">. Vol. 82(963), pp. 2-8 Accessed at: </w:t>
      </w:r>
      <w:hyperlink r:id="rId93" w:history="1">
        <w:r w:rsidRPr="00F77D5F">
          <w:rPr>
            <w:rStyle w:val="Hyperlink"/>
            <w:rFonts w:ascii="ProximaNovaRegular" w:hAnsi="ProximaNovaRegular" w:cs="Arial"/>
            <w:color w:val="000000" w:themeColor="text1"/>
            <w:sz w:val="20"/>
            <w:szCs w:val="20"/>
            <w:u w:val="none"/>
          </w:rPr>
          <w:t>www.ncbi.nlm.nih.gov/pmc/articles/PMC2563720/</w:t>
        </w:r>
      </w:hyperlink>
      <w:r w:rsidRPr="00F77D5F">
        <w:rPr>
          <w:rFonts w:ascii="ProximaNovaRegular" w:hAnsi="ProximaNovaRegular" w:cs="Arial"/>
          <w:color w:val="000000" w:themeColor="text1"/>
          <w:sz w:val="20"/>
          <w:szCs w:val="20"/>
        </w:rPr>
        <w:t xml:space="preserve"> on 15 Sep</w:t>
      </w:r>
      <w:r>
        <w:rPr>
          <w:rFonts w:ascii="ProximaNovaRegular" w:hAnsi="ProximaNovaRegular" w:cs="Arial"/>
          <w:color w:val="000000" w:themeColor="text1"/>
          <w:sz w:val="20"/>
          <w:szCs w:val="20"/>
        </w:rPr>
        <w:t>t. 2019</w:t>
      </w:r>
    </w:p>
    <w:p w14:paraId="67807B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Holyrod, J. (2014). </w:t>
      </w:r>
      <w:r w:rsidRPr="00D51838">
        <w:rPr>
          <w:rFonts w:asciiTheme="minorHAnsi" w:hAnsiTheme="minorHAnsi"/>
          <w:color w:val="000000" w:themeColor="text1"/>
          <w:sz w:val="20"/>
          <w:szCs w:val="20"/>
          <w:u w:val="single"/>
        </w:rPr>
        <w:t>Average Australian Eats Fast Food Nearly Every Week</w:t>
      </w:r>
      <w:r w:rsidRPr="00D51838">
        <w:rPr>
          <w:rFonts w:asciiTheme="minorHAnsi" w:hAnsiTheme="minorHAnsi"/>
          <w:color w:val="000000" w:themeColor="text1"/>
          <w:sz w:val="20"/>
          <w:szCs w:val="20"/>
        </w:rPr>
        <w:t xml:space="preserve">. State-Plus. Accessed at: </w:t>
      </w:r>
      <w:hyperlink r:id="rId94" w:history="1">
        <w:r w:rsidRPr="00D51838">
          <w:rPr>
            <w:rStyle w:val="Hyperlink"/>
            <w:rFonts w:asciiTheme="minorHAnsi" w:hAnsiTheme="minorHAnsi"/>
            <w:color w:val="000000" w:themeColor="text1"/>
            <w:sz w:val="20"/>
            <w:szCs w:val="20"/>
            <w:u w:val="none"/>
          </w:rPr>
          <w:t>www.goodfood.com.au/eat-out/news/average-australian-eats-fast-food-nearly-every-week-20140311-34k15</w:t>
        </w:r>
      </w:hyperlink>
      <w:r w:rsidRPr="00D51838">
        <w:rPr>
          <w:rFonts w:asciiTheme="minorHAnsi" w:hAnsiTheme="minorHAnsi"/>
          <w:color w:val="000000" w:themeColor="text1"/>
          <w:sz w:val="20"/>
          <w:szCs w:val="20"/>
        </w:rPr>
        <w:t xml:space="preserve"> on 28 August, 2019</w:t>
      </w:r>
    </w:p>
    <w:p w14:paraId="46FDCAFC" w14:textId="77777777" w:rsidR="00A57B2A" w:rsidRPr="00D51838" w:rsidRDefault="00A57B2A" w:rsidP="006C1E64">
      <w:pPr>
        <w:tabs>
          <w:tab w:val="left" w:pos="284"/>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Hunt Club Commercial Ply Ltd v Casey CC (includes Summary) [2013] </w:t>
      </w:r>
      <w:r w:rsidRPr="00D51838">
        <w:rPr>
          <w:rFonts w:asciiTheme="minorHAnsi" w:hAnsiTheme="minorHAnsi"/>
          <w:color w:val="000000" w:themeColor="text1"/>
          <w:sz w:val="20"/>
          <w:szCs w:val="20"/>
          <w:u w:val="single"/>
        </w:rPr>
        <w:t>VCAT</w:t>
      </w:r>
      <w:r w:rsidRPr="00D51838">
        <w:rPr>
          <w:rFonts w:asciiTheme="minorHAnsi" w:hAnsiTheme="minorHAnsi"/>
          <w:color w:val="000000" w:themeColor="text1"/>
          <w:sz w:val="20"/>
          <w:szCs w:val="20"/>
        </w:rPr>
        <w:t xml:space="preserve"> 725 (20 May 2013)</w:t>
      </w:r>
    </w:p>
    <w:p w14:paraId="11610B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Isis Primary Care (undated). </w:t>
      </w:r>
      <w:r w:rsidRPr="00D51838">
        <w:rPr>
          <w:rFonts w:asciiTheme="minorHAnsi" w:hAnsiTheme="minorHAnsi"/>
          <w:color w:val="000000" w:themeColor="text1"/>
          <w:sz w:val="20"/>
          <w:szCs w:val="20"/>
          <w:u w:val="single"/>
        </w:rPr>
        <w:t>Issues and Solutions to Improving Food Security for New Arrivals and People of a Refugee Background: learning from the field’s forum</w:t>
      </w:r>
      <w:r w:rsidRPr="00D51838">
        <w:rPr>
          <w:rFonts w:asciiTheme="minorHAnsi" w:hAnsiTheme="minorHAnsi"/>
          <w:color w:val="000000" w:themeColor="text1"/>
          <w:sz w:val="20"/>
          <w:szCs w:val="20"/>
        </w:rPr>
        <w:t>. Isis Primary Care, Brimbank Council and VicHealth, Melbourne</w:t>
      </w:r>
    </w:p>
    <w:p w14:paraId="531255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Ispsos (2016). </w:t>
      </w:r>
      <w:r w:rsidRPr="00D51838">
        <w:rPr>
          <w:rFonts w:asciiTheme="minorHAnsi" w:hAnsiTheme="minorHAnsi"/>
          <w:color w:val="000000" w:themeColor="text1"/>
          <w:sz w:val="20"/>
          <w:szCs w:val="20"/>
          <w:u w:val="single"/>
        </w:rPr>
        <w:t>Hard Facts, Fiction and Fads: How Australia eats, thinks about and shops for food</w:t>
      </w:r>
      <w:r w:rsidRPr="00D51838">
        <w:rPr>
          <w:rFonts w:asciiTheme="minorHAnsi" w:hAnsiTheme="minorHAnsi"/>
          <w:color w:val="000000" w:themeColor="text1"/>
          <w:sz w:val="20"/>
          <w:szCs w:val="20"/>
        </w:rPr>
        <w:t xml:space="preserve">. Ipsos. Accessed at: </w:t>
      </w:r>
      <w:hyperlink r:id="rId95" w:history="1">
        <w:r w:rsidRPr="00D51838">
          <w:rPr>
            <w:rStyle w:val="Hyperlink"/>
            <w:rFonts w:asciiTheme="minorHAnsi" w:hAnsiTheme="minorHAnsi"/>
            <w:color w:val="000000" w:themeColor="text1"/>
            <w:sz w:val="20"/>
            <w:szCs w:val="20"/>
            <w:u w:val="none"/>
          </w:rPr>
          <w:t>www.ipsos.com/en-au/food-facts-fiction-and-fads-how-australia-eats-thinks-about-and-shops-food</w:t>
        </w:r>
      </w:hyperlink>
      <w:r w:rsidRPr="00D51838">
        <w:rPr>
          <w:rFonts w:asciiTheme="minorHAnsi" w:hAnsiTheme="minorHAnsi"/>
          <w:color w:val="000000" w:themeColor="text1"/>
          <w:sz w:val="20"/>
          <w:szCs w:val="20"/>
        </w:rPr>
        <w:t xml:space="preserve"> on 29 August, 2019</w:t>
      </w:r>
    </w:p>
    <w:p w14:paraId="01553C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James, I. (2008). </w:t>
      </w:r>
      <w:r w:rsidRPr="00D51838">
        <w:rPr>
          <w:rFonts w:asciiTheme="minorHAnsi" w:hAnsiTheme="minorHAnsi"/>
          <w:color w:val="000000" w:themeColor="text1"/>
          <w:sz w:val="20"/>
          <w:szCs w:val="20"/>
          <w:u w:val="single"/>
        </w:rPr>
        <w:t>Food for All: address to learning from the field forum</w:t>
      </w:r>
      <w:r w:rsidRPr="00D51838">
        <w:rPr>
          <w:rFonts w:asciiTheme="minorHAnsi" w:hAnsiTheme="minorHAnsi"/>
          <w:color w:val="000000" w:themeColor="text1"/>
          <w:sz w:val="20"/>
          <w:szCs w:val="20"/>
        </w:rPr>
        <w:t>.  Publisher not stated.</w:t>
      </w:r>
    </w:p>
    <w:p w14:paraId="3DF8E2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Jeremy Coller Foundation. (2019). </w:t>
      </w:r>
      <w:r w:rsidRPr="00D51838">
        <w:rPr>
          <w:rFonts w:asciiTheme="minorHAnsi" w:hAnsiTheme="minorHAnsi"/>
          <w:color w:val="000000" w:themeColor="text1"/>
          <w:sz w:val="20"/>
          <w:szCs w:val="20"/>
          <w:u w:val="single"/>
        </w:rPr>
        <w:t>Appetite for disruption: how leading food companies are responding to the alternative protein boom.</w:t>
      </w:r>
      <w:r w:rsidRPr="00D51838">
        <w:rPr>
          <w:rFonts w:asciiTheme="minorHAnsi" w:hAnsiTheme="minorHAnsi"/>
          <w:color w:val="000000" w:themeColor="text1"/>
          <w:sz w:val="20"/>
          <w:szCs w:val="20"/>
        </w:rPr>
        <w:t xml:space="preserve"> Accessed at: </w:t>
      </w:r>
      <w:hyperlink r:id="rId96" w:history="1">
        <w:r w:rsidRPr="00D51838">
          <w:rPr>
            <w:rStyle w:val="Hyperlink"/>
            <w:rFonts w:asciiTheme="minorHAnsi" w:hAnsiTheme="minorHAnsi"/>
            <w:color w:val="000000" w:themeColor="text1"/>
            <w:sz w:val="20"/>
            <w:szCs w:val="20"/>
            <w:u w:val="none"/>
          </w:rPr>
          <w:t>www.fairr.org/article/apeitite-for -disruption-how-leading-food-companies-are-repsonding-to-the-alternativer-protein-boom/</w:t>
        </w:r>
      </w:hyperlink>
      <w:r w:rsidRPr="00D51838">
        <w:rPr>
          <w:rFonts w:asciiTheme="minorHAnsi" w:hAnsiTheme="minorHAnsi"/>
          <w:color w:val="000000" w:themeColor="text1"/>
          <w:sz w:val="20"/>
          <w:szCs w:val="20"/>
        </w:rPr>
        <w:t xml:space="preserve"> on 15 July, 2019</w:t>
      </w:r>
    </w:p>
    <w:p w14:paraId="1012222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Kassem, N. O., Lee, J. W., Modeste, N. N. and Johnston, P. K. (2009). Understanding Soft Drink Consumption among Female Adolescents using the ‘Theory of Planned Behaviour’ </w:t>
      </w:r>
      <w:r w:rsidRPr="00D51838">
        <w:rPr>
          <w:rFonts w:asciiTheme="minorHAnsi" w:hAnsiTheme="minorHAnsi"/>
          <w:color w:val="000000" w:themeColor="text1"/>
          <w:sz w:val="20"/>
          <w:szCs w:val="20"/>
          <w:u w:val="single"/>
        </w:rPr>
        <w:t>Health Educ Res</w:t>
      </w:r>
      <w:r w:rsidRPr="00D51838">
        <w:rPr>
          <w:rFonts w:asciiTheme="minorHAnsi" w:hAnsiTheme="minorHAnsi"/>
          <w:color w:val="000000" w:themeColor="text1"/>
          <w:sz w:val="20"/>
          <w:szCs w:val="20"/>
        </w:rPr>
        <w:t>, Vol. 18, No. 3, pp: 278-291</w:t>
      </w:r>
    </w:p>
    <w:p w14:paraId="22B4C8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Kelly, M. (2011). </w:t>
      </w:r>
      <w:r w:rsidRPr="00D51838">
        <w:rPr>
          <w:rFonts w:asciiTheme="minorHAnsi" w:hAnsiTheme="minorHAnsi"/>
          <w:color w:val="000000" w:themeColor="text1"/>
          <w:sz w:val="20"/>
          <w:szCs w:val="20"/>
          <w:u w:val="single"/>
        </w:rPr>
        <w:t>Life is Health is Life: taking action to close the gap. Victorian Aborginal evidence-based resource</w:t>
      </w:r>
      <w:r w:rsidRPr="00D51838">
        <w:rPr>
          <w:rFonts w:asciiTheme="minorHAnsi" w:hAnsiTheme="minorHAnsi"/>
          <w:color w:val="000000" w:themeColor="text1"/>
          <w:sz w:val="20"/>
          <w:szCs w:val="20"/>
        </w:rPr>
        <w:t>. VicHealth and State Government of Victoria</w:t>
      </w:r>
    </w:p>
    <w:p w14:paraId="0C7C8E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Kettings, C., Sinclair, A. J. and Voevodin, M. (2009). A Healthy Diet Consistent with Australian health Recommendations is too Expensive for Welfare-dependent Families.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33, Issue 6, Dec. 2009</w:t>
      </w:r>
    </w:p>
    <w:p w14:paraId="2183C4F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King, L., Hebden, L., Grunseit, L. Kelly, B. and Chapman, K. (2013). Building the Case for Independent Monitoring of Food Advertising on Australian TV. </w:t>
      </w:r>
      <w:r w:rsidRPr="00D51838">
        <w:rPr>
          <w:rFonts w:asciiTheme="minorHAnsi" w:hAnsiTheme="minorHAnsi"/>
          <w:color w:val="000000" w:themeColor="text1"/>
          <w:sz w:val="20"/>
          <w:szCs w:val="20"/>
          <w:u w:val="single"/>
        </w:rPr>
        <w:t xml:space="preserve">Public Health Nutrition </w:t>
      </w:r>
      <w:r w:rsidRPr="00D51838">
        <w:rPr>
          <w:rFonts w:asciiTheme="minorHAnsi" w:hAnsiTheme="minorHAnsi"/>
          <w:color w:val="000000" w:themeColor="text1"/>
          <w:sz w:val="20"/>
          <w:szCs w:val="20"/>
        </w:rPr>
        <w:t>16: 2249-54</w:t>
      </w:r>
    </w:p>
    <w:p w14:paraId="5727C0F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Booth, S., Davidson, E. and Palermo, C. (2018C). Walking the Food Security Tightrope: exploring the experiences of low-to-middle Income Melbourne Households. </w:t>
      </w:r>
      <w:r w:rsidRPr="00D51838">
        <w:rPr>
          <w:rFonts w:asciiTheme="minorHAnsi" w:hAnsiTheme="minorHAnsi"/>
          <w:color w:val="000000" w:themeColor="text1"/>
          <w:sz w:val="20"/>
          <w:szCs w:val="20"/>
          <w:u w:val="single"/>
        </w:rPr>
        <w:t>International Journal of Environmental Research and Public Health</w:t>
      </w:r>
      <w:r w:rsidRPr="00D51838">
        <w:rPr>
          <w:rFonts w:asciiTheme="minorHAnsi" w:hAnsiTheme="minorHAnsi"/>
          <w:color w:val="000000" w:themeColor="text1"/>
          <w:sz w:val="20"/>
          <w:szCs w:val="20"/>
        </w:rPr>
        <w:t>, Vol. 15, No. 10</w:t>
      </w:r>
    </w:p>
    <w:p w14:paraId="2B21EAD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Gallegos, D., Ashby, S. and Palermo, C. (2018A). Preliminary Validation and Piloting of a Comprehensive Measure of Household Food Security in Australia.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21, Issue 3, pp: 526-534</w:t>
      </w:r>
    </w:p>
    <w:p w14:paraId="4F3C102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Palermo, C., Davidson, T. and Booth. S. (2018B). </w:t>
      </w:r>
      <w:r w:rsidRPr="00D51838">
        <w:rPr>
          <w:rFonts w:asciiTheme="minorHAnsi" w:hAnsiTheme="minorHAnsi"/>
          <w:color w:val="000000" w:themeColor="text1"/>
          <w:sz w:val="20"/>
          <w:szCs w:val="20"/>
          <w:u w:val="single"/>
        </w:rPr>
        <w:t>Exposing Food Insecurity in Low-to-middle-income Melbourne Households: now what?</w:t>
      </w:r>
      <w:r w:rsidRPr="00D51838">
        <w:rPr>
          <w:rFonts w:asciiTheme="minorHAnsi" w:hAnsiTheme="minorHAnsi"/>
          <w:color w:val="000000" w:themeColor="text1"/>
          <w:sz w:val="20"/>
          <w:szCs w:val="20"/>
        </w:rPr>
        <w:t xml:space="preserve">  Food Futures Conference 2018. Public Health Association</w:t>
      </w:r>
    </w:p>
    <w:p w14:paraId="4E4489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Knotey-Ahulu, O. (2019). Red Meat could be Next in Line for a Sin Tax After Sugar, Fitch Says. </w:t>
      </w:r>
      <w:r w:rsidRPr="00D51838">
        <w:rPr>
          <w:rFonts w:asciiTheme="minorHAnsi" w:hAnsiTheme="minorHAnsi"/>
          <w:color w:val="000000" w:themeColor="text1"/>
          <w:sz w:val="20"/>
          <w:szCs w:val="20"/>
          <w:u w:val="single"/>
        </w:rPr>
        <w:t>Sydney Morning Herald</w:t>
      </w:r>
      <w:r w:rsidRPr="00D51838">
        <w:rPr>
          <w:rFonts w:asciiTheme="minorHAnsi" w:hAnsiTheme="minorHAnsi"/>
          <w:color w:val="000000" w:themeColor="text1"/>
          <w:sz w:val="20"/>
          <w:szCs w:val="20"/>
        </w:rPr>
        <w:t>, 14 August, 2019</w:t>
      </w:r>
    </w:p>
    <w:p w14:paraId="36532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Knowles, A. (2016). </w:t>
      </w:r>
      <w:r w:rsidRPr="00D51838">
        <w:rPr>
          <w:rFonts w:asciiTheme="minorHAnsi" w:hAnsiTheme="minorHAnsi"/>
          <w:color w:val="000000" w:themeColor="text1"/>
          <w:sz w:val="20"/>
          <w:szCs w:val="20"/>
          <w:u w:val="single"/>
        </w:rPr>
        <w:t>Food Insecurity in Australia: A hidden problem</w:t>
      </w:r>
      <w:r w:rsidRPr="00D51838">
        <w:rPr>
          <w:rFonts w:asciiTheme="minorHAnsi" w:hAnsiTheme="minorHAnsi"/>
          <w:color w:val="000000" w:themeColor="text1"/>
          <w:sz w:val="20"/>
          <w:szCs w:val="20"/>
        </w:rPr>
        <w:t>. Future Directions International</w:t>
      </w:r>
    </w:p>
    <w:p w14:paraId="2FC639D7" w14:textId="77777777" w:rsidR="00C822C4" w:rsidRDefault="00C822C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LaPage, M. (2019). Pesticides could be Partly to Blane for Bird Decline. </w:t>
      </w:r>
      <w:r w:rsidRPr="00C822C4">
        <w:rPr>
          <w:rFonts w:asciiTheme="minorHAnsi" w:hAnsiTheme="minorHAnsi"/>
          <w:color w:val="000000" w:themeColor="text1"/>
          <w:sz w:val="20"/>
          <w:szCs w:val="20"/>
          <w:u w:val="single"/>
        </w:rPr>
        <w:t>New Scientist</w:t>
      </w:r>
      <w:r>
        <w:rPr>
          <w:rFonts w:asciiTheme="minorHAnsi" w:hAnsiTheme="minorHAnsi"/>
          <w:color w:val="000000" w:themeColor="text1"/>
          <w:sz w:val="20"/>
          <w:szCs w:val="20"/>
        </w:rPr>
        <w:t xml:space="preserve"> 21 September 2019 pp. 14-15</w:t>
      </w:r>
    </w:p>
    <w:p w14:paraId="62A5B94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Lal, A., Mantilla-Herrera, A. M., Veeman, L., Backholer, K., Sachs, G., Moodie, M., Siapush, M., Carter, R. and Peeters, A. (2017). Modelled Health Benefits of a Sugar-Sweetened Beverage Tax across Different Socioeconomic Groups in Australia: A cost-effectiveness and equity analysis.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xml:space="preserve">, June 27, 2017 Accessed at: </w:t>
      </w:r>
      <w:hyperlink r:id="rId97" w:history="1">
        <w:r w:rsidRPr="00D51838">
          <w:rPr>
            <w:rFonts w:asciiTheme="minorHAnsi" w:hAnsiTheme="minorHAnsi"/>
            <w:color w:val="000000" w:themeColor="text1"/>
            <w:sz w:val="20"/>
            <w:szCs w:val="20"/>
          </w:rPr>
          <w:t>https://journals.plos.org/plosmedicine/article?id=10.1371/journal.pmed.1002326</w:t>
        </w:r>
      </w:hyperlink>
      <w:r w:rsidRPr="00D51838">
        <w:rPr>
          <w:rFonts w:asciiTheme="minorHAnsi" w:hAnsiTheme="minorHAnsi"/>
          <w:color w:val="000000" w:themeColor="text1"/>
          <w:sz w:val="20"/>
          <w:szCs w:val="20"/>
        </w:rPr>
        <w:t xml:space="preserve"> on 25 August, 2019</w:t>
      </w:r>
    </w:p>
    <w:p w14:paraId="0AC2DB2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Landrigan, T. and Pollard, C. (2010). </w:t>
      </w:r>
      <w:r w:rsidRPr="00D51838">
        <w:rPr>
          <w:rFonts w:asciiTheme="minorHAnsi" w:hAnsiTheme="minorHAnsi"/>
          <w:color w:val="000000" w:themeColor="text1"/>
          <w:sz w:val="20"/>
          <w:szCs w:val="20"/>
          <w:u w:val="single"/>
        </w:rPr>
        <w:t>Food Access and Cost Survey, Western Australia, Perth</w:t>
      </w:r>
      <w:r w:rsidRPr="00D51838">
        <w:rPr>
          <w:rFonts w:asciiTheme="minorHAnsi" w:hAnsiTheme="minorHAnsi"/>
          <w:color w:val="000000" w:themeColor="text1"/>
          <w:sz w:val="20"/>
          <w:szCs w:val="20"/>
        </w:rPr>
        <w:t>. Department of Health, Government of Western Australia, 2011</w:t>
      </w:r>
    </w:p>
    <w:p w14:paraId="705D22C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Larsen, K. (2008). </w:t>
      </w:r>
      <w:r w:rsidRPr="00D51838">
        <w:rPr>
          <w:rFonts w:asciiTheme="minorHAnsi" w:hAnsiTheme="minorHAnsi"/>
          <w:color w:val="000000" w:themeColor="text1"/>
          <w:sz w:val="20"/>
          <w:szCs w:val="20"/>
          <w:u w:val="single"/>
        </w:rPr>
        <w:t>Sustainability and Food Security: you can’t have one without the other</w:t>
      </w:r>
      <w:r w:rsidRPr="00D51838">
        <w:rPr>
          <w:rFonts w:asciiTheme="minorHAnsi" w:hAnsiTheme="minorHAnsi"/>
          <w:color w:val="000000" w:themeColor="text1"/>
          <w:sz w:val="20"/>
          <w:szCs w:val="20"/>
        </w:rPr>
        <w:t>. Victorian Eco Innovation Lab, Melbourne.</w:t>
      </w:r>
    </w:p>
    <w:p w14:paraId="400C29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Laurence, S., Kempler, J. and Graham, V. (2018). </w:t>
      </w:r>
      <w:r w:rsidRPr="00D51838">
        <w:rPr>
          <w:rFonts w:asciiTheme="minorHAnsi" w:hAnsiTheme="minorHAnsi"/>
          <w:color w:val="000000" w:themeColor="text1"/>
          <w:sz w:val="20"/>
          <w:szCs w:val="20"/>
          <w:u w:val="single"/>
        </w:rPr>
        <w:t>Transforming Food environments in Sport and Recreation Facilities.</w:t>
      </w:r>
      <w:r w:rsidRPr="00D51838">
        <w:rPr>
          <w:rFonts w:asciiTheme="minorHAnsi" w:hAnsiTheme="minorHAnsi"/>
          <w:color w:val="000000" w:themeColor="text1"/>
          <w:sz w:val="20"/>
          <w:szCs w:val="20"/>
        </w:rPr>
        <w:t xml:space="preserve">  Food Futures Conference 2018. Public Health Association</w:t>
      </w:r>
    </w:p>
    <w:p w14:paraId="2D9DF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Devine, A. and Upton, P. (2018A). Vulnerable, Single and Living in Poverty: Women’s Challenges to Accessing Food in the Australian Capital Territory.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Vol., 42, Issue 6. </w:t>
      </w:r>
    </w:p>
    <w:p w14:paraId="20BD09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Islam, W. and Upton, P. (2018B). Achieving the Four Dimensions of Food Security for Resettled Refugees in Australia: a systematic review.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Vol., 75, Issues 2</w:t>
      </w:r>
    </w:p>
    <w:p w14:paraId="0F2E4D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Lawrence, R., Linderg, R., Gold, L.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xml:space="preserve"> Vol. 44, No. 11, pp: 859-862</w:t>
      </w:r>
    </w:p>
    <w:p w14:paraId="7E61DD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Linberge, R., Lawrence, M., Gold, L., Friel, S.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Vol 44, No. 11, pp: 859-862</w:t>
      </w:r>
    </w:p>
    <w:p w14:paraId="0B8162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Love, P., Whenlan, J., Lewis, M. and Lee, A. (2018). </w:t>
      </w:r>
      <w:r w:rsidRPr="00D51838">
        <w:rPr>
          <w:rFonts w:asciiTheme="minorHAnsi" w:hAnsiTheme="minorHAnsi"/>
          <w:color w:val="000000" w:themeColor="text1"/>
          <w:sz w:val="20"/>
          <w:szCs w:val="20"/>
          <w:u w:val="single"/>
        </w:rPr>
        <w:t>Food Price and Affordability in Rural Victoria: are healthy diets more expensive?</w:t>
      </w:r>
      <w:r w:rsidRPr="00D51838">
        <w:rPr>
          <w:rFonts w:asciiTheme="minorHAnsi" w:hAnsiTheme="minorHAnsi"/>
          <w:color w:val="000000" w:themeColor="text1"/>
          <w:sz w:val="20"/>
          <w:szCs w:val="20"/>
        </w:rPr>
        <w:t xml:space="preserve"> Food Futures Conference 2018. Public Health Association</w:t>
      </w:r>
    </w:p>
    <w:p w14:paraId="7D9F50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Luger, M., Laftontan, M., Bes-Rastrollo, M., Winzer, E., Yumuk, V. and Farpour-Lambert, N. (2017). Sugar-sweetened Beverages and Weight Gain in Children and Adults: a systematic review from 2013 to 2015 and a comparison with previous studies. </w:t>
      </w:r>
      <w:r w:rsidRPr="00D51838">
        <w:rPr>
          <w:rFonts w:asciiTheme="minorHAnsi" w:hAnsiTheme="minorHAnsi"/>
          <w:color w:val="000000" w:themeColor="text1"/>
          <w:sz w:val="20"/>
          <w:szCs w:val="20"/>
          <w:u w:val="single"/>
        </w:rPr>
        <w:t>Obes Facts</w:t>
      </w:r>
      <w:r w:rsidRPr="00D51838">
        <w:rPr>
          <w:rFonts w:asciiTheme="minorHAnsi" w:hAnsiTheme="minorHAnsi"/>
          <w:color w:val="000000" w:themeColor="text1"/>
          <w:sz w:val="20"/>
          <w:szCs w:val="20"/>
        </w:rPr>
        <w:t>, Vol, 10, No., 6, pp: 674-693</w:t>
      </w:r>
    </w:p>
    <w:p w14:paraId="63D4B3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MacDonald, D., (2019). </w:t>
      </w:r>
      <w:r w:rsidRPr="00D51838">
        <w:rPr>
          <w:rFonts w:asciiTheme="minorHAnsi" w:hAnsiTheme="minorHAnsi"/>
          <w:color w:val="000000" w:themeColor="text1"/>
          <w:sz w:val="20"/>
          <w:szCs w:val="20"/>
          <w:u w:val="single"/>
        </w:rPr>
        <w:t>Evaluation of the School Breakfast Clubs Program: Final report</w:t>
      </w:r>
      <w:r w:rsidRPr="00D51838">
        <w:rPr>
          <w:rFonts w:asciiTheme="minorHAnsi" w:hAnsiTheme="minorHAnsi"/>
          <w:color w:val="000000" w:themeColor="text1"/>
          <w:sz w:val="20"/>
          <w:szCs w:val="20"/>
        </w:rPr>
        <w:t>. Victoria University and Food Bank, Melbourne.</w:t>
      </w:r>
    </w:p>
    <w:p w14:paraId="71E9DE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Machado, P., Steele, E., Scrinis, G. and Monteiro, C. (2018). </w:t>
      </w:r>
      <w:r w:rsidRPr="00D51838">
        <w:rPr>
          <w:rFonts w:asciiTheme="minorHAnsi" w:hAnsiTheme="minorHAnsi"/>
          <w:color w:val="000000" w:themeColor="text1"/>
          <w:sz w:val="20"/>
          <w:szCs w:val="20"/>
          <w:u w:val="single"/>
        </w:rPr>
        <w:t>Ultra-processed Food Consumption and Chronic Non-Communicable Disease-related Dietary Nutrient profile in Australia</w:t>
      </w:r>
      <w:r w:rsidRPr="00D51838">
        <w:rPr>
          <w:rFonts w:asciiTheme="minorHAnsi" w:hAnsiTheme="minorHAnsi"/>
          <w:color w:val="000000" w:themeColor="text1"/>
          <w:sz w:val="20"/>
          <w:szCs w:val="20"/>
        </w:rPr>
        <w:t>. Food Futures Conference 2018. Public Health Association</w:t>
      </w:r>
    </w:p>
    <w:p w14:paraId="340892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Malakellis, M., Hoare, E., Sanigorski, A., Allender, S., Swinburn, B., Chikwendu, C., Kelly, P.M., Petersen, S. and Millar, L. (2017). School-based System Change for Obesity prevention in Adolescents: outcomes of the Australian Capital Territory ‘It’s Your Move!’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47F21A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Mansoor, O. D., Ali, R. and Richards (2017). Regional Survey Supports National initiative for ‘Water-only’ Schools in New Zealand.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2DFFCDC4" w14:textId="77777777" w:rsidR="007F7279" w:rsidRPr="007F7279" w:rsidRDefault="007F7279" w:rsidP="006C1E64">
      <w:pPr>
        <w:spacing w:beforeLines="40" w:before="96"/>
        <w:jc w:val="both"/>
        <w:rPr>
          <w:rFonts w:asciiTheme="minorHAnsi" w:hAnsiTheme="minorHAnsi"/>
          <w:color w:val="000000" w:themeColor="text1"/>
          <w:sz w:val="20"/>
          <w:szCs w:val="20"/>
        </w:rPr>
      </w:pPr>
      <w:r w:rsidRPr="007F7279">
        <w:rPr>
          <w:rFonts w:asciiTheme="minorHAnsi" w:hAnsiTheme="minorHAnsi"/>
          <w:color w:val="000000" w:themeColor="text1"/>
          <w:sz w:val="20"/>
          <w:szCs w:val="20"/>
        </w:rPr>
        <w:t xml:space="preserve">Markes, N. (2019). </w:t>
      </w:r>
      <w:r w:rsidRPr="007F7279">
        <w:rPr>
          <w:rFonts w:asciiTheme="minorHAnsi" w:hAnsiTheme="minorHAnsi"/>
          <w:color w:val="000000" w:themeColor="text1"/>
          <w:sz w:val="20"/>
          <w:szCs w:val="20"/>
          <w:u w:val="single"/>
        </w:rPr>
        <w:t>Sainsbury’s to be first UK supermarket to sell meat-alternatives in its meat, fish and poultry aisles</w:t>
      </w:r>
      <w:r w:rsidRPr="007F7279">
        <w:rPr>
          <w:rFonts w:asciiTheme="minorHAnsi" w:hAnsiTheme="minorHAnsi"/>
          <w:color w:val="000000" w:themeColor="text1"/>
          <w:sz w:val="20"/>
          <w:szCs w:val="20"/>
        </w:rPr>
        <w:t>. Food Innovation Network, Melbourne.</w:t>
      </w:r>
    </w:p>
    <w:p w14:paraId="49859F9C" w14:textId="77777777" w:rsidR="00F77D5F" w:rsidRDefault="00F77D5F" w:rsidP="006C1E64">
      <w:pPr>
        <w:spacing w:beforeLines="40" w:before="96"/>
        <w:jc w:val="both"/>
        <w:rPr>
          <w:rFonts w:asciiTheme="minorHAnsi" w:hAnsiTheme="minorHAnsi"/>
          <w:color w:val="000000" w:themeColor="text1"/>
          <w:sz w:val="20"/>
          <w:szCs w:val="20"/>
        </w:rPr>
      </w:pPr>
      <w:r>
        <w:rPr>
          <w:rFonts w:ascii="ProximaNovaRegular" w:hAnsi="ProximaNovaRegular" w:cs="Arial"/>
          <w:color w:val="000000" w:themeColor="text1"/>
          <w:sz w:val="20"/>
          <w:szCs w:val="20"/>
        </w:rPr>
        <w:t>Marsh, K., Munn, E. A. and Baines, S. K. (2013). Protein and Vegetarian Diets</w:t>
      </w:r>
      <w:r w:rsidRPr="008555FE">
        <w:rPr>
          <w:rFonts w:ascii="ProximaNovaRegular" w:hAnsi="ProximaNovaRegular" w:cs="Arial"/>
          <w:color w:val="000000" w:themeColor="text1"/>
          <w:sz w:val="20"/>
          <w:szCs w:val="20"/>
          <w:u w:val="single"/>
        </w:rPr>
        <w:t>. Medical Journal of Australia</w:t>
      </w:r>
      <w:r>
        <w:rPr>
          <w:rFonts w:ascii="ProximaNovaRegular" w:hAnsi="ProximaNovaRegular" w:cs="Arial"/>
          <w:color w:val="000000" w:themeColor="text1"/>
          <w:sz w:val="20"/>
          <w:szCs w:val="20"/>
        </w:rPr>
        <w:t>. 199 (4)</w:t>
      </w:r>
    </w:p>
    <w:p w14:paraId="264901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Mathias, J., Kaiser, M. D., Bauer, J. M., Ramsch, C., Uter, W., Guigoz, Y., Cederholm, T. and Thomas, M.D. (2010). Frequency of Malnutrition in Older Adults: a multinational perspective using the Mini Nutritional Assessment. </w:t>
      </w:r>
      <w:r w:rsidRPr="00D51838">
        <w:rPr>
          <w:rFonts w:asciiTheme="minorHAnsi" w:hAnsiTheme="minorHAnsi"/>
          <w:color w:val="000000" w:themeColor="text1"/>
          <w:sz w:val="20"/>
          <w:szCs w:val="20"/>
          <w:u w:val="single"/>
        </w:rPr>
        <w:t>Journal of the American Geriatrics Society</w:t>
      </w:r>
      <w:r w:rsidRPr="00D51838">
        <w:rPr>
          <w:rFonts w:asciiTheme="minorHAnsi" w:hAnsiTheme="minorHAnsi"/>
          <w:color w:val="000000" w:themeColor="text1"/>
          <w:sz w:val="20"/>
          <w:szCs w:val="20"/>
        </w:rPr>
        <w:t xml:space="preserve">. Accessed at </w:t>
      </w:r>
      <w:hyperlink r:id="rId98" w:history="1">
        <w:r w:rsidRPr="00D51838">
          <w:rPr>
            <w:rStyle w:val="Hyperlink"/>
            <w:rFonts w:asciiTheme="minorHAnsi" w:hAnsiTheme="minorHAnsi"/>
            <w:color w:val="000000" w:themeColor="text1"/>
            <w:sz w:val="20"/>
            <w:szCs w:val="20"/>
            <w:u w:val="none"/>
          </w:rPr>
          <w:t>https://onlinelibrary.wiley.com/doi/abs/10.111/j.1532-5415.2010.03016.x</w:t>
        </w:r>
      </w:hyperlink>
      <w:r w:rsidRPr="00D51838">
        <w:rPr>
          <w:rFonts w:asciiTheme="minorHAnsi" w:hAnsiTheme="minorHAnsi"/>
          <w:color w:val="000000" w:themeColor="text1"/>
          <w:sz w:val="20"/>
          <w:szCs w:val="20"/>
        </w:rPr>
        <w:t xml:space="preserve"> on 10 August, 2019</w:t>
      </w:r>
    </w:p>
    <w:p w14:paraId="59CAB568"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Matthews, C. E., Chen, K. C., Freedson, P. S., Buchowski, M. S., Beech, B. M., Pater, R. R. and Triano. (2008). </w:t>
      </w:r>
      <w:r w:rsidRPr="00D51838">
        <w:rPr>
          <w:rFonts w:asciiTheme="minorHAnsi" w:hAnsiTheme="minorHAnsi"/>
          <w:color w:val="000000" w:themeColor="text1"/>
          <w:sz w:val="20"/>
          <w:szCs w:val="20"/>
          <w:u w:val="single"/>
        </w:rPr>
        <w:t>Amount of Time Spend in Sedentary behaviours in the United States</w:t>
      </w:r>
      <w:r w:rsidRPr="00D51838">
        <w:rPr>
          <w:rFonts w:asciiTheme="minorHAnsi" w:hAnsiTheme="minorHAnsi"/>
          <w:color w:val="000000" w:themeColor="text1"/>
          <w:sz w:val="20"/>
          <w:szCs w:val="20"/>
        </w:rPr>
        <w:t xml:space="preserve">: 2003-2004  Accessed at: </w:t>
      </w:r>
      <w:hyperlink r:id="rId99" w:history="1">
        <w:r w:rsidRPr="00D51838">
          <w:rPr>
            <w:rStyle w:val="Hyperlink"/>
            <w:rFonts w:asciiTheme="minorHAnsi" w:hAnsiTheme="minorHAnsi"/>
            <w:color w:val="000000" w:themeColor="text1"/>
            <w:sz w:val="20"/>
            <w:szCs w:val="20"/>
            <w:u w:val="none"/>
          </w:rPr>
          <w:t>https://doi.org/10.1093%2Faje%2Fkwm390</w:t>
        </w:r>
      </w:hyperlink>
      <w:r w:rsidRPr="00D51838">
        <w:rPr>
          <w:rFonts w:asciiTheme="minorHAnsi" w:hAnsiTheme="minorHAnsi"/>
          <w:color w:val="000000" w:themeColor="text1"/>
          <w:sz w:val="20"/>
          <w:szCs w:val="20"/>
        </w:rPr>
        <w:t xml:space="preserve"> on 29 August, 2019</w:t>
      </w:r>
    </w:p>
    <w:p w14:paraId="509E3BEF"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Mayo clinic (2019). </w:t>
      </w:r>
      <w:r w:rsidRPr="00D51838">
        <w:rPr>
          <w:rFonts w:asciiTheme="minorHAnsi" w:hAnsiTheme="minorHAnsi"/>
          <w:color w:val="000000" w:themeColor="text1"/>
          <w:sz w:val="20"/>
          <w:szCs w:val="20"/>
          <w:u w:val="single"/>
        </w:rPr>
        <w:t>Dietary fibre: essential for a healty diet</w:t>
      </w:r>
      <w:r w:rsidRPr="00D51838">
        <w:rPr>
          <w:rFonts w:asciiTheme="minorHAnsi" w:hAnsiTheme="minorHAnsi"/>
          <w:color w:val="000000" w:themeColor="text1"/>
          <w:sz w:val="20"/>
          <w:szCs w:val="20"/>
        </w:rPr>
        <w:t>. Accessed at: www.mayoclinic.org/healthy-lifestyle/nutrition-and-healthy-eating/in-depth/fiber/art-20043983</w:t>
      </w:r>
    </w:p>
    <w:p w14:paraId="616E21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McCarthy, L. and Change, A. B. (2018). </w:t>
      </w:r>
      <w:r w:rsidRPr="00D51838">
        <w:rPr>
          <w:rFonts w:asciiTheme="minorHAnsi" w:hAnsiTheme="minorHAnsi"/>
          <w:color w:val="000000" w:themeColor="text1"/>
          <w:sz w:val="20"/>
          <w:szCs w:val="20"/>
          <w:u w:val="single"/>
        </w:rPr>
        <w:t>Household Food Security Experiences among Indigenous Australians in a Northern Australian Setting</w:t>
      </w:r>
      <w:r w:rsidRPr="00D51838">
        <w:rPr>
          <w:rFonts w:asciiTheme="minorHAnsi" w:hAnsiTheme="minorHAnsi"/>
          <w:color w:val="000000" w:themeColor="text1"/>
          <w:sz w:val="20"/>
          <w:szCs w:val="20"/>
        </w:rPr>
        <w:t>. Food Futures Conference. Public Health Association</w:t>
      </w:r>
    </w:p>
    <w:p w14:paraId="591792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McCrindle Consulting (2017). </w:t>
      </w:r>
      <w:r w:rsidRPr="00D51838">
        <w:rPr>
          <w:rFonts w:asciiTheme="minorHAnsi" w:hAnsiTheme="minorHAnsi"/>
          <w:color w:val="000000" w:themeColor="text1"/>
          <w:sz w:val="20"/>
          <w:szCs w:val="20"/>
          <w:u w:val="single"/>
        </w:rPr>
        <w:t>Food Bank Hunger Report, 2017</w:t>
      </w:r>
      <w:r w:rsidRPr="00D51838">
        <w:rPr>
          <w:rFonts w:asciiTheme="minorHAnsi" w:hAnsiTheme="minorHAnsi"/>
          <w:color w:val="000000" w:themeColor="text1"/>
          <w:sz w:val="20"/>
          <w:szCs w:val="20"/>
        </w:rPr>
        <w:t>. Food Bank.</w:t>
      </w:r>
    </w:p>
    <w:p w14:paraId="7850B55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Food Bank Hunger Report 2018</w:t>
      </w:r>
      <w:r w:rsidRPr="00D51838">
        <w:rPr>
          <w:rFonts w:asciiTheme="minorHAnsi" w:hAnsiTheme="minorHAnsi"/>
          <w:color w:val="000000" w:themeColor="text1"/>
          <w:sz w:val="20"/>
          <w:szCs w:val="20"/>
        </w:rPr>
        <w:t>. Food Bank.</w:t>
      </w:r>
    </w:p>
    <w:p w14:paraId="4B49023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Rumbling Tummies: child hunger in Australia</w:t>
      </w:r>
      <w:r w:rsidRPr="00D51838">
        <w:rPr>
          <w:rFonts w:asciiTheme="minorHAnsi" w:hAnsiTheme="minorHAnsi"/>
          <w:color w:val="000000" w:themeColor="text1"/>
          <w:sz w:val="20"/>
          <w:szCs w:val="20"/>
        </w:rPr>
        <w:t>. Food Bank.</w:t>
      </w:r>
    </w:p>
    <w:p w14:paraId="4AE7333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McKay, F. H., Haines, B. C. and Dunn, D. (2019). Measuring and Understanding Food insecurity in Australia: a systematic review. Journal of Environmental Research and Public Health, Vol. 16, pp. 476</w:t>
      </w:r>
    </w:p>
    <w:p w14:paraId="22A50E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McKay, F.H. and Dunn, M. (2015). Food security among asylum seekers in Melbourne.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2015, Vol 39, pp. 3344-389</w:t>
      </w:r>
    </w:p>
    <w:p w14:paraId="31370E9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McKechnie, R., Turrell, G. and Giskes. K. (2018). Single-item Measure of Food Insecurity Use in the National Health Survey may Underestimate Prevalence in Australia.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Vol. 42, Issue 4</w:t>
      </w:r>
    </w:p>
    <w:p w14:paraId="2838AC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Melbourne and Metropolitan Board of Works (1981). </w:t>
      </w:r>
      <w:r w:rsidRPr="00D51838">
        <w:rPr>
          <w:rFonts w:asciiTheme="minorHAnsi" w:hAnsiTheme="minorHAnsi"/>
          <w:color w:val="000000" w:themeColor="text1"/>
          <w:sz w:val="20"/>
          <w:szCs w:val="20"/>
          <w:u w:val="single"/>
        </w:rPr>
        <w:t>Metropolitan Strategy Implementation. Victorian Government, Melbourne</w:t>
      </w:r>
      <w:r w:rsidRPr="00D51838">
        <w:rPr>
          <w:rFonts w:asciiTheme="minorHAnsi" w:hAnsiTheme="minorHAnsi"/>
          <w:color w:val="000000" w:themeColor="text1"/>
          <w:sz w:val="20"/>
          <w:szCs w:val="20"/>
        </w:rPr>
        <w:t xml:space="preserve">. Accessed at: </w:t>
      </w:r>
      <w:hyperlink r:id="rId100" w:history="1">
        <w:r w:rsidRPr="00D51838">
          <w:rPr>
            <w:rFonts w:asciiTheme="minorHAnsi" w:hAnsiTheme="minorHAnsi"/>
            <w:color w:val="000000" w:themeColor="text1"/>
            <w:sz w:val="20"/>
            <w:szCs w:val="20"/>
          </w:rPr>
          <w:t>www.planning.vic.gov.au/policy-and-strategy/planning-for-melbourne/melbournes-strategic-planning-history/metropolitan-strategy-implementation-1981</w:t>
        </w:r>
      </w:hyperlink>
      <w:r w:rsidRPr="00D51838">
        <w:rPr>
          <w:rFonts w:asciiTheme="minorHAnsi" w:hAnsiTheme="minorHAnsi"/>
          <w:color w:val="000000" w:themeColor="text1"/>
          <w:sz w:val="20"/>
          <w:szCs w:val="20"/>
        </w:rPr>
        <w:t xml:space="preserve"> on 27 August, 2019</w:t>
      </w:r>
    </w:p>
    <w:p w14:paraId="2136C4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Merema, M. R., Sullivan, D. L., Pollard, G. M., Abraham, J. A., Tomlin, S.</w:t>
      </w:r>
      <w:r w:rsidR="00E06C5E"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M. and Radomiljac., A.L. (2016). Parents’ Perception of their Child’s Weight Status and Intention to Intervene: a Western Australian cross-sectional population survey, 2009-2012.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4D2A2E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Micevski, D. A., Thornton, L. E. and Brockington, S. (2014). Food Insecurity among University Students in Victoria: a pilot study.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 71, No. 4, pp: 258-264. Accessed at: </w:t>
      </w:r>
      <w:hyperlink r:id="rId101" w:history="1">
        <w:r w:rsidRPr="00D51838">
          <w:rPr>
            <w:rStyle w:val="Hyperlink"/>
            <w:rFonts w:asciiTheme="minorHAnsi" w:hAnsiTheme="minorHAnsi"/>
            <w:color w:val="000000" w:themeColor="text1"/>
            <w:sz w:val="20"/>
            <w:szCs w:val="20"/>
          </w:rPr>
          <w:t>http://dro.deakin.edu.au/view/DU:30068978</w:t>
        </w:r>
      </w:hyperlink>
      <w:r w:rsidRPr="00D51838">
        <w:rPr>
          <w:rFonts w:asciiTheme="minorHAnsi" w:hAnsiTheme="minorHAnsi"/>
          <w:color w:val="000000" w:themeColor="text1"/>
          <w:sz w:val="20"/>
          <w:szCs w:val="20"/>
        </w:rPr>
        <w:t xml:space="preserve"> on 27 August, 2019</w:t>
      </w:r>
    </w:p>
    <w:p w14:paraId="6651EE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Milman, O. (2015). Melbourne’s Urban Sprawl: just how big can the city get? </w:t>
      </w:r>
      <w:r w:rsidRPr="00D51838">
        <w:rPr>
          <w:rFonts w:asciiTheme="minorHAnsi" w:hAnsiTheme="minorHAnsi"/>
          <w:color w:val="000000" w:themeColor="text1"/>
          <w:sz w:val="20"/>
          <w:szCs w:val="20"/>
          <w:u w:val="single"/>
        </w:rPr>
        <w:t>The Guardian</w:t>
      </w:r>
      <w:r w:rsidRPr="00D51838">
        <w:rPr>
          <w:rFonts w:asciiTheme="minorHAnsi" w:hAnsiTheme="minorHAnsi"/>
          <w:color w:val="000000" w:themeColor="text1"/>
          <w:sz w:val="20"/>
          <w:szCs w:val="20"/>
        </w:rPr>
        <w:t xml:space="preserve">. 3 Sept., 2015  Accessed at: </w:t>
      </w:r>
      <w:hyperlink r:id="rId102" w:history="1">
        <w:r w:rsidRPr="00D51838">
          <w:rPr>
            <w:rStyle w:val="Hyperlink"/>
            <w:rFonts w:asciiTheme="minorHAnsi" w:hAnsiTheme="minorHAnsi"/>
            <w:color w:val="000000" w:themeColor="text1"/>
            <w:sz w:val="20"/>
            <w:szCs w:val="20"/>
            <w:u w:val="none"/>
          </w:rPr>
          <w:t>www.theguardian.com/australia-news/2015/sep/03/melbournes-urban-sprawl-just-how-big-can-the-city-get</w:t>
        </w:r>
      </w:hyperlink>
      <w:r w:rsidRPr="00D51838">
        <w:rPr>
          <w:rFonts w:asciiTheme="minorHAnsi" w:hAnsiTheme="minorHAnsi"/>
          <w:color w:val="000000" w:themeColor="text1"/>
          <w:sz w:val="20"/>
          <w:szCs w:val="20"/>
        </w:rPr>
        <w:t xml:space="preserve"> on 29 August, 2019</w:t>
      </w:r>
    </w:p>
    <w:p w14:paraId="703951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Milne, A. C., Potter, J., Vivanti, A. and Avenell, A. (2009). Protein and Energy Supplementation in Elderly People at Risk from Malnutrition. </w:t>
      </w:r>
      <w:r w:rsidRPr="00D51838">
        <w:rPr>
          <w:rFonts w:asciiTheme="minorHAnsi" w:hAnsiTheme="minorHAnsi"/>
          <w:color w:val="000000" w:themeColor="text1"/>
          <w:sz w:val="20"/>
          <w:szCs w:val="20"/>
          <w:u w:val="single"/>
        </w:rPr>
        <w:t>Cochrane Systematic Review</w:t>
      </w:r>
      <w:r w:rsidRPr="00D51838">
        <w:rPr>
          <w:rFonts w:asciiTheme="minorHAnsi" w:hAnsiTheme="minorHAnsi"/>
          <w:color w:val="000000" w:themeColor="text1"/>
          <w:sz w:val="20"/>
          <w:szCs w:val="20"/>
        </w:rPr>
        <w:t xml:space="preserve"> – Intervention. </w:t>
      </w:r>
    </w:p>
    <w:p w14:paraId="61FEDAA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Montague, M. (2008). </w:t>
      </w:r>
      <w:r w:rsidRPr="00D51838">
        <w:rPr>
          <w:rFonts w:asciiTheme="minorHAnsi" w:hAnsiTheme="minorHAnsi"/>
          <w:color w:val="000000" w:themeColor="text1"/>
          <w:sz w:val="20"/>
          <w:szCs w:val="20"/>
          <w:u w:val="single"/>
        </w:rPr>
        <w:t>Learning from the Evaluation of the Food for All Programs</w:t>
      </w:r>
      <w:r w:rsidRPr="00D51838">
        <w:rPr>
          <w:rFonts w:asciiTheme="minorHAnsi" w:hAnsiTheme="minorHAnsi"/>
          <w:color w:val="000000" w:themeColor="text1"/>
          <w:sz w:val="20"/>
          <w:szCs w:val="20"/>
        </w:rPr>
        <w:t>. VicHealth, Melbourne</w:t>
      </w:r>
    </w:p>
    <w:p w14:paraId="0917D2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Moore, J., Why, S., Guise, A., Gibson, K. and Task, A. (2018). </w:t>
      </w:r>
      <w:r w:rsidRPr="00D51838">
        <w:rPr>
          <w:rFonts w:asciiTheme="minorHAnsi" w:hAnsiTheme="minorHAnsi"/>
          <w:color w:val="000000" w:themeColor="text1"/>
          <w:sz w:val="20"/>
          <w:szCs w:val="20"/>
          <w:u w:val="single"/>
        </w:rPr>
        <w:t>Famers’ Markets Food Price Research Project</w:t>
      </w:r>
      <w:r w:rsidRPr="00D51838">
        <w:rPr>
          <w:rFonts w:asciiTheme="minorHAnsi" w:hAnsiTheme="minorHAnsi"/>
          <w:color w:val="000000" w:themeColor="text1"/>
          <w:sz w:val="20"/>
          <w:szCs w:val="20"/>
        </w:rPr>
        <w:t>. Food Futures Conference 2018. Public Health Association</w:t>
      </w:r>
    </w:p>
    <w:p w14:paraId="71EC8B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Morgan, E. (2008d). </w:t>
      </w:r>
      <w:r w:rsidRPr="00D51838">
        <w:rPr>
          <w:rFonts w:asciiTheme="minorHAnsi" w:hAnsiTheme="minorHAnsi"/>
          <w:color w:val="000000" w:themeColor="text1"/>
          <w:sz w:val="20"/>
          <w:szCs w:val="20"/>
          <w:u w:val="single"/>
        </w:rPr>
        <w:t>Fruit and Vegetable Consumption and Waste in Australia: recommendations towards a food supply system framework that will deliver healthy food in a sustainable way</w:t>
      </w:r>
      <w:r w:rsidRPr="00D51838">
        <w:rPr>
          <w:rFonts w:asciiTheme="minorHAnsi" w:hAnsiTheme="minorHAnsi"/>
          <w:color w:val="000000" w:themeColor="text1"/>
          <w:sz w:val="20"/>
          <w:szCs w:val="20"/>
        </w:rPr>
        <w:t>. VicHealth, Melbourne.</w:t>
      </w:r>
    </w:p>
    <w:p w14:paraId="1ABCF70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(2017). </w:t>
      </w:r>
      <w:r w:rsidRPr="00D51838">
        <w:rPr>
          <w:rFonts w:asciiTheme="minorHAnsi" w:hAnsiTheme="minorHAnsi"/>
          <w:color w:val="000000" w:themeColor="text1"/>
          <w:sz w:val="20"/>
          <w:szCs w:val="20"/>
          <w:u w:val="single"/>
        </w:rPr>
        <w:t>Report on Submissions to the Five Year Review of the Health Star Rating System</w:t>
      </w:r>
      <w:r w:rsidRPr="00D51838">
        <w:rPr>
          <w:rFonts w:asciiTheme="minorHAnsi" w:hAnsiTheme="minorHAnsi"/>
          <w:color w:val="000000" w:themeColor="text1"/>
          <w:sz w:val="20"/>
          <w:szCs w:val="20"/>
        </w:rPr>
        <w:t>. Report prepared for the Department of Health October 2017</w:t>
      </w:r>
    </w:p>
    <w:p w14:paraId="5E5E2F4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(2019). </w:t>
      </w:r>
      <w:r w:rsidRPr="00D51838">
        <w:rPr>
          <w:rFonts w:asciiTheme="minorHAnsi" w:hAnsiTheme="minorHAnsi"/>
          <w:color w:val="000000" w:themeColor="text1"/>
          <w:sz w:val="20"/>
          <w:szCs w:val="20"/>
          <w:u w:val="single"/>
        </w:rPr>
        <w:t>Health Star Rating System: Five Year Review Report</w:t>
      </w:r>
      <w:r w:rsidRPr="00D51838">
        <w:rPr>
          <w:rFonts w:asciiTheme="minorHAnsi" w:hAnsiTheme="minorHAnsi"/>
          <w:color w:val="000000" w:themeColor="text1"/>
          <w:sz w:val="20"/>
          <w:szCs w:val="20"/>
        </w:rPr>
        <w:t xml:space="preserve">. mpConsulting </w:t>
      </w:r>
    </w:p>
    <w:p w14:paraId="5E4949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National Rural Health Alliance Inc. (2015). </w:t>
      </w:r>
      <w:r w:rsidRPr="00D51838">
        <w:rPr>
          <w:rFonts w:asciiTheme="minorHAnsi" w:hAnsiTheme="minorHAnsi"/>
          <w:color w:val="000000" w:themeColor="text1"/>
          <w:sz w:val="20"/>
          <w:szCs w:val="20"/>
          <w:u w:val="single"/>
        </w:rPr>
        <w:t>Food Security</w:t>
      </w:r>
      <w:r w:rsidRPr="00D51838">
        <w:rPr>
          <w:rFonts w:asciiTheme="minorHAnsi" w:hAnsiTheme="minorHAnsi"/>
          <w:color w:val="000000" w:themeColor="text1"/>
          <w:sz w:val="20"/>
          <w:szCs w:val="20"/>
        </w:rPr>
        <w:t>. National Rural Health Alliance Inc.</w:t>
      </w:r>
    </w:p>
    <w:p w14:paraId="3C8F09B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(2011). </w:t>
      </w:r>
      <w:r w:rsidRPr="00D51838">
        <w:rPr>
          <w:rFonts w:asciiTheme="minorHAnsi" w:hAnsiTheme="minorHAnsi"/>
          <w:color w:val="000000" w:themeColor="text1"/>
          <w:sz w:val="20"/>
          <w:szCs w:val="20"/>
          <w:u w:val="single"/>
        </w:rPr>
        <w:t>2010 Australian National Infant Feeding Survey: indicator results. Supplementary data tables</w:t>
      </w:r>
      <w:r w:rsidRPr="00D51838">
        <w:rPr>
          <w:rFonts w:asciiTheme="minorHAnsi" w:hAnsiTheme="minorHAnsi"/>
          <w:color w:val="000000" w:themeColor="text1"/>
          <w:sz w:val="20"/>
          <w:szCs w:val="20"/>
        </w:rPr>
        <w:t xml:space="preserve">. Accessed at: </w:t>
      </w:r>
      <w:hyperlink r:id="rId103" w:history="1">
        <w:r w:rsidRPr="00D51838">
          <w:rPr>
            <w:rFonts w:asciiTheme="minorHAnsi" w:hAnsiTheme="minorHAnsi"/>
            <w:color w:val="000000" w:themeColor="text1"/>
            <w:sz w:val="20"/>
            <w:szCs w:val="20"/>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5675528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(2011). </w:t>
      </w:r>
      <w:r w:rsidRPr="00D51838">
        <w:rPr>
          <w:rFonts w:asciiTheme="minorHAnsi" w:hAnsiTheme="minorHAnsi"/>
          <w:color w:val="000000" w:themeColor="text1"/>
          <w:sz w:val="20"/>
          <w:szCs w:val="20"/>
          <w:u w:val="single"/>
        </w:rPr>
        <w:t>Australian National Infant Feeding Survey, 2010. Tables</w:t>
      </w:r>
      <w:r w:rsidRPr="00D51838">
        <w:rPr>
          <w:rFonts w:asciiTheme="minorHAnsi" w:hAnsiTheme="minorHAnsi"/>
          <w:color w:val="000000" w:themeColor="text1"/>
          <w:sz w:val="20"/>
          <w:szCs w:val="20"/>
        </w:rPr>
        <w:t xml:space="preserve">. Canberra, NHMRC. Accessed at: </w:t>
      </w:r>
      <w:hyperlink r:id="rId104" w:history="1">
        <w:r w:rsidRPr="00D51838">
          <w:rPr>
            <w:rStyle w:val="Hyperlink"/>
            <w:rFonts w:asciiTheme="minorHAnsi" w:hAnsiTheme="minorHAnsi"/>
            <w:color w:val="000000" w:themeColor="text1"/>
            <w:sz w:val="20"/>
            <w:szCs w:val="20"/>
            <w:u w:val="none"/>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6DECE2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(2013a). </w:t>
      </w:r>
      <w:r w:rsidRPr="00D51838">
        <w:rPr>
          <w:rFonts w:asciiTheme="minorHAnsi" w:hAnsiTheme="minorHAnsi"/>
          <w:color w:val="000000" w:themeColor="text1"/>
          <w:sz w:val="20"/>
          <w:szCs w:val="20"/>
          <w:u w:val="single"/>
        </w:rPr>
        <w:t>Australian Dietary Guidelines</w:t>
      </w:r>
      <w:r w:rsidRPr="00D51838">
        <w:rPr>
          <w:rFonts w:asciiTheme="minorHAnsi" w:hAnsiTheme="minorHAnsi"/>
          <w:color w:val="000000" w:themeColor="text1"/>
          <w:sz w:val="20"/>
          <w:szCs w:val="20"/>
        </w:rPr>
        <w:t>. Department of Health and Ageing, Canberra.</w:t>
      </w:r>
    </w:p>
    <w:p w14:paraId="33BD55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(2013b). </w:t>
      </w:r>
      <w:r w:rsidRPr="00D51838">
        <w:rPr>
          <w:rFonts w:asciiTheme="minorHAnsi" w:hAnsiTheme="minorHAnsi"/>
          <w:color w:val="000000" w:themeColor="text1"/>
          <w:sz w:val="20"/>
          <w:szCs w:val="20"/>
          <w:u w:val="single"/>
        </w:rPr>
        <w:t>Healthy Communities: Overweight and Obesity Rates across Australia, 2014/15</w:t>
      </w:r>
      <w:r w:rsidRPr="00D51838">
        <w:rPr>
          <w:rFonts w:asciiTheme="minorHAnsi" w:hAnsiTheme="minorHAnsi"/>
          <w:color w:val="000000" w:themeColor="text1"/>
          <w:sz w:val="20"/>
          <w:szCs w:val="20"/>
        </w:rPr>
        <w:t>. Department of Health and Ageing, Canberra</w:t>
      </w:r>
    </w:p>
    <w:p w14:paraId="01870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(2013c). </w:t>
      </w:r>
      <w:r w:rsidRPr="00D51838">
        <w:rPr>
          <w:rFonts w:asciiTheme="minorHAnsi" w:hAnsiTheme="minorHAnsi"/>
          <w:color w:val="000000" w:themeColor="text1"/>
          <w:sz w:val="20"/>
          <w:szCs w:val="20"/>
          <w:u w:val="single"/>
        </w:rPr>
        <w:t>Clinical Practice Guidelines for the Management of Overweight and Obesity in Adults, Adolescents and Children in Australia</w:t>
      </w:r>
      <w:r w:rsidRPr="00D51838">
        <w:rPr>
          <w:rFonts w:asciiTheme="minorHAnsi" w:hAnsiTheme="minorHAnsi"/>
          <w:color w:val="000000" w:themeColor="text1"/>
          <w:sz w:val="20"/>
          <w:szCs w:val="20"/>
        </w:rPr>
        <w:t>. Canberra, NHMRC</w:t>
      </w:r>
    </w:p>
    <w:p w14:paraId="356504CE" w14:textId="77777777" w:rsidR="00231199" w:rsidRPr="00D51838" w:rsidRDefault="00231199"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(undated). </w:t>
      </w:r>
      <w:r w:rsidRPr="00D51838">
        <w:rPr>
          <w:rFonts w:asciiTheme="minorHAnsi" w:hAnsiTheme="minorHAnsi"/>
          <w:color w:val="000000" w:themeColor="text1"/>
          <w:sz w:val="20"/>
          <w:szCs w:val="20"/>
          <w:u w:val="single"/>
        </w:rPr>
        <w:t>Dietary Fibre</w:t>
      </w:r>
      <w:r w:rsidRPr="00D51838">
        <w:rPr>
          <w:rFonts w:asciiTheme="minorHAnsi" w:hAnsiTheme="minorHAnsi"/>
          <w:color w:val="000000" w:themeColor="text1"/>
          <w:sz w:val="20"/>
          <w:szCs w:val="20"/>
        </w:rPr>
        <w:t xml:space="preserve">. Accessed at: </w:t>
      </w:r>
      <w:hyperlink r:id="rId105" w:history="1">
        <w:r w:rsidRPr="00D51838">
          <w:rPr>
            <w:rStyle w:val="Hyperlink"/>
            <w:rFonts w:asciiTheme="minorHAnsi" w:hAnsiTheme="minorHAnsi"/>
            <w:color w:val="000000" w:themeColor="text1"/>
            <w:sz w:val="20"/>
            <w:szCs w:val="20"/>
            <w:u w:val="none"/>
          </w:rPr>
          <w:t>www.nrv.gov.au/nutrients/dietary-fibre</w:t>
        </w:r>
      </w:hyperlink>
      <w:r w:rsidRPr="00D51838">
        <w:rPr>
          <w:rFonts w:asciiTheme="minorHAnsi" w:hAnsiTheme="minorHAnsi"/>
          <w:color w:val="000000" w:themeColor="text1"/>
          <w:sz w:val="20"/>
          <w:szCs w:val="20"/>
        </w:rPr>
        <w:t xml:space="preserve"> on 13 September, 2019</w:t>
      </w:r>
    </w:p>
    <w:p w14:paraId="7F7618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 author cited (2019). </w:t>
      </w:r>
      <w:r w:rsidRPr="00D51838">
        <w:rPr>
          <w:rFonts w:asciiTheme="minorHAnsi" w:hAnsiTheme="minorHAnsi"/>
          <w:color w:val="000000" w:themeColor="text1"/>
          <w:sz w:val="20"/>
          <w:szCs w:val="20"/>
          <w:u w:val="single"/>
        </w:rPr>
        <w:t>Soft Drinks, Juice and Sweet Drinks – Limit Intake</w:t>
      </w:r>
      <w:r w:rsidRPr="00D51838">
        <w:rPr>
          <w:rFonts w:asciiTheme="minorHAnsi" w:hAnsiTheme="minorHAnsi"/>
          <w:color w:val="000000" w:themeColor="text1"/>
          <w:sz w:val="20"/>
          <w:szCs w:val="20"/>
        </w:rPr>
        <w:t>. Better Health</w:t>
      </w:r>
    </w:p>
    <w:p w14:paraId="7089296B" w14:textId="77777777" w:rsidR="00272EDB" w:rsidRPr="00272EDB" w:rsidRDefault="00272EDB" w:rsidP="006C1E64">
      <w:pPr>
        <w:spacing w:beforeLines="40" w:before="96"/>
        <w:jc w:val="both"/>
        <w:rPr>
          <w:rFonts w:asciiTheme="minorHAnsi" w:hAnsiTheme="minorHAnsi"/>
          <w:color w:val="000000" w:themeColor="text1"/>
          <w:sz w:val="20"/>
          <w:szCs w:val="20"/>
        </w:rPr>
      </w:pPr>
      <w:r w:rsidRPr="00272EDB">
        <w:rPr>
          <w:rFonts w:asciiTheme="minorHAnsi" w:hAnsiTheme="minorHAnsi"/>
          <w:color w:val="000000" w:themeColor="text1"/>
          <w:sz w:val="20"/>
          <w:szCs w:val="20"/>
        </w:rPr>
        <w:t xml:space="preserve">Noone, Y. (2019). </w:t>
      </w:r>
      <w:r w:rsidRPr="00272EDB">
        <w:rPr>
          <w:rFonts w:asciiTheme="minorHAnsi" w:hAnsiTheme="minorHAnsi"/>
          <w:color w:val="000000" w:themeColor="text1"/>
          <w:sz w:val="20"/>
          <w:szCs w:val="20"/>
          <w:u w:val="single"/>
        </w:rPr>
        <w:t>This car park turned urban farm has grown 300kg of produce for people in need</w:t>
      </w:r>
      <w:r w:rsidRPr="00272EDB">
        <w:rPr>
          <w:rFonts w:asciiTheme="minorHAnsi" w:hAnsiTheme="minorHAnsi"/>
          <w:color w:val="000000" w:themeColor="text1"/>
          <w:sz w:val="20"/>
          <w:szCs w:val="20"/>
        </w:rPr>
        <w:t xml:space="preserve">. SBS Online Accessed at: </w:t>
      </w:r>
      <w:hyperlink r:id="rId106" w:history="1">
        <w:r w:rsidRPr="00272EDB">
          <w:rPr>
            <w:rFonts w:asciiTheme="minorHAnsi" w:hAnsiTheme="minorHAnsi"/>
            <w:color w:val="000000" w:themeColor="text1"/>
            <w:sz w:val="20"/>
            <w:szCs w:val="20"/>
          </w:rPr>
          <w:t>https://www.sbs.com.au/food/article/2019/08/28/car-park-turned-urban-farm-has-grown-300kg-produce-people-need</w:t>
        </w:r>
      </w:hyperlink>
      <w:r w:rsidRPr="00272EDB">
        <w:rPr>
          <w:rFonts w:asciiTheme="minorHAnsi" w:hAnsiTheme="minorHAnsi"/>
          <w:color w:val="000000" w:themeColor="text1"/>
          <w:sz w:val="20"/>
          <w:szCs w:val="20"/>
        </w:rPr>
        <w:t xml:space="preserve"> on 23 September, 2019</w:t>
      </w:r>
    </w:p>
    <w:p w14:paraId="5906CFF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Nord, M. Andrews, M. and Winicki, J. (2002). Frequency and Duration of Food Insecurity and Hunger in US Households. </w:t>
      </w:r>
      <w:r w:rsidRPr="00D51838">
        <w:rPr>
          <w:rFonts w:asciiTheme="minorHAnsi" w:hAnsiTheme="minorHAnsi"/>
          <w:color w:val="000000" w:themeColor="text1"/>
          <w:sz w:val="20"/>
          <w:szCs w:val="20"/>
          <w:u w:val="single"/>
        </w:rPr>
        <w:t>J Nutr Educ Behav</w:t>
      </w:r>
      <w:r w:rsidRPr="00D51838">
        <w:rPr>
          <w:rFonts w:asciiTheme="minorHAnsi" w:hAnsiTheme="minorHAnsi"/>
          <w:color w:val="000000" w:themeColor="text1"/>
          <w:sz w:val="20"/>
          <w:szCs w:val="20"/>
        </w:rPr>
        <w:t xml:space="preserve"> Vol. 34, No. 4, pp: 194-200</w:t>
      </w:r>
    </w:p>
    <w:p w14:paraId="756494A3"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Northeast Health Wangaratta (2014). </w:t>
      </w:r>
      <w:r w:rsidRPr="00D51838">
        <w:rPr>
          <w:rFonts w:asciiTheme="minorHAnsi" w:hAnsiTheme="minorHAnsi"/>
          <w:color w:val="000000" w:themeColor="text1"/>
          <w:sz w:val="20"/>
          <w:szCs w:val="20"/>
          <w:u w:val="single"/>
        </w:rPr>
        <w:t>Wangaratta Food Security Report 2014: scoping healthy food access in Wangaratta</w:t>
      </w:r>
      <w:r w:rsidRPr="00D51838">
        <w:rPr>
          <w:rFonts w:asciiTheme="minorHAnsi" w:hAnsiTheme="minorHAnsi"/>
          <w:color w:val="000000" w:themeColor="text1"/>
          <w:sz w:val="20"/>
          <w:szCs w:val="20"/>
        </w:rPr>
        <w:t>. Ovens and King Community Health Service</w:t>
      </w:r>
    </w:p>
    <w:p w14:paraId="2EA718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Council of Social Service (2018). </w:t>
      </w:r>
      <w:r w:rsidRPr="00D51838">
        <w:rPr>
          <w:rFonts w:asciiTheme="minorHAnsi" w:hAnsiTheme="minorHAnsi"/>
          <w:color w:val="000000" w:themeColor="text1"/>
          <w:sz w:val="20"/>
          <w:szCs w:val="20"/>
          <w:u w:val="single"/>
        </w:rPr>
        <w:t>Access to health Food: NCOSS cost of living report</w:t>
      </w:r>
      <w:r w:rsidRPr="00D51838">
        <w:rPr>
          <w:rFonts w:asciiTheme="minorHAnsi" w:hAnsiTheme="minorHAnsi"/>
          <w:color w:val="000000" w:themeColor="text1"/>
          <w:sz w:val="20"/>
          <w:szCs w:val="20"/>
        </w:rPr>
        <w:t>. NCOSS, Sydney</w:t>
      </w:r>
    </w:p>
    <w:p w14:paraId="5B6832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Health (2015). </w:t>
      </w:r>
      <w:r w:rsidRPr="00D51838">
        <w:rPr>
          <w:rFonts w:asciiTheme="minorHAnsi" w:hAnsiTheme="minorHAnsi"/>
          <w:color w:val="000000" w:themeColor="text1"/>
          <w:sz w:val="20"/>
          <w:szCs w:val="20"/>
          <w:u w:val="single"/>
        </w:rPr>
        <w:t>Food Insecurity, Persons aged 16 Years and Over, NSW 2002 to 2014</w:t>
      </w:r>
      <w:r w:rsidRPr="00D51838">
        <w:rPr>
          <w:rFonts w:asciiTheme="minorHAnsi" w:hAnsiTheme="minorHAnsi"/>
          <w:color w:val="000000" w:themeColor="text1"/>
          <w:sz w:val="20"/>
          <w:szCs w:val="20"/>
        </w:rPr>
        <w:t>. HealthStats NSW.</w:t>
      </w:r>
    </w:p>
    <w:p w14:paraId="47606F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(undatedA). </w:t>
      </w:r>
      <w:r w:rsidRPr="00D51838">
        <w:rPr>
          <w:rFonts w:asciiTheme="minorHAnsi" w:hAnsiTheme="minorHAnsi"/>
          <w:color w:val="000000" w:themeColor="text1"/>
          <w:sz w:val="20"/>
          <w:szCs w:val="20"/>
          <w:u w:val="single"/>
        </w:rPr>
        <w:t>Over-branded, Under-protected</w:t>
      </w:r>
      <w:r w:rsidRPr="00D51838">
        <w:rPr>
          <w:rFonts w:asciiTheme="minorHAnsi" w:hAnsiTheme="minorHAnsi"/>
          <w:color w:val="000000" w:themeColor="text1"/>
          <w:sz w:val="20"/>
          <w:szCs w:val="20"/>
        </w:rPr>
        <w:t>. Obesity Policy Coalition, Melbourne</w:t>
      </w:r>
    </w:p>
    <w:p w14:paraId="5992179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(undatedB). </w:t>
      </w:r>
      <w:r w:rsidRPr="00D51838">
        <w:rPr>
          <w:rFonts w:asciiTheme="minorHAnsi" w:hAnsiTheme="minorHAnsi"/>
          <w:color w:val="000000" w:themeColor="text1"/>
          <w:sz w:val="20"/>
          <w:szCs w:val="20"/>
          <w:u w:val="single"/>
        </w:rPr>
        <w:t>Pricing Measures</w:t>
      </w:r>
      <w:r w:rsidRPr="00D51838">
        <w:rPr>
          <w:rFonts w:asciiTheme="minorHAnsi" w:hAnsiTheme="minorHAnsi"/>
          <w:color w:val="000000" w:themeColor="text1"/>
          <w:sz w:val="20"/>
          <w:szCs w:val="20"/>
        </w:rPr>
        <w:t>. Obesity Policy Coalition, Melbourne</w:t>
      </w:r>
    </w:p>
    <w:p w14:paraId="549F3C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(undatedC). </w:t>
      </w:r>
      <w:r w:rsidRPr="00D51838">
        <w:rPr>
          <w:rFonts w:asciiTheme="minorHAnsi" w:hAnsiTheme="minorHAnsi"/>
          <w:color w:val="000000" w:themeColor="text1"/>
          <w:sz w:val="20"/>
          <w:szCs w:val="20"/>
          <w:u w:val="single"/>
        </w:rPr>
        <w:t>Food Labelling</w:t>
      </w:r>
      <w:r w:rsidRPr="00D51838">
        <w:rPr>
          <w:rFonts w:asciiTheme="minorHAnsi" w:hAnsiTheme="minorHAnsi"/>
          <w:color w:val="000000" w:themeColor="text1"/>
          <w:sz w:val="20"/>
          <w:szCs w:val="20"/>
        </w:rPr>
        <w:t>. Obesity Policy Coalition, Melbourne</w:t>
      </w:r>
    </w:p>
    <w:p w14:paraId="7BF0C7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(undatedD). </w:t>
      </w:r>
      <w:r w:rsidRPr="00D51838">
        <w:rPr>
          <w:rFonts w:asciiTheme="minorHAnsi" w:hAnsiTheme="minorHAnsi"/>
          <w:color w:val="000000" w:themeColor="text1"/>
          <w:sz w:val="20"/>
          <w:szCs w:val="20"/>
          <w:u w:val="single"/>
        </w:rPr>
        <w:t>Advertising and Marketing</w:t>
      </w:r>
      <w:r w:rsidRPr="00D51838">
        <w:rPr>
          <w:rFonts w:asciiTheme="minorHAnsi" w:hAnsiTheme="minorHAnsi"/>
          <w:color w:val="000000" w:themeColor="text1"/>
          <w:sz w:val="20"/>
          <w:szCs w:val="20"/>
        </w:rPr>
        <w:t>. Obesity Policy Coalition, Melbourne</w:t>
      </w:r>
    </w:p>
    <w:p w14:paraId="5F1058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Open Food Network (2014). </w:t>
      </w:r>
      <w:r w:rsidRPr="00D51838">
        <w:rPr>
          <w:rFonts w:asciiTheme="minorHAnsi" w:hAnsiTheme="minorHAnsi"/>
          <w:color w:val="000000" w:themeColor="text1"/>
          <w:sz w:val="20"/>
          <w:szCs w:val="20"/>
          <w:u w:val="single"/>
        </w:rPr>
        <w:t>Sustainable Living Festival</w:t>
      </w:r>
      <w:r w:rsidRPr="00D51838">
        <w:rPr>
          <w:rFonts w:asciiTheme="minorHAnsi" w:hAnsiTheme="minorHAnsi"/>
          <w:color w:val="000000" w:themeColor="text1"/>
          <w:sz w:val="20"/>
          <w:szCs w:val="20"/>
        </w:rPr>
        <w:t xml:space="preserve">. Open Food Network </w:t>
      </w:r>
    </w:p>
    <w:p w14:paraId="1122AAC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Ostr, A., (undated). </w:t>
      </w:r>
      <w:r w:rsidRPr="00D51838">
        <w:rPr>
          <w:rFonts w:asciiTheme="minorHAnsi" w:hAnsiTheme="minorHAnsi"/>
          <w:color w:val="000000" w:themeColor="text1"/>
          <w:sz w:val="20"/>
          <w:szCs w:val="20"/>
          <w:u w:val="single"/>
        </w:rPr>
        <w:t>Food Security in Canada with a Focus on British Columbia</w:t>
      </w:r>
      <w:r w:rsidRPr="00D51838">
        <w:rPr>
          <w:rFonts w:asciiTheme="minorHAnsi" w:hAnsiTheme="minorHAnsi"/>
          <w:color w:val="000000" w:themeColor="text1"/>
          <w:sz w:val="20"/>
          <w:szCs w:val="20"/>
        </w:rPr>
        <w:t>. University of Victoria, British Columbia</w:t>
      </w:r>
    </w:p>
    <w:p w14:paraId="79FEC16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Palermo, C., McCartan, J., Kleve, S., Sinha, K. and Shiell, A. (2016). A Longitudinal Study of the Cost of Food in Victoria Influenced by Geography and Nutritional Quality.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3</w:t>
      </w:r>
    </w:p>
    <w:p w14:paraId="3D4D705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Parrry, S. and Straker, L. (2013). The Contribution of Office Work to Sedentary Behaviour Associated Risk. </w:t>
      </w:r>
      <w:r w:rsidRPr="00D51838">
        <w:rPr>
          <w:rFonts w:asciiTheme="minorHAnsi" w:hAnsiTheme="minorHAnsi"/>
          <w:color w:val="000000" w:themeColor="text1"/>
          <w:sz w:val="20"/>
          <w:szCs w:val="20"/>
          <w:u w:val="single"/>
        </w:rPr>
        <w:t>BMC Public Health</w:t>
      </w:r>
      <w:r w:rsidRPr="00D51838">
        <w:rPr>
          <w:rFonts w:asciiTheme="minorHAnsi" w:hAnsiTheme="minorHAnsi"/>
          <w:color w:val="000000" w:themeColor="text1"/>
          <w:sz w:val="20"/>
          <w:szCs w:val="20"/>
        </w:rPr>
        <w:t xml:space="preserve">, Vol. 13 Accessed at: </w:t>
      </w:r>
      <w:hyperlink r:id="rId107" w:history="1">
        <w:r w:rsidRPr="00D51838">
          <w:rPr>
            <w:rStyle w:val="Hyperlink"/>
            <w:rFonts w:asciiTheme="minorHAnsi" w:hAnsiTheme="minorHAnsi"/>
            <w:color w:val="000000" w:themeColor="text1"/>
            <w:sz w:val="20"/>
            <w:szCs w:val="20"/>
            <w:u w:val="none"/>
          </w:rPr>
          <w:t>https://bmcpublichealth.biomedcentral.com/articles/10.1186/1471-2458-13-296</w:t>
        </w:r>
      </w:hyperlink>
      <w:r w:rsidRPr="00D51838">
        <w:rPr>
          <w:rFonts w:asciiTheme="minorHAnsi" w:hAnsiTheme="minorHAnsi"/>
          <w:color w:val="000000" w:themeColor="text1"/>
          <w:sz w:val="20"/>
          <w:szCs w:val="20"/>
        </w:rPr>
        <w:t xml:space="preserve"> on 29 August, 2019</w:t>
      </w:r>
    </w:p>
    <w:p w14:paraId="5EDBAC2B"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Pedisic, Z., Shrestha, N., Kovalcik, S., Stamatakis, E., Liangruenrom, N., Grgic, J., Titze, S., Biddle, S., Bauman, S., and Oja, P. (2019). Is running associated with a lower risk of all-cause, cardiovascular and cancer mortality, and is the more the better? A systematic review and meta-analysis. </w:t>
      </w:r>
      <w:r w:rsidRPr="00593BB1">
        <w:rPr>
          <w:rFonts w:asciiTheme="minorHAnsi" w:hAnsiTheme="minorHAnsi" w:cstheme="minorHAnsi"/>
          <w:color w:val="2A2A2A"/>
          <w:sz w:val="20"/>
          <w:szCs w:val="20"/>
          <w:u w:val="single"/>
          <w:lang w:val="en"/>
        </w:rPr>
        <w:t>British Journal of Sports Medicine</w:t>
      </w:r>
      <w:r w:rsidRPr="00593BB1">
        <w:rPr>
          <w:rFonts w:asciiTheme="minorHAnsi" w:hAnsiTheme="minorHAnsi" w:cstheme="minorHAnsi"/>
          <w:color w:val="2A2A2A"/>
          <w:sz w:val="20"/>
          <w:szCs w:val="20"/>
          <w:lang w:val="en"/>
        </w:rPr>
        <w:t>, Vol. 53, No. 22.</w:t>
      </w:r>
    </w:p>
    <w:p w14:paraId="2C68E36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Pettinger, T. (2017). Sugar Tax Debate. </w:t>
      </w:r>
      <w:r w:rsidRPr="00D51838">
        <w:rPr>
          <w:rFonts w:asciiTheme="minorHAnsi" w:hAnsiTheme="minorHAnsi"/>
          <w:color w:val="000000" w:themeColor="text1"/>
          <w:sz w:val="20"/>
          <w:szCs w:val="20"/>
          <w:u w:val="single"/>
        </w:rPr>
        <w:t>Economics Help</w:t>
      </w:r>
      <w:r w:rsidRPr="00D51838">
        <w:rPr>
          <w:rFonts w:asciiTheme="minorHAnsi" w:hAnsiTheme="minorHAnsi"/>
          <w:color w:val="000000" w:themeColor="text1"/>
          <w:sz w:val="20"/>
          <w:szCs w:val="20"/>
        </w:rPr>
        <w:t xml:space="preserve">. Accessed at: </w:t>
      </w:r>
      <w:hyperlink r:id="rId108" w:history="1">
        <w:r w:rsidRPr="00D51838">
          <w:rPr>
            <w:rStyle w:val="Hyperlink"/>
            <w:rFonts w:asciiTheme="minorHAnsi" w:hAnsiTheme="minorHAnsi"/>
            <w:color w:val="000000" w:themeColor="text1"/>
            <w:sz w:val="20"/>
            <w:szCs w:val="20"/>
            <w:u w:val="none"/>
          </w:rPr>
          <w:t>www.economichelp.org/blog/14884/economics/sugar-tax-debatte/</w:t>
        </w:r>
      </w:hyperlink>
      <w:r w:rsidRPr="00D51838">
        <w:rPr>
          <w:rFonts w:asciiTheme="minorHAnsi" w:hAnsiTheme="minorHAnsi"/>
          <w:color w:val="000000" w:themeColor="text1"/>
          <w:sz w:val="20"/>
          <w:szCs w:val="20"/>
        </w:rPr>
        <w:t xml:space="preserve"> on 6 August 2019</w:t>
      </w:r>
    </w:p>
    <w:p w14:paraId="4EE8FB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Pollard, C., Meng, X., Hendrie, G. A., Sullivan, D., Pratt, I. S. and Scott, J. A. (2016). Obesity, Socio-demographic and Attitudinal Factors Associated with Sugar-Sweetened Beverage Consumption: Australian evidence.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5AFD8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Promoting Health Outcomes for Refugees (2018). </w:t>
      </w:r>
      <w:r w:rsidRPr="00D51838">
        <w:rPr>
          <w:rFonts w:asciiTheme="minorHAnsi" w:hAnsiTheme="minorHAnsi"/>
          <w:color w:val="000000" w:themeColor="text1"/>
          <w:sz w:val="20"/>
          <w:szCs w:val="20"/>
          <w:u w:val="single"/>
        </w:rPr>
        <w:t>Fairfield Refugee Nutrition project (2015-2017)</w:t>
      </w:r>
      <w:r w:rsidRPr="00D51838">
        <w:rPr>
          <w:rFonts w:asciiTheme="minorHAnsi" w:hAnsiTheme="minorHAnsi"/>
          <w:color w:val="000000" w:themeColor="text1"/>
          <w:sz w:val="20"/>
          <w:szCs w:val="20"/>
        </w:rPr>
        <w:t>. Melbourne.</w:t>
      </w:r>
    </w:p>
    <w:p w14:paraId="4C802C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Public Health Association (2018). </w:t>
      </w:r>
      <w:r w:rsidRPr="00D51838">
        <w:rPr>
          <w:rFonts w:asciiTheme="minorHAnsi" w:hAnsiTheme="minorHAnsi"/>
          <w:color w:val="000000" w:themeColor="text1"/>
          <w:sz w:val="20"/>
          <w:szCs w:val="20"/>
          <w:u w:val="single"/>
        </w:rPr>
        <w:t>Ecologically Sustainable Diets: policy position statement</w:t>
      </w:r>
      <w:r w:rsidRPr="00D51838">
        <w:rPr>
          <w:rFonts w:asciiTheme="minorHAnsi" w:hAnsiTheme="minorHAnsi"/>
          <w:color w:val="000000" w:themeColor="text1"/>
          <w:sz w:val="20"/>
          <w:szCs w:val="20"/>
        </w:rPr>
        <w:t>. Public Health Association, Canberra</w:t>
      </w:r>
    </w:p>
    <w:p w14:paraId="6C396CAB" w14:textId="77777777" w:rsidR="00AD115F" w:rsidRPr="00D51838" w:rsidRDefault="00AD115F" w:rsidP="00AD115F">
      <w:pPr>
        <w:spacing w:before="60"/>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(2015). </w:t>
      </w:r>
      <w:r w:rsidRPr="00D51838">
        <w:rPr>
          <w:rFonts w:asciiTheme="minorHAnsi" w:hAnsiTheme="minorHAnsi"/>
          <w:color w:val="000000" w:themeColor="text1"/>
          <w:sz w:val="20"/>
          <w:szCs w:val="20"/>
          <w:u w:val="single"/>
        </w:rPr>
        <w:t>Food and Nutrition Reports: healthy food access basket</w:t>
      </w:r>
      <w:r w:rsidRPr="00D51838">
        <w:rPr>
          <w:rFonts w:asciiTheme="minorHAnsi" w:hAnsiTheme="minorHAnsi"/>
          <w:color w:val="000000" w:themeColor="text1"/>
          <w:sz w:val="20"/>
          <w:szCs w:val="20"/>
        </w:rPr>
        <w:t xml:space="preserve">. Qld. Govt., Brisbane Accessed at: </w:t>
      </w:r>
      <w:hyperlink r:id="rId109" w:history="1">
        <w:r w:rsidRPr="00D51838">
          <w:rPr>
            <w:rStyle w:val="Hyperlink"/>
            <w:rFonts w:asciiTheme="minorHAnsi" w:hAnsiTheme="minorHAnsi"/>
            <w:color w:val="000000" w:themeColor="text1"/>
            <w:sz w:val="20"/>
            <w:szCs w:val="20"/>
            <w:u w:val="none"/>
          </w:rPr>
          <w:t>https://www.health.qld.gov.au/research-reports/reports/public-health/food-nutrition/access</w:t>
        </w:r>
      </w:hyperlink>
      <w:r w:rsidRPr="00D51838">
        <w:rPr>
          <w:rFonts w:asciiTheme="minorHAnsi" w:hAnsiTheme="minorHAnsi"/>
          <w:color w:val="000000" w:themeColor="text1"/>
          <w:sz w:val="20"/>
          <w:szCs w:val="20"/>
        </w:rPr>
        <w:t xml:space="preserve"> on 9 September, 2019</w:t>
      </w:r>
    </w:p>
    <w:p w14:paraId="720AC1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Statisticians office (2019). </w:t>
      </w:r>
      <w:r w:rsidRPr="00D51838">
        <w:rPr>
          <w:rFonts w:asciiTheme="minorHAnsi" w:hAnsiTheme="minorHAnsi"/>
          <w:color w:val="000000" w:themeColor="text1"/>
          <w:sz w:val="20"/>
          <w:szCs w:val="20"/>
          <w:u w:val="single"/>
        </w:rPr>
        <w:t>Australian Gambling Statistics, 1990–91 to 2016–17</w:t>
      </w:r>
      <w:r w:rsidRPr="00D51838">
        <w:rPr>
          <w:rFonts w:asciiTheme="minorHAnsi" w:hAnsiTheme="minorHAnsi"/>
          <w:color w:val="000000" w:themeColor="text1"/>
          <w:sz w:val="20"/>
          <w:szCs w:val="20"/>
        </w:rPr>
        <w:t xml:space="preserve">. Accessed at: </w:t>
      </w:r>
      <w:hyperlink r:id="rId110" w:history="1">
        <w:r w:rsidRPr="00D51838">
          <w:rPr>
            <w:rStyle w:val="Hyperlink"/>
            <w:rFonts w:asciiTheme="minorHAnsi" w:hAnsiTheme="minorHAnsi"/>
            <w:color w:val="000000" w:themeColor="text1"/>
            <w:sz w:val="20"/>
            <w:szCs w:val="20"/>
            <w:u w:val="none"/>
          </w:rPr>
          <w:t>www.qgso.qld.gov.au/products/reports/aus-gambling-stats/</w:t>
        </w:r>
      </w:hyperlink>
      <w:r w:rsidR="00F03CE4" w:rsidRPr="00D51838">
        <w:rPr>
          <w:rStyle w:val="Hyperlink"/>
          <w:rFonts w:asciiTheme="minorHAnsi" w:hAnsiTheme="minorHAnsi"/>
          <w:color w:val="000000" w:themeColor="text1"/>
          <w:sz w:val="20"/>
          <w:szCs w:val="20"/>
          <w:u w:val="none"/>
        </w:rPr>
        <w:t xml:space="preserve"> </w:t>
      </w:r>
      <w:r w:rsidRPr="00D51838">
        <w:rPr>
          <w:rFonts w:asciiTheme="minorHAnsi" w:hAnsiTheme="minorHAnsi"/>
          <w:color w:val="000000" w:themeColor="text1"/>
          <w:sz w:val="20"/>
          <w:szCs w:val="20"/>
        </w:rPr>
        <w:t xml:space="preserve"> on February 10, 2019</w:t>
      </w:r>
    </w:p>
    <w:p w14:paraId="21A85C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Radcliffe, B. and Perkins, K. (2018). </w:t>
      </w:r>
      <w:r w:rsidRPr="00D51838">
        <w:rPr>
          <w:rFonts w:asciiTheme="minorHAnsi" w:hAnsiTheme="minorHAnsi"/>
          <w:color w:val="000000" w:themeColor="text1"/>
          <w:sz w:val="20"/>
          <w:szCs w:val="20"/>
          <w:u w:val="single"/>
        </w:rPr>
        <w:t>Determining Nutrition Strategies for Refugee Communities Using an Equity and Access Framework</w:t>
      </w:r>
      <w:r w:rsidRPr="00D51838">
        <w:rPr>
          <w:rFonts w:asciiTheme="minorHAnsi" w:hAnsiTheme="minorHAnsi"/>
          <w:color w:val="000000" w:themeColor="text1"/>
          <w:sz w:val="20"/>
          <w:szCs w:val="20"/>
        </w:rPr>
        <w:t>. Food Futures Conference. Public health Association</w:t>
      </w:r>
    </w:p>
    <w:p w14:paraId="52EFC859"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sz w:val="20"/>
          <w:szCs w:val="20"/>
        </w:rPr>
        <w:t xml:space="preserve">Railsback, S. F. and Johnson, M. D. (2014). </w:t>
      </w:r>
      <w:r w:rsidRPr="001230B2">
        <w:rPr>
          <w:rFonts w:asciiTheme="minorHAnsi" w:hAnsiTheme="minorHAnsi" w:cstheme="minorHAnsi"/>
          <w:color w:val="000000" w:themeColor="text1"/>
          <w:sz w:val="20"/>
          <w:szCs w:val="20"/>
        </w:rPr>
        <w:t>Effects of land use on bird populations and pest control services on coffee farms</w:t>
      </w:r>
      <w:r w:rsidRPr="001230B2">
        <w:rPr>
          <w:rFonts w:asciiTheme="minorHAnsi" w:hAnsiTheme="minorHAnsi" w:cstheme="minorHAnsi"/>
          <w:color w:val="000000" w:themeColor="text1"/>
          <w:sz w:val="20"/>
          <w:szCs w:val="20"/>
          <w:u w:val="single"/>
        </w:rPr>
        <w:t xml:space="preserve">. </w:t>
      </w:r>
      <w:hyperlink r:id="rId111" w:history="1">
        <w:r w:rsidRPr="001230B2">
          <w:rPr>
            <w:rFonts w:asciiTheme="minorHAnsi" w:hAnsiTheme="minorHAnsi" w:cstheme="minorHAnsi"/>
            <w:sz w:val="20"/>
            <w:szCs w:val="20"/>
            <w:u w:val="single"/>
          </w:rPr>
          <w:t>Proceedings of the National Academy of Science U S A</w:t>
        </w:r>
      </w:hyperlink>
      <w:r w:rsidRPr="001230B2">
        <w:rPr>
          <w:rFonts w:asciiTheme="minorHAnsi" w:hAnsiTheme="minorHAnsi" w:cstheme="minorHAnsi"/>
          <w:color w:val="000000" w:themeColor="text1"/>
          <w:sz w:val="20"/>
          <w:szCs w:val="20"/>
        </w:rPr>
        <w:t>. Vol. 111 No. 16 pp. 6109–6114</w:t>
      </w:r>
    </w:p>
    <w:p w14:paraId="53E5E1F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Ramsey, R., Giskes, K., Turrell, G. and Gallegos, D. (2012). Food insecurity among Adults Residing in Disadvantaged Urban Areas: potential health and dietary consequences. </w:t>
      </w:r>
      <w:r w:rsidRPr="00D51838">
        <w:rPr>
          <w:rFonts w:asciiTheme="minorHAnsi" w:hAnsiTheme="minorHAnsi"/>
          <w:color w:val="000000" w:themeColor="text1"/>
          <w:sz w:val="20"/>
          <w:szCs w:val="20"/>
          <w:u w:val="single"/>
        </w:rPr>
        <w:t>Public Health Nutr</w:t>
      </w:r>
      <w:r w:rsidRPr="00D51838">
        <w:rPr>
          <w:rFonts w:asciiTheme="minorHAnsi" w:hAnsiTheme="minorHAnsi"/>
          <w:color w:val="000000" w:themeColor="text1"/>
          <w:sz w:val="20"/>
          <w:szCs w:val="20"/>
        </w:rPr>
        <w:t xml:space="preserve"> 2012; Vol 15, pp. 227-237</w:t>
      </w:r>
    </w:p>
    <w:p w14:paraId="351B70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Rangan, H. D., Louie, J., Flood, V. and Gill, T. (2009). </w:t>
      </w:r>
      <w:r w:rsidRPr="00D51838">
        <w:rPr>
          <w:rFonts w:asciiTheme="minorHAnsi" w:hAnsiTheme="minorHAnsi"/>
          <w:color w:val="000000" w:themeColor="text1"/>
          <w:sz w:val="20"/>
          <w:szCs w:val="20"/>
          <w:u w:val="single"/>
        </w:rPr>
        <w:t>Soft Drinks, Weight Status and Health: a review</w:t>
      </w:r>
      <w:r w:rsidRPr="00D51838">
        <w:rPr>
          <w:rFonts w:asciiTheme="minorHAnsi" w:hAnsiTheme="minorHAnsi"/>
          <w:color w:val="000000" w:themeColor="text1"/>
          <w:sz w:val="20"/>
          <w:szCs w:val="20"/>
        </w:rPr>
        <w:t>. NSW Centre for Public Health Nutrition</w:t>
      </w:r>
    </w:p>
    <w:p w14:paraId="78BFF3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Redondo, M., Hernandez-Aguado, I. and Lumbreras, B. (2019). The Impact of the Tax on Sweetened Beverages: a systematic review. </w:t>
      </w:r>
      <w:r w:rsidRPr="00D51838">
        <w:rPr>
          <w:rFonts w:asciiTheme="minorHAnsi" w:hAnsiTheme="minorHAnsi"/>
          <w:color w:val="000000" w:themeColor="text1"/>
          <w:sz w:val="20"/>
          <w:szCs w:val="20"/>
          <w:u w:val="single"/>
        </w:rPr>
        <w:t>The American Journal of Clinical Nutrition</w:t>
      </w:r>
      <w:r w:rsidRPr="00D51838">
        <w:rPr>
          <w:rFonts w:asciiTheme="minorHAnsi" w:hAnsiTheme="minorHAnsi"/>
          <w:color w:val="000000" w:themeColor="text1"/>
          <w:sz w:val="20"/>
          <w:szCs w:val="20"/>
        </w:rPr>
        <w:t>. Vol, 108, No. 3 pp: 548-563</w:t>
      </w:r>
    </w:p>
    <w:p w14:paraId="76DDDF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Richardson, T.E., Yanada, B.A., Watters, D., Stupart, D., Lamichhane, P. and Bell, C. (2019). What Young Australians Think about a Tax on Sugar-sweetened Beverages.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1</w:t>
      </w:r>
    </w:p>
    <w:p w14:paraId="38C1B409" w14:textId="77777777" w:rsidR="009E0F9B" w:rsidRDefault="009E0F9B" w:rsidP="009E0F9B">
      <w:pPr>
        <w:spacing w:before="120"/>
        <w:jc w:val="both"/>
        <w:rPr>
          <w:rStyle w:val="Hyperlink"/>
          <w:rFonts w:asciiTheme="minorHAnsi" w:hAnsiTheme="minorHAnsi" w:cstheme="minorHAnsi"/>
          <w:color w:val="000000" w:themeColor="text1"/>
          <w:sz w:val="20"/>
          <w:szCs w:val="20"/>
          <w:u w:val="none"/>
        </w:rPr>
      </w:pPr>
      <w:r w:rsidRPr="000B42D2">
        <w:rPr>
          <w:rFonts w:asciiTheme="minorHAnsi" w:hAnsiTheme="minorHAnsi" w:cstheme="minorHAnsi"/>
          <w:color w:val="000000" w:themeColor="text1"/>
          <w:sz w:val="20"/>
          <w:szCs w:val="20"/>
        </w:rPr>
        <w:t xml:space="preserve">Right to Food Coalition (2018). </w:t>
      </w:r>
      <w:r w:rsidRPr="000B42D2">
        <w:rPr>
          <w:rFonts w:asciiTheme="minorHAnsi" w:hAnsiTheme="minorHAnsi" w:cstheme="minorHAnsi"/>
          <w:color w:val="000000" w:themeColor="text1"/>
          <w:sz w:val="20"/>
          <w:szCs w:val="20"/>
          <w:u w:val="single"/>
        </w:rPr>
        <w:t>Do We Really Have Food Security in Australia</w:t>
      </w:r>
      <w:r w:rsidRPr="000B42D2">
        <w:rPr>
          <w:rFonts w:asciiTheme="minorHAnsi" w:hAnsiTheme="minorHAnsi" w:cstheme="minorHAnsi"/>
          <w:color w:val="000000" w:themeColor="text1"/>
          <w:sz w:val="20"/>
          <w:szCs w:val="20"/>
        </w:rPr>
        <w:t xml:space="preserve">? Accessed at: </w:t>
      </w:r>
      <w:hyperlink r:id="rId112" w:history="1">
        <w:r w:rsidRPr="000B42D2">
          <w:rPr>
            <w:rStyle w:val="Hyperlink"/>
            <w:rFonts w:asciiTheme="minorHAnsi" w:hAnsiTheme="minorHAnsi" w:cstheme="minorHAnsi"/>
            <w:color w:val="000000" w:themeColor="text1"/>
            <w:sz w:val="20"/>
            <w:szCs w:val="20"/>
            <w:u w:val="none"/>
          </w:rPr>
          <w:t>https://righttofood.org.au/</w:t>
        </w:r>
      </w:hyperlink>
    </w:p>
    <w:p w14:paraId="7A24826D"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Ripple, W. J., Wolf, C., Newsome, T. M., Galetti, M., Alamgir, M., Crist, E., Mahmoud, M. and Laurence, W. F. (2019). World Scientists Warning to Humanity: A Second Notice. </w:t>
      </w:r>
      <w:r w:rsidRPr="00593BB1">
        <w:rPr>
          <w:rFonts w:asciiTheme="minorHAnsi" w:hAnsiTheme="minorHAnsi" w:cstheme="minorHAnsi"/>
          <w:color w:val="2A2A2A"/>
          <w:sz w:val="20"/>
          <w:szCs w:val="20"/>
          <w:u w:val="single"/>
          <w:lang w:val="en"/>
        </w:rPr>
        <w:t>BioScience</w:t>
      </w:r>
      <w:r w:rsidRPr="00593BB1">
        <w:rPr>
          <w:rFonts w:asciiTheme="minorHAnsi" w:hAnsiTheme="minorHAnsi" w:cstheme="minorHAnsi"/>
          <w:color w:val="2A2A2A"/>
          <w:sz w:val="20"/>
          <w:szCs w:val="20"/>
          <w:lang w:val="en"/>
        </w:rPr>
        <w:t>, Volume 67, Issue 12, December 2017, pp. 1026–1028</w:t>
      </w:r>
    </w:p>
    <w:p w14:paraId="65AC82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Robinson, T., Jerebine, A., Kureme, A., Orellana., L, Backholder., K., Gilham, B., Cifone, S., Chung, S. and Peeters, A. (2010).-</w:t>
      </w:r>
      <w:r w:rsidRPr="00D51838">
        <w:rPr>
          <w:rFonts w:asciiTheme="minorHAnsi" w:hAnsiTheme="minorHAnsi"/>
          <w:color w:val="000000" w:themeColor="text1"/>
          <w:sz w:val="20"/>
          <w:szCs w:val="20"/>
          <w:u w:val="single"/>
        </w:rPr>
        <w:t>Removing Soft Drinks from YMCA Aquatic and Recreation Centres: results and reflections</w:t>
      </w:r>
      <w:r w:rsidRPr="00D51838">
        <w:rPr>
          <w:rFonts w:asciiTheme="minorHAnsi" w:hAnsiTheme="minorHAnsi"/>
          <w:color w:val="000000" w:themeColor="text1"/>
          <w:sz w:val="20"/>
          <w:szCs w:val="20"/>
        </w:rPr>
        <w:t>. Food Futures Conference 2018. Public Health Association</w:t>
      </w:r>
    </w:p>
    <w:p w14:paraId="2618B43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Ronto, R., Ball, L., Pendergast. D. and Harris, N. (2018). </w:t>
      </w:r>
      <w:r w:rsidRPr="00D51838">
        <w:rPr>
          <w:rFonts w:asciiTheme="minorHAnsi" w:hAnsiTheme="minorHAnsi"/>
          <w:color w:val="000000" w:themeColor="text1"/>
          <w:sz w:val="20"/>
          <w:szCs w:val="20"/>
          <w:u w:val="single"/>
        </w:rPr>
        <w:t>Adolescents’ View on High School Food Environments. Food Futures Conference 2018</w:t>
      </w:r>
      <w:r w:rsidRPr="00D51838">
        <w:rPr>
          <w:rFonts w:asciiTheme="minorHAnsi" w:hAnsiTheme="minorHAnsi"/>
          <w:color w:val="000000" w:themeColor="text1"/>
          <w:sz w:val="20"/>
          <w:szCs w:val="20"/>
        </w:rPr>
        <w:t>. Public Health Association</w:t>
      </w:r>
    </w:p>
    <w:p w14:paraId="1CC556ED"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color w:val="000000" w:themeColor="text1"/>
          <w:sz w:val="20"/>
          <w:szCs w:val="20"/>
        </w:rPr>
        <w:t xml:space="preserve">Rosenberg, K. V., Dokter, A. M., Blancher, P. J., Sauer, J. R., Smith, A. C., Smith, P. A., Stanton, J. C., Panjabi, A., Helft, L., Parr, M. and Marra, P. P. Decline of the North American Avifauna. </w:t>
      </w:r>
      <w:r w:rsidRPr="001230B2">
        <w:rPr>
          <w:rFonts w:asciiTheme="minorHAnsi" w:hAnsiTheme="minorHAnsi" w:cstheme="minorHAnsi"/>
          <w:color w:val="000000" w:themeColor="text1"/>
          <w:sz w:val="20"/>
          <w:szCs w:val="20"/>
          <w:u w:val="single"/>
        </w:rPr>
        <w:t>Science</w:t>
      </w:r>
      <w:r w:rsidRPr="001230B2">
        <w:rPr>
          <w:rFonts w:asciiTheme="minorHAnsi" w:hAnsiTheme="minorHAnsi" w:cstheme="minorHAnsi"/>
          <w:color w:val="000000" w:themeColor="text1"/>
          <w:sz w:val="20"/>
          <w:szCs w:val="20"/>
        </w:rPr>
        <w:t>. Vol. 365, No. 6459</w:t>
      </w:r>
    </w:p>
    <w:p w14:paraId="59A4927F"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Rosenzweig</w:t>
      </w:r>
      <w:r w:rsidRPr="009B774A">
        <w:rPr>
          <w:rFonts w:asciiTheme="minorHAnsi" w:hAnsiTheme="minorHAnsi" w:cstheme="minorHAnsi"/>
          <w:color w:val="000000" w:themeColor="text1"/>
          <w:spacing w:val="1"/>
          <w:sz w:val="20"/>
          <w:szCs w:val="20"/>
          <w:lang w:val="en-GB"/>
        </w:rPr>
        <w:t xml:space="preserve">, C., </w:t>
      </w:r>
      <w:r w:rsidRPr="009B774A">
        <w:rPr>
          <w:rStyle w:val="authorsname"/>
          <w:rFonts w:asciiTheme="minorHAnsi" w:hAnsiTheme="minorHAnsi" w:cstheme="minorHAnsi"/>
          <w:color w:val="000000" w:themeColor="text1"/>
          <w:spacing w:val="1"/>
          <w:sz w:val="20"/>
          <w:szCs w:val="20"/>
          <w:lang w:val="en-GB"/>
        </w:rPr>
        <w:t>Iglesias</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Yang</w:t>
      </w:r>
      <w:r w:rsidRPr="009B774A">
        <w:rPr>
          <w:rFonts w:asciiTheme="minorHAnsi" w:hAnsiTheme="minorHAnsi" w:cstheme="minorHAnsi"/>
          <w:color w:val="000000" w:themeColor="text1"/>
          <w:spacing w:val="1"/>
          <w:sz w:val="20"/>
          <w:szCs w:val="20"/>
          <w:lang w:val="en-GB"/>
        </w:rPr>
        <w:t xml:space="preserve">, </w:t>
      </w:r>
      <w:r w:rsidRPr="009B774A">
        <w:rPr>
          <w:rStyle w:val="authorsname"/>
          <w:rFonts w:asciiTheme="minorHAnsi" w:hAnsiTheme="minorHAnsi" w:cstheme="minorHAnsi"/>
          <w:color w:val="000000" w:themeColor="text1"/>
          <w:spacing w:val="1"/>
          <w:sz w:val="20"/>
          <w:szCs w:val="20"/>
          <w:lang w:val="en-GB"/>
        </w:rPr>
        <w:t>X.B., Epstein</w:t>
      </w:r>
      <w:r w:rsidRPr="009B774A">
        <w:rPr>
          <w:rFonts w:asciiTheme="minorHAnsi" w:hAnsiTheme="minorHAnsi" w:cstheme="minorHAnsi"/>
          <w:color w:val="000000" w:themeColor="text1"/>
          <w:spacing w:val="1"/>
          <w:sz w:val="20"/>
          <w:szCs w:val="20"/>
          <w:lang w:val="en-GB"/>
        </w:rPr>
        <w:t xml:space="preserve">, P. R. and </w:t>
      </w:r>
      <w:r w:rsidRPr="009B774A">
        <w:rPr>
          <w:rStyle w:val="authorsname"/>
          <w:rFonts w:asciiTheme="minorHAnsi" w:hAnsiTheme="minorHAnsi" w:cstheme="minorHAnsi"/>
          <w:color w:val="000000" w:themeColor="text1"/>
          <w:spacing w:val="1"/>
          <w:sz w:val="20"/>
          <w:szCs w:val="20"/>
          <w:lang w:val="en-GB"/>
        </w:rPr>
        <w:t>Chivian, E. (2001).</w:t>
      </w:r>
      <w:r w:rsidRPr="009B774A">
        <w:rPr>
          <w:rFonts w:asciiTheme="minorHAnsi" w:hAnsiTheme="minorHAnsi" w:cstheme="minorHAnsi"/>
          <w:color w:val="000000" w:themeColor="text1"/>
          <w:sz w:val="20"/>
          <w:szCs w:val="20"/>
        </w:rPr>
        <w:t xml:space="preserve"> Climate Change and Extreme Weather Events; Implications for Food Production, Plant Diseases and Pests. </w:t>
      </w:r>
      <w:r w:rsidRPr="009B774A">
        <w:rPr>
          <w:rFonts w:asciiTheme="minorHAnsi" w:hAnsiTheme="minorHAnsi" w:cstheme="minorHAnsi"/>
          <w:color w:val="000000" w:themeColor="text1"/>
          <w:sz w:val="20"/>
          <w:szCs w:val="20"/>
          <w:u w:val="single"/>
        </w:rPr>
        <w:t>Global Change and Human Health</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December 2001, Vol. 2, No. 2</w:t>
      </w:r>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90–104</w:t>
      </w:r>
      <w:r w:rsidRPr="009B774A">
        <w:rPr>
          <w:rFonts w:cstheme="minorHAnsi"/>
          <w:color w:val="000000" w:themeColor="text1"/>
          <w:sz w:val="20"/>
          <w:szCs w:val="20"/>
        </w:rPr>
        <w:t xml:space="preserve"> Accessed at: </w:t>
      </w:r>
      <w:hyperlink r:id="rId113" w:history="1">
        <w:r w:rsidRPr="009B774A">
          <w:rPr>
            <w:rStyle w:val="Hyperlink"/>
            <w:rFonts w:cstheme="minorHAnsi"/>
            <w:color w:val="000000" w:themeColor="text1"/>
            <w:sz w:val="20"/>
            <w:szCs w:val="20"/>
            <w:u w:val="none"/>
          </w:rPr>
          <w:t>https://link.springer.com/article/10.1023%2FA%3A1015086831467?LI=true</w:t>
        </w:r>
      </w:hyperlink>
    </w:p>
    <w:p w14:paraId="1994E8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Rosier, K. (2011). </w:t>
      </w:r>
      <w:r w:rsidRPr="00D51838">
        <w:rPr>
          <w:rFonts w:asciiTheme="minorHAnsi" w:hAnsiTheme="minorHAnsi"/>
          <w:color w:val="000000" w:themeColor="text1"/>
          <w:sz w:val="20"/>
          <w:szCs w:val="20"/>
          <w:u w:val="single"/>
        </w:rPr>
        <w:t>Food Insecurity in Australia: What it is, who experiences it and how can child and family services support families experiencing it?</w:t>
      </w:r>
      <w:r w:rsidRPr="00D51838">
        <w:rPr>
          <w:rFonts w:asciiTheme="minorHAnsi" w:hAnsiTheme="minorHAnsi"/>
          <w:color w:val="000000" w:themeColor="text1"/>
          <w:sz w:val="20"/>
          <w:szCs w:val="20"/>
        </w:rPr>
        <w:t xml:space="preserve"> Australian Institute of Family Studies, Australian Government, Canberra.</w:t>
      </w:r>
    </w:p>
    <w:p w14:paraId="009B0E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Roy Morgan Research (2016). </w:t>
      </w:r>
      <w:r w:rsidRPr="00D51838">
        <w:rPr>
          <w:rFonts w:asciiTheme="minorHAnsi" w:hAnsiTheme="minorHAnsi"/>
          <w:color w:val="000000" w:themeColor="text1"/>
          <w:sz w:val="20"/>
          <w:szCs w:val="20"/>
          <w:u w:val="single"/>
        </w:rPr>
        <w:t>The Slow but Steady Rise of Vegetarianism in Australia</w:t>
      </w:r>
      <w:r w:rsidRPr="00D51838">
        <w:rPr>
          <w:rFonts w:asciiTheme="minorHAnsi" w:hAnsiTheme="minorHAnsi"/>
          <w:color w:val="000000" w:themeColor="text1"/>
          <w:sz w:val="20"/>
          <w:szCs w:val="20"/>
        </w:rPr>
        <w:t xml:space="preserve">. Accessed at: </w:t>
      </w:r>
      <w:hyperlink r:id="rId114" w:history="1">
        <w:r w:rsidRPr="00D51838">
          <w:rPr>
            <w:rStyle w:val="Hyperlink"/>
            <w:rFonts w:asciiTheme="minorHAnsi" w:hAnsiTheme="minorHAnsi"/>
            <w:color w:val="000000" w:themeColor="text1"/>
            <w:sz w:val="20"/>
            <w:szCs w:val="20"/>
            <w:u w:val="none"/>
          </w:rPr>
          <w:t>http://www.roymorgan.com/findings/vegetarianisms-slow-but-steady-rise-in-australia-201608151105</w:t>
        </w:r>
      </w:hyperlink>
      <w:r w:rsidRPr="00D51838">
        <w:rPr>
          <w:rFonts w:asciiTheme="minorHAnsi" w:hAnsiTheme="minorHAnsi"/>
          <w:color w:val="000000" w:themeColor="text1"/>
          <w:sz w:val="20"/>
          <w:szCs w:val="20"/>
        </w:rPr>
        <w:t xml:space="preserve"> on 1 September, 2019</w:t>
      </w:r>
    </w:p>
    <w:p w14:paraId="57784D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Russell, J., Wright-Pedersen, S., Franse, B., Hayes, B. and Condon-Paoloni, D. (2018). </w:t>
      </w:r>
      <w:r w:rsidRPr="00D51838">
        <w:rPr>
          <w:rFonts w:asciiTheme="minorHAnsi" w:hAnsiTheme="minorHAnsi"/>
          <w:color w:val="000000" w:themeColor="text1"/>
          <w:sz w:val="20"/>
          <w:szCs w:val="20"/>
          <w:u w:val="single"/>
        </w:rPr>
        <w:t>Risks, Benefits and Efficacy of Food Reformulation within the Healthy Food partnership</w:t>
      </w:r>
      <w:r w:rsidRPr="00D51838">
        <w:rPr>
          <w:rFonts w:asciiTheme="minorHAnsi" w:hAnsiTheme="minorHAnsi"/>
          <w:color w:val="000000" w:themeColor="text1"/>
          <w:sz w:val="20"/>
          <w:szCs w:val="20"/>
        </w:rPr>
        <w:t>. Food Futures Conference 2018. Public Health Association</w:t>
      </w:r>
    </w:p>
    <w:p w14:paraId="3D4B2D2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Sadegholvad, S., Yetman, H., Parrish, A. and Worsley, A. (2017). Exerts’ Views Regarding Australian School-leaver’s Knowledge of Nutritional and Food Systems.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080FAF73" w14:textId="77777777" w:rsidR="00015D58" w:rsidRPr="00015D58" w:rsidRDefault="00015D58" w:rsidP="00015D58">
      <w:pPr>
        <w:spacing w:beforeLines="40" w:before="96"/>
        <w:jc w:val="both"/>
        <w:rPr>
          <w:rFonts w:asciiTheme="minorHAnsi" w:hAnsiTheme="minorHAnsi"/>
          <w:color w:val="000000" w:themeColor="text1"/>
          <w:sz w:val="20"/>
          <w:szCs w:val="20"/>
        </w:rPr>
      </w:pPr>
      <w:r w:rsidRPr="00015D58">
        <w:rPr>
          <w:rFonts w:asciiTheme="minorHAnsi" w:hAnsiTheme="minorHAnsi"/>
          <w:color w:val="000000" w:themeColor="text1"/>
          <w:sz w:val="20"/>
          <w:szCs w:val="20"/>
        </w:rPr>
        <w:t xml:space="preserve">Sheridan, J., Carey, R. and Candy, S. (2016). </w:t>
      </w:r>
      <w:r w:rsidRPr="00015D58">
        <w:rPr>
          <w:rFonts w:asciiTheme="minorHAnsi" w:hAnsiTheme="minorHAnsi"/>
          <w:color w:val="000000" w:themeColor="text1"/>
          <w:sz w:val="20"/>
          <w:szCs w:val="20"/>
          <w:u w:val="single"/>
        </w:rPr>
        <w:t>Melbourne’s Foodprint: what does it take to feed a city?</w:t>
      </w:r>
      <w:r w:rsidRPr="00015D58">
        <w:rPr>
          <w:rFonts w:asciiTheme="minorHAnsi" w:hAnsiTheme="minorHAnsi"/>
          <w:color w:val="000000" w:themeColor="text1"/>
          <w:sz w:val="20"/>
          <w:szCs w:val="20"/>
        </w:rPr>
        <w:t xml:space="preserve"> University of Melbourne</w:t>
      </w:r>
    </w:p>
    <w:p w14:paraId="5CCA7B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Shojaei, H., Pauli, N., Haslam-McKenie, F. and Payet, J. (2018). </w:t>
      </w:r>
      <w:r w:rsidRPr="00D51838">
        <w:rPr>
          <w:rFonts w:asciiTheme="minorHAnsi" w:hAnsiTheme="minorHAnsi"/>
          <w:color w:val="000000" w:themeColor="text1"/>
          <w:sz w:val="20"/>
          <w:szCs w:val="20"/>
          <w:u w:val="single"/>
        </w:rPr>
        <w:t>Farmer’ Markets: Producer and community insights into an alternative food supply model</w:t>
      </w:r>
      <w:r w:rsidRPr="00D51838">
        <w:rPr>
          <w:rFonts w:asciiTheme="minorHAnsi" w:hAnsiTheme="minorHAnsi"/>
          <w:color w:val="000000" w:themeColor="text1"/>
          <w:sz w:val="20"/>
          <w:szCs w:val="20"/>
        </w:rPr>
        <w:t>. Food Futures Conference 2018. Public Health Association</w:t>
      </w:r>
    </w:p>
    <w:p w14:paraId="5EEE35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Smith, K. J., Breslin, M. C., McNauthton, S. A., Gall, S.</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L., Blizzard, L. and Venn, S. J. (2017). Skipping Breakfast among Australian Children and Adolescents: findings from the 2011/12 National Nutrition and Physical Activity Survey.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6</w:t>
      </w:r>
    </w:p>
    <w:p w14:paraId="73762ADB" w14:textId="77777777" w:rsidR="009E0F9B" w:rsidRPr="000B42D2" w:rsidRDefault="009E0F9B" w:rsidP="009E0F9B">
      <w:pPr>
        <w:spacing w:before="60"/>
        <w:jc w:val="both"/>
        <w:rPr>
          <w:rFonts w:asciiTheme="minorHAnsi" w:hAnsiTheme="minorHAnsi" w:cstheme="minorHAnsi"/>
          <w:sz w:val="20"/>
          <w:szCs w:val="20"/>
        </w:rPr>
      </w:pPr>
      <w:r w:rsidRPr="000B42D2">
        <w:rPr>
          <w:rFonts w:asciiTheme="minorHAnsi" w:hAnsiTheme="minorHAnsi" w:cstheme="minorHAnsi"/>
          <w:sz w:val="20"/>
          <w:szCs w:val="20"/>
        </w:rPr>
        <w:t xml:space="preserve">Southcome, F. (2008). </w:t>
      </w:r>
      <w:r w:rsidRPr="00C24D10">
        <w:rPr>
          <w:rFonts w:asciiTheme="minorHAnsi" w:hAnsiTheme="minorHAnsi" w:cstheme="minorHAnsi"/>
          <w:sz w:val="20"/>
          <w:szCs w:val="20"/>
          <w:u w:val="single"/>
        </w:rPr>
        <w:t xml:space="preserve">Feeding the Family in an Unfamiliar </w:t>
      </w:r>
      <w:r w:rsidR="00C24D10" w:rsidRPr="00C24D10">
        <w:rPr>
          <w:rFonts w:asciiTheme="minorHAnsi" w:hAnsiTheme="minorHAnsi" w:cstheme="minorHAnsi"/>
          <w:sz w:val="20"/>
          <w:szCs w:val="20"/>
          <w:u w:val="single"/>
        </w:rPr>
        <w:t>Environment</w:t>
      </w:r>
      <w:r w:rsidRPr="00C24D10">
        <w:rPr>
          <w:rFonts w:asciiTheme="minorHAnsi" w:hAnsiTheme="minorHAnsi" w:cstheme="minorHAnsi"/>
          <w:sz w:val="20"/>
          <w:szCs w:val="20"/>
          <w:u w:val="single"/>
        </w:rPr>
        <w:t>: food insecurity among recently-settled refugees</w:t>
      </w:r>
      <w:r w:rsidRPr="000B42D2">
        <w:rPr>
          <w:rFonts w:asciiTheme="minorHAnsi" w:hAnsiTheme="minorHAnsi" w:cstheme="minorHAnsi"/>
          <w:sz w:val="20"/>
          <w:szCs w:val="20"/>
        </w:rPr>
        <w:t>. NSW Refugee Service</w:t>
      </w:r>
    </w:p>
    <w:p w14:paraId="17570C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Springmann, M., Mason-D’Croz, D., Robinson, S., Wiebe, K., Godfray, C., Rayner, M. and Scarborough, P. (2017). Mitigation Potential and Global Health Impacts from emissions Pricing of Food Commodities. </w:t>
      </w:r>
      <w:r w:rsidRPr="00D51838">
        <w:rPr>
          <w:rFonts w:asciiTheme="minorHAnsi" w:hAnsiTheme="minorHAnsi"/>
          <w:color w:val="000000" w:themeColor="text1"/>
          <w:sz w:val="20"/>
          <w:szCs w:val="20"/>
          <w:u w:val="single"/>
        </w:rPr>
        <w:t>Nature Climate Change</w:t>
      </w:r>
      <w:r w:rsidRPr="00D51838">
        <w:rPr>
          <w:rFonts w:asciiTheme="minorHAnsi" w:hAnsiTheme="minorHAnsi"/>
          <w:color w:val="000000" w:themeColor="text1"/>
          <w:sz w:val="20"/>
          <w:szCs w:val="20"/>
        </w:rPr>
        <w:t>, Vol. 7 pp: 69-74</w:t>
      </w:r>
    </w:p>
    <w:p w14:paraId="01843E4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Charter: creating a vibrant, healthy eating culture</w:t>
      </w:r>
      <w:r w:rsidRPr="00D51838">
        <w:rPr>
          <w:rFonts w:asciiTheme="minorHAnsi" w:hAnsiTheme="minorHAnsi"/>
          <w:color w:val="000000" w:themeColor="text1"/>
          <w:sz w:val="20"/>
          <w:szCs w:val="20"/>
        </w:rPr>
        <w:t>. State Government of Victoria, Melbourne</w:t>
      </w:r>
    </w:p>
    <w:p w14:paraId="49555E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Connect: a support resource</w:t>
      </w:r>
      <w:r w:rsidRPr="00D51838">
        <w:rPr>
          <w:rFonts w:asciiTheme="minorHAnsi" w:hAnsiTheme="minorHAnsi"/>
          <w:color w:val="000000" w:themeColor="text1"/>
          <w:sz w:val="20"/>
          <w:szCs w:val="20"/>
        </w:rPr>
        <w:t>. State Government of Victoria, Melbourne</w:t>
      </w:r>
    </w:p>
    <w:p w14:paraId="6B19AC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Stewart, C. and Johnston, A. (2018). </w:t>
      </w:r>
      <w:r w:rsidRPr="00D51838">
        <w:rPr>
          <w:rFonts w:asciiTheme="minorHAnsi" w:hAnsiTheme="minorHAnsi"/>
          <w:color w:val="000000" w:themeColor="text1"/>
          <w:sz w:val="20"/>
          <w:szCs w:val="20"/>
          <w:u w:val="single"/>
        </w:rPr>
        <w:t>2018 Queensland Tuckshop Survey: creating a profile from healthy food and drinks</w:t>
      </w:r>
      <w:r w:rsidRPr="00D51838">
        <w:rPr>
          <w:rFonts w:asciiTheme="minorHAnsi" w:hAnsiTheme="minorHAnsi"/>
          <w:color w:val="000000" w:themeColor="text1"/>
          <w:sz w:val="20"/>
          <w:szCs w:val="20"/>
        </w:rPr>
        <w:t>. Food Futures Conference 2018. Public Health Association</w:t>
      </w:r>
    </w:p>
    <w:p w14:paraId="52F8CF6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Stiglitz, J. (2013). </w:t>
      </w:r>
      <w:r w:rsidRPr="00D51838">
        <w:rPr>
          <w:rFonts w:asciiTheme="minorHAnsi" w:hAnsiTheme="minorHAnsi"/>
          <w:color w:val="000000" w:themeColor="text1"/>
          <w:sz w:val="20"/>
          <w:szCs w:val="20"/>
          <w:u w:val="single"/>
        </w:rPr>
        <w:t>The Price of Inequality</w:t>
      </w:r>
      <w:r w:rsidRPr="00D51838">
        <w:rPr>
          <w:rFonts w:asciiTheme="minorHAnsi" w:hAnsiTheme="minorHAnsi"/>
          <w:color w:val="000000" w:themeColor="text1"/>
          <w:sz w:val="20"/>
          <w:szCs w:val="20"/>
        </w:rPr>
        <w:t>. W.W. Norton Company</w:t>
      </w:r>
    </w:p>
    <w:p w14:paraId="2E397B5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Strategic Inter-governmental Nutrition Alliance of the National Public Health Partnership (2001). </w:t>
      </w:r>
      <w:r w:rsidRPr="00D51838">
        <w:rPr>
          <w:rFonts w:asciiTheme="minorHAnsi" w:hAnsiTheme="minorHAnsi"/>
          <w:color w:val="000000" w:themeColor="text1"/>
          <w:sz w:val="20"/>
          <w:szCs w:val="20"/>
          <w:u w:val="single"/>
        </w:rPr>
        <w:t>Eat Well Australia: a strategic framework for public health nutrition</w:t>
      </w:r>
      <w:r w:rsidRPr="00D51838">
        <w:rPr>
          <w:rFonts w:asciiTheme="minorHAnsi" w:hAnsiTheme="minorHAnsi"/>
          <w:color w:val="000000" w:themeColor="text1"/>
          <w:sz w:val="20"/>
          <w:szCs w:val="20"/>
        </w:rPr>
        <w:t>. Signal.</w:t>
      </w:r>
    </w:p>
    <w:p w14:paraId="6E3E43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Sugar Research Advisory Service (2016). </w:t>
      </w:r>
      <w:r w:rsidRPr="00D51838">
        <w:rPr>
          <w:rFonts w:asciiTheme="minorHAnsi" w:hAnsiTheme="minorHAnsi"/>
          <w:color w:val="000000" w:themeColor="text1"/>
          <w:sz w:val="20"/>
          <w:szCs w:val="20"/>
          <w:u w:val="single"/>
        </w:rPr>
        <w:t>Pros and Cons of a Sugar Tax</w:t>
      </w:r>
      <w:r w:rsidRPr="00D51838">
        <w:rPr>
          <w:rFonts w:asciiTheme="minorHAnsi" w:hAnsiTheme="minorHAnsi"/>
          <w:color w:val="000000" w:themeColor="text1"/>
          <w:sz w:val="20"/>
          <w:szCs w:val="20"/>
        </w:rPr>
        <w:t xml:space="preserve">. Accessed at: </w:t>
      </w:r>
      <w:hyperlink r:id="rId115" w:history="1">
        <w:r w:rsidRPr="00D51838">
          <w:rPr>
            <w:rFonts w:asciiTheme="minorHAnsi" w:hAnsiTheme="minorHAnsi"/>
            <w:sz w:val="20"/>
            <w:szCs w:val="20"/>
          </w:rPr>
          <w:t>www.srasanz.org/sras/news-media-faq/current-news/pros-and-cons-sugar-tax/</w:t>
        </w:r>
      </w:hyperlink>
      <w:r w:rsidRPr="00D51838">
        <w:rPr>
          <w:rFonts w:asciiTheme="minorHAnsi" w:hAnsiTheme="minorHAnsi"/>
          <w:color w:val="000000" w:themeColor="text1"/>
          <w:sz w:val="20"/>
          <w:szCs w:val="20"/>
        </w:rPr>
        <w:t xml:space="preserve"> on 25 August, 2019</w:t>
      </w:r>
    </w:p>
    <w:p w14:paraId="65A4E00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Sustainability Victoria (undated). </w:t>
      </w:r>
      <w:r w:rsidRPr="00D51838">
        <w:rPr>
          <w:rFonts w:asciiTheme="minorHAnsi" w:hAnsiTheme="minorHAnsi"/>
          <w:color w:val="000000" w:themeColor="text1"/>
          <w:sz w:val="20"/>
          <w:szCs w:val="20"/>
          <w:u w:val="single"/>
        </w:rPr>
        <w:t>Community Gardens</w:t>
      </w:r>
      <w:r w:rsidRPr="00D51838">
        <w:rPr>
          <w:rFonts w:asciiTheme="minorHAnsi" w:hAnsiTheme="minorHAnsi"/>
          <w:color w:val="000000" w:themeColor="text1"/>
          <w:sz w:val="20"/>
          <w:szCs w:val="20"/>
        </w:rPr>
        <w:t xml:space="preserve">. Accessed at </w:t>
      </w:r>
      <w:hyperlink r:id="rId116" w:history="1">
        <w:r w:rsidRPr="00D51838">
          <w:rPr>
            <w:rStyle w:val="Hyperlink"/>
            <w:rFonts w:asciiTheme="minorHAnsi" w:hAnsiTheme="minorHAnsi"/>
            <w:color w:val="000000" w:themeColor="text1"/>
            <w:sz w:val="20"/>
            <w:szCs w:val="20"/>
            <w:u w:val="none"/>
          </w:rPr>
          <w:t>www.suustaiability.vic.gov.au/You-and-your-home/Live-sustanably/Grow-your-own-food/Community-gardens</w:t>
        </w:r>
      </w:hyperlink>
    </w:p>
    <w:p w14:paraId="013276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Swinburn, B. (2008). </w:t>
      </w:r>
      <w:r w:rsidRPr="00D51838">
        <w:rPr>
          <w:rFonts w:asciiTheme="minorHAnsi" w:hAnsiTheme="minorHAnsi"/>
          <w:color w:val="000000" w:themeColor="text1"/>
          <w:sz w:val="20"/>
          <w:szCs w:val="20"/>
          <w:u w:val="single"/>
        </w:rPr>
        <w:t>Food Security: why should we care: Links with obesity</w:t>
      </w:r>
      <w:r w:rsidRPr="00D51838">
        <w:rPr>
          <w:rFonts w:asciiTheme="minorHAnsi" w:hAnsiTheme="minorHAnsi"/>
          <w:color w:val="000000" w:themeColor="text1"/>
          <w:sz w:val="20"/>
          <w:szCs w:val="20"/>
        </w:rPr>
        <w:t>. Deakin University and WHO Collaborating Centre for Obesity Prevention, Melbourne</w:t>
      </w:r>
    </w:p>
    <w:p w14:paraId="07FA1607"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Serdeczny, O., Adams</w:t>
      </w:r>
      <w:r w:rsidRPr="009B774A">
        <w:rPr>
          <w:rFonts w:asciiTheme="minorHAnsi" w:hAnsiTheme="minorHAnsi" w:cstheme="minorHAnsi"/>
          <w:color w:val="000000" w:themeColor="text1"/>
          <w:spacing w:val="1"/>
          <w:sz w:val="20"/>
          <w:szCs w:val="20"/>
          <w:lang w:val="en-GB"/>
        </w:rPr>
        <w:t xml:space="preserve">, S., </w:t>
      </w:r>
      <w:r w:rsidRPr="009B774A">
        <w:rPr>
          <w:rStyle w:val="authorsname"/>
          <w:rFonts w:asciiTheme="minorHAnsi" w:hAnsiTheme="minorHAnsi" w:cstheme="minorHAnsi"/>
          <w:color w:val="000000" w:themeColor="text1"/>
          <w:spacing w:val="1"/>
          <w:sz w:val="20"/>
          <w:szCs w:val="20"/>
          <w:lang w:val="en-GB"/>
        </w:rPr>
        <w:t>Baarsch</w:t>
      </w:r>
      <w:r w:rsidRPr="009B774A">
        <w:rPr>
          <w:rFonts w:asciiTheme="minorHAnsi" w:hAnsiTheme="minorHAnsi" w:cstheme="minorHAnsi"/>
          <w:color w:val="000000" w:themeColor="text1"/>
          <w:spacing w:val="1"/>
          <w:sz w:val="20"/>
          <w:szCs w:val="20"/>
          <w:lang w:val="en-GB"/>
        </w:rPr>
        <w:t xml:space="preserve">, F., </w:t>
      </w:r>
      <w:r w:rsidRPr="009B774A">
        <w:rPr>
          <w:rStyle w:val="authorsname"/>
          <w:rFonts w:asciiTheme="minorHAnsi" w:hAnsiTheme="minorHAnsi" w:cstheme="minorHAnsi"/>
          <w:color w:val="000000" w:themeColor="text1"/>
          <w:spacing w:val="1"/>
          <w:sz w:val="20"/>
          <w:szCs w:val="20"/>
          <w:lang w:val="en-GB"/>
        </w:rPr>
        <w:t>Coumou, D., Robinson</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Hare</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Schaeffer</w:t>
      </w:r>
      <w:r w:rsidRPr="009B774A">
        <w:rPr>
          <w:rFonts w:asciiTheme="minorHAnsi" w:hAnsiTheme="minorHAnsi" w:cstheme="minorHAnsi"/>
          <w:color w:val="000000" w:themeColor="text1"/>
          <w:spacing w:val="1"/>
          <w:sz w:val="20"/>
          <w:szCs w:val="20"/>
          <w:lang w:val="en-GB"/>
        </w:rPr>
        <w:t xml:space="preserve">, M., </w:t>
      </w:r>
      <w:r w:rsidRPr="009B774A">
        <w:rPr>
          <w:rStyle w:val="authorsname"/>
          <w:rFonts w:asciiTheme="minorHAnsi" w:hAnsiTheme="minorHAnsi" w:cstheme="minorHAnsi"/>
          <w:color w:val="000000" w:themeColor="text1"/>
          <w:spacing w:val="1"/>
          <w:sz w:val="20"/>
          <w:szCs w:val="20"/>
          <w:lang w:val="en-GB"/>
        </w:rPr>
        <w:t>Perrette</w:t>
      </w:r>
      <w:r w:rsidRPr="009B774A">
        <w:rPr>
          <w:rFonts w:asciiTheme="minorHAnsi" w:hAnsiTheme="minorHAnsi" w:cstheme="minorHAnsi"/>
          <w:color w:val="000000" w:themeColor="text1"/>
          <w:spacing w:val="1"/>
          <w:sz w:val="20"/>
          <w:szCs w:val="20"/>
          <w:lang w:val="en-GB"/>
        </w:rPr>
        <w:t xml:space="preserve">, M. and </w:t>
      </w:r>
      <w:r w:rsidRPr="009B774A">
        <w:rPr>
          <w:rStyle w:val="authorsname"/>
          <w:rFonts w:asciiTheme="minorHAnsi" w:hAnsiTheme="minorHAnsi" w:cstheme="minorHAnsi"/>
          <w:color w:val="000000" w:themeColor="text1"/>
          <w:spacing w:val="1"/>
          <w:sz w:val="20"/>
          <w:szCs w:val="20"/>
          <w:lang w:val="en-GB"/>
        </w:rPr>
        <w:t>Julia Reinhardt</w:t>
      </w:r>
      <w:r w:rsidRPr="009B774A">
        <w:rPr>
          <w:rFonts w:asciiTheme="minorHAnsi" w:hAnsiTheme="minorHAnsi" w:cstheme="minorHAnsi"/>
          <w:color w:val="000000" w:themeColor="text1"/>
          <w:sz w:val="20"/>
          <w:szCs w:val="20"/>
        </w:rPr>
        <w:t xml:space="preserve"> (2017). Climate change impacts in Sub-Saharan Africa: from physical changes to their social repercussions. </w:t>
      </w:r>
      <w:hyperlink r:id="rId117" w:tooltip="Regional Environmental Change" w:history="1">
        <w:r w:rsidRPr="009B774A">
          <w:rPr>
            <w:rFonts w:asciiTheme="minorHAnsi" w:hAnsiTheme="minorHAnsi" w:cstheme="minorHAnsi"/>
            <w:color w:val="000000" w:themeColor="text1"/>
            <w:spacing w:val="1"/>
            <w:sz w:val="20"/>
            <w:szCs w:val="20"/>
            <w:u w:val="single"/>
            <w:lang w:val="en-GB" w:eastAsia="en-AU"/>
          </w:rPr>
          <w:t>Regional Environmental Change</w:t>
        </w:r>
      </w:hyperlink>
      <w:r w:rsidRPr="009B774A">
        <w:rPr>
          <w:rFonts w:asciiTheme="minorHAnsi" w:hAnsiTheme="minorHAnsi" w:cstheme="minorHAnsi"/>
          <w:color w:val="000000" w:themeColor="text1"/>
          <w:spacing w:val="1"/>
          <w:sz w:val="20"/>
          <w:szCs w:val="20"/>
          <w:lang w:val="en-GB" w:eastAsia="en-AU"/>
        </w:rPr>
        <w:t xml:space="preserve"> August 2017, Volume 17, </w:t>
      </w:r>
      <w:hyperlink r:id="rId118" w:history="1">
        <w:r w:rsidRPr="009B774A">
          <w:rPr>
            <w:rFonts w:asciiTheme="minorHAnsi" w:hAnsiTheme="minorHAnsi" w:cstheme="minorHAnsi"/>
            <w:color w:val="000000" w:themeColor="text1"/>
            <w:spacing w:val="1"/>
            <w:sz w:val="20"/>
            <w:szCs w:val="20"/>
            <w:u w:val="single"/>
            <w:lang w:val="en-GB" w:eastAsia="en-AU"/>
          </w:rPr>
          <w:t>Issue 6</w:t>
        </w:r>
      </w:hyperlink>
      <w:r w:rsidRPr="003E3F90">
        <w:rPr>
          <w:rFonts w:asciiTheme="minorHAnsi" w:hAnsiTheme="minorHAnsi" w:cstheme="minorHAnsi"/>
          <w:color w:val="000000" w:themeColor="text1"/>
          <w:spacing w:val="1"/>
          <w:sz w:val="20"/>
          <w:szCs w:val="20"/>
          <w:lang w:val="en-GB" w:eastAsia="en-AU"/>
        </w:rPr>
        <w:t xml:space="preserve">, </w:t>
      </w:r>
      <w:r w:rsidRPr="009B774A">
        <w:rPr>
          <w:rFonts w:asciiTheme="minorHAnsi" w:hAnsiTheme="minorHAnsi" w:cstheme="minorHAnsi"/>
          <w:color w:val="000000" w:themeColor="text1"/>
          <w:spacing w:val="1"/>
          <w:sz w:val="20"/>
          <w:szCs w:val="20"/>
          <w:lang w:val="en-GB" w:eastAsia="en-AU"/>
        </w:rPr>
        <w:t>pp 1585–1600</w:t>
      </w:r>
      <w:r>
        <w:rPr>
          <w:rFonts w:cstheme="minorHAnsi"/>
          <w:color w:val="000000" w:themeColor="text1"/>
          <w:sz w:val="20"/>
          <w:szCs w:val="20"/>
        </w:rPr>
        <w:t xml:space="preserve"> </w:t>
      </w:r>
      <w:r w:rsidRPr="009B774A">
        <w:rPr>
          <w:rFonts w:asciiTheme="minorHAnsi" w:hAnsiTheme="minorHAnsi" w:cstheme="minorHAnsi"/>
          <w:color w:val="000000" w:themeColor="text1"/>
          <w:sz w:val="20"/>
          <w:szCs w:val="20"/>
        </w:rPr>
        <w:t xml:space="preserve">Accessed at: </w:t>
      </w:r>
      <w:hyperlink r:id="rId119" w:history="1">
        <w:r w:rsidRPr="009B774A">
          <w:rPr>
            <w:rStyle w:val="Hyperlink"/>
            <w:rFonts w:asciiTheme="minorHAnsi" w:hAnsiTheme="minorHAnsi" w:cstheme="minorHAnsi"/>
            <w:color w:val="000000" w:themeColor="text1"/>
            <w:sz w:val="20"/>
            <w:szCs w:val="20"/>
            <w:u w:val="none"/>
          </w:rPr>
          <w:t>https://link.springer.com/article/10.1007/s10113-015-0910-2</w:t>
        </w:r>
      </w:hyperlink>
    </w:p>
    <w:p w14:paraId="202BBD1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Tamir, O., Cohen-Yogev, T., Fuman-Assaf, S. and Endevelt, R. (2018). Taxation of Sugar-sweetened Beverages and Unhealthy Foods: a qualitative study of key opinion leaders’ views. </w:t>
      </w:r>
      <w:r w:rsidRPr="00D51838">
        <w:rPr>
          <w:rFonts w:asciiTheme="minorHAnsi" w:hAnsiTheme="minorHAnsi"/>
          <w:color w:val="000000" w:themeColor="text1"/>
          <w:sz w:val="20"/>
          <w:szCs w:val="20"/>
          <w:u w:val="single"/>
        </w:rPr>
        <w:t>Israel Journal of Health Policy Research</w:t>
      </w:r>
      <w:r w:rsidRPr="00D51838">
        <w:rPr>
          <w:rFonts w:asciiTheme="minorHAnsi" w:hAnsiTheme="minorHAnsi"/>
          <w:color w:val="000000" w:themeColor="text1"/>
          <w:sz w:val="20"/>
          <w:szCs w:val="20"/>
        </w:rPr>
        <w:t xml:space="preserve"> Vol. 7 No. 43. Accessed at: </w:t>
      </w:r>
      <w:hyperlink r:id="rId120" w:history="1">
        <w:r w:rsidRPr="00D51838">
          <w:rPr>
            <w:rStyle w:val="Hyperlink"/>
            <w:rFonts w:asciiTheme="minorHAnsi" w:hAnsiTheme="minorHAnsi"/>
            <w:color w:val="000000" w:themeColor="text1"/>
            <w:sz w:val="20"/>
            <w:szCs w:val="20"/>
            <w:u w:val="none"/>
          </w:rPr>
          <w:t>www.ncbi.nim.nih.gov/pmc/articles/PM6069556/</w:t>
        </w:r>
      </w:hyperlink>
      <w:r w:rsidRPr="00D51838">
        <w:rPr>
          <w:rFonts w:asciiTheme="minorHAnsi" w:hAnsiTheme="minorHAnsi"/>
          <w:color w:val="000000" w:themeColor="text1"/>
          <w:sz w:val="20"/>
          <w:szCs w:val="20"/>
        </w:rPr>
        <w:t xml:space="preserve"> on 29 July, 2019</w:t>
      </w:r>
    </w:p>
    <w:p w14:paraId="4903248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Temple, A.B. (2016). Severe and Moderate Forms of Food Insecurity in Australia: are they distinguishable? </w:t>
      </w:r>
      <w:r w:rsidRPr="00D51838">
        <w:rPr>
          <w:rFonts w:asciiTheme="minorHAnsi" w:hAnsiTheme="minorHAnsi"/>
          <w:color w:val="000000" w:themeColor="text1"/>
          <w:sz w:val="20"/>
          <w:szCs w:val="20"/>
          <w:u w:val="single"/>
        </w:rPr>
        <w:t>Australian Journal of Social Issues</w:t>
      </w:r>
      <w:r w:rsidRPr="00D51838">
        <w:rPr>
          <w:rFonts w:asciiTheme="minorHAnsi" w:hAnsiTheme="minorHAnsi"/>
          <w:color w:val="000000" w:themeColor="text1"/>
          <w:sz w:val="20"/>
          <w:szCs w:val="20"/>
        </w:rPr>
        <w:t>, Vol. 43, Issue 4, pp: 649-668</w:t>
      </w:r>
    </w:p>
    <w:p w14:paraId="189DB5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The Conversation (2018). </w:t>
      </w:r>
      <w:r w:rsidRPr="00D51838">
        <w:rPr>
          <w:rFonts w:asciiTheme="minorHAnsi" w:hAnsiTheme="minorHAnsi"/>
          <w:color w:val="000000" w:themeColor="text1"/>
          <w:sz w:val="20"/>
          <w:szCs w:val="20"/>
          <w:u w:val="single"/>
        </w:rPr>
        <w:t>Sugar Tax: what you need to know</w:t>
      </w:r>
      <w:r w:rsidRPr="00D51838">
        <w:rPr>
          <w:rFonts w:asciiTheme="minorHAnsi" w:hAnsiTheme="minorHAnsi"/>
          <w:color w:val="000000" w:themeColor="text1"/>
          <w:sz w:val="20"/>
          <w:szCs w:val="20"/>
        </w:rPr>
        <w:t xml:space="preserve">. Accessed at </w:t>
      </w:r>
      <w:hyperlink r:id="rId121" w:history="1">
        <w:r w:rsidRPr="00D51838">
          <w:rPr>
            <w:rStyle w:val="Hyperlink"/>
            <w:rFonts w:asciiTheme="minorHAnsi" w:hAnsiTheme="minorHAnsi"/>
            <w:color w:val="000000" w:themeColor="text1"/>
            <w:sz w:val="20"/>
            <w:szCs w:val="20"/>
            <w:u w:val="none"/>
          </w:rPr>
          <w:t>https://theconversation.com/sugar-tax-what-you-need-to-know-94520 on 1 August 2019</w:t>
        </w:r>
      </w:hyperlink>
    </w:p>
    <w:p w14:paraId="753F958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Thorpe, S. and Browne, J. (2009). </w:t>
      </w:r>
      <w:r w:rsidRPr="00D51838">
        <w:rPr>
          <w:rFonts w:asciiTheme="minorHAnsi" w:hAnsiTheme="minorHAnsi"/>
          <w:color w:val="000000" w:themeColor="text1"/>
          <w:sz w:val="20"/>
          <w:szCs w:val="20"/>
          <w:u w:val="single"/>
        </w:rPr>
        <w:t>Closing the Nutrition and Physical Activity Gap in Victoria: Victorian Aboriginal Nutrition and Physical Activity Strategy</w:t>
      </w:r>
      <w:r w:rsidRPr="00D51838">
        <w:rPr>
          <w:rFonts w:asciiTheme="minorHAnsi" w:hAnsiTheme="minorHAnsi"/>
          <w:color w:val="000000" w:themeColor="text1"/>
          <w:sz w:val="20"/>
          <w:szCs w:val="20"/>
        </w:rPr>
        <w:t>. Victorian Aboriginal Community Controlled Health Organisation, Melbourne</w:t>
      </w:r>
    </w:p>
    <w:p w14:paraId="2357E26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Tiong, A., Patel, M., Gardiner, J., Ryan, R., Linton, K., Walker, K., Scopel, J. and Biggs, B. (2006). Health Issues in Newly-arrived African Refugees Attending General Practice Clinics in Melbourne.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185 (11/12), pp. 602-606</w:t>
      </w:r>
    </w:p>
    <w:p w14:paraId="7D95C0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Turrell, G., Hewitt, B., Patterson, C., Oldenburg, B. and Gould, T. (2002). Socioeconomic Differences in Food Purchasing Behaviour and Suggested Implications for Diet-related Health Promotion. </w:t>
      </w:r>
      <w:r w:rsidRPr="00D51838">
        <w:rPr>
          <w:rFonts w:asciiTheme="minorHAnsi" w:hAnsiTheme="minorHAnsi"/>
          <w:color w:val="000000" w:themeColor="text1"/>
          <w:sz w:val="20"/>
          <w:szCs w:val="20"/>
          <w:u w:val="single"/>
        </w:rPr>
        <w:t>The Official Journal of the British Dietetic Association</w:t>
      </w:r>
      <w:r w:rsidRPr="00D51838">
        <w:rPr>
          <w:rFonts w:asciiTheme="minorHAnsi" w:hAnsiTheme="minorHAnsi"/>
          <w:color w:val="000000" w:themeColor="text1"/>
          <w:sz w:val="20"/>
          <w:szCs w:val="20"/>
        </w:rPr>
        <w:t>, Vol. 15, Issue 5, pp: 355-364</w:t>
      </w:r>
    </w:p>
    <w:p w14:paraId="7516CAF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Ulger, Z., Halil, M., Kalan, I., Yavuz, B. B., Cankurtaran, M., Gungor, E. and Ariogoul, S. (2010). Comprehensive Assessment of Malnutrition Risk and Related Factors in a Large Group of Community-dwelling Older Adults. </w:t>
      </w:r>
      <w:r w:rsidRPr="00D51838">
        <w:rPr>
          <w:rFonts w:asciiTheme="minorHAnsi" w:hAnsiTheme="minorHAnsi"/>
          <w:color w:val="000000" w:themeColor="text1"/>
          <w:sz w:val="20"/>
          <w:szCs w:val="20"/>
          <w:u w:val="single"/>
        </w:rPr>
        <w:t>Clinical Nutrition</w:t>
      </w:r>
      <w:r w:rsidRPr="00D51838">
        <w:rPr>
          <w:rFonts w:asciiTheme="minorHAnsi" w:hAnsiTheme="minorHAnsi"/>
          <w:color w:val="000000" w:themeColor="text1"/>
          <w:sz w:val="20"/>
          <w:szCs w:val="20"/>
        </w:rPr>
        <w:t>, Vol, 29, No. 4, pp: 507-511</w:t>
      </w:r>
    </w:p>
    <w:p w14:paraId="067641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 Food and Agriculture Organisation (2017). </w:t>
      </w:r>
      <w:r w:rsidRPr="00D51838">
        <w:rPr>
          <w:rFonts w:asciiTheme="minorHAnsi" w:hAnsiTheme="minorHAnsi"/>
          <w:color w:val="000000" w:themeColor="text1"/>
          <w:sz w:val="20"/>
          <w:szCs w:val="20"/>
          <w:u w:val="single"/>
        </w:rPr>
        <w:t>Food and Agriculture Report</w:t>
      </w:r>
      <w:r w:rsidRPr="00D51838">
        <w:rPr>
          <w:rFonts w:asciiTheme="minorHAnsi" w:hAnsiTheme="minorHAnsi"/>
          <w:color w:val="000000" w:themeColor="text1"/>
          <w:sz w:val="20"/>
          <w:szCs w:val="20"/>
        </w:rPr>
        <w:t xml:space="preserve">. Accessed at: </w:t>
      </w:r>
      <w:hyperlink r:id="rId122" w:history="1">
        <w:r w:rsidRPr="00D51838">
          <w:rPr>
            <w:rStyle w:val="Hyperlink"/>
            <w:rFonts w:asciiTheme="minorHAnsi" w:hAnsiTheme="minorHAnsi"/>
            <w:color w:val="000000" w:themeColor="text1"/>
            <w:sz w:val="20"/>
            <w:szCs w:val="20"/>
            <w:u w:val="none"/>
          </w:rPr>
          <w:t>www.fao.org/3/i3437e/i3437e03.pdf</w:t>
        </w:r>
      </w:hyperlink>
      <w:r w:rsidRPr="00D51838">
        <w:rPr>
          <w:rFonts w:asciiTheme="minorHAnsi" w:hAnsiTheme="minorHAnsi"/>
          <w:color w:val="000000" w:themeColor="text1"/>
          <w:sz w:val="20"/>
          <w:szCs w:val="20"/>
        </w:rPr>
        <w:t xml:space="preserve"> on 19 August, 2019</w:t>
      </w:r>
    </w:p>
    <w:p w14:paraId="01A959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Uncited (2019). Climate Change: German MPs want higher meat tax. </w:t>
      </w:r>
      <w:r w:rsidRPr="00D51838">
        <w:rPr>
          <w:rFonts w:asciiTheme="minorHAnsi" w:hAnsiTheme="minorHAnsi"/>
          <w:color w:val="000000" w:themeColor="text1"/>
          <w:sz w:val="20"/>
          <w:szCs w:val="20"/>
          <w:u w:val="single"/>
        </w:rPr>
        <w:t>BBC News</w:t>
      </w:r>
      <w:r w:rsidRPr="00D51838">
        <w:rPr>
          <w:rFonts w:asciiTheme="minorHAnsi" w:hAnsiTheme="minorHAnsi"/>
          <w:color w:val="000000" w:themeColor="text1"/>
          <w:sz w:val="20"/>
          <w:szCs w:val="20"/>
        </w:rPr>
        <w:t xml:space="preserve"> 8 August, 2019</w:t>
      </w:r>
    </w:p>
    <w:p w14:paraId="58D860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University of Sydney, Faculty of Chemistry (2019). </w:t>
      </w:r>
      <w:r w:rsidRPr="00D51838">
        <w:rPr>
          <w:rFonts w:asciiTheme="minorHAnsi" w:hAnsiTheme="minorHAnsi"/>
          <w:color w:val="000000" w:themeColor="text1"/>
          <w:sz w:val="20"/>
          <w:szCs w:val="20"/>
          <w:u w:val="single"/>
        </w:rPr>
        <w:t>Daily Energy Intake and Expenditure</w:t>
      </w:r>
      <w:r w:rsidRPr="00D51838">
        <w:rPr>
          <w:rFonts w:asciiTheme="minorHAnsi" w:hAnsiTheme="minorHAnsi"/>
          <w:color w:val="000000" w:themeColor="text1"/>
          <w:sz w:val="20"/>
          <w:szCs w:val="20"/>
        </w:rPr>
        <w:t>. Accessed at https://scilearn.sydney.edu.au/fychemistry/calculators/food_energy.shtml</w:t>
      </w:r>
    </w:p>
    <w:p w14:paraId="00026C0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US Department of Agriculture (2019). </w:t>
      </w:r>
      <w:r w:rsidRPr="00D51838">
        <w:rPr>
          <w:rFonts w:asciiTheme="minorHAnsi" w:hAnsiTheme="minorHAnsi"/>
          <w:color w:val="000000" w:themeColor="text1"/>
          <w:sz w:val="20"/>
          <w:szCs w:val="20"/>
          <w:u w:val="single"/>
        </w:rPr>
        <w:t>Frequency of Food Security</w:t>
      </w:r>
      <w:r w:rsidRPr="00D51838">
        <w:rPr>
          <w:rFonts w:asciiTheme="minorHAnsi" w:hAnsiTheme="minorHAnsi"/>
          <w:color w:val="000000" w:themeColor="text1"/>
          <w:sz w:val="20"/>
          <w:szCs w:val="20"/>
        </w:rPr>
        <w:t xml:space="preserve">. Accessed at: </w:t>
      </w:r>
      <w:hyperlink r:id="rId123" w:history="1">
        <w:r w:rsidRPr="00D51838">
          <w:rPr>
            <w:rStyle w:val="Hyperlink"/>
            <w:rFonts w:asciiTheme="minorHAnsi" w:hAnsiTheme="minorHAnsi"/>
            <w:color w:val="000000" w:themeColor="text1"/>
            <w:sz w:val="20"/>
            <w:szCs w:val="20"/>
            <w:u w:val="none"/>
          </w:rPr>
          <w:t>www.ers.usda.gov/topics/food-nutrition-assistance/food-security-in-the-us/frequency-of-food-insecurity/</w:t>
        </w:r>
      </w:hyperlink>
      <w:r w:rsidRPr="00D51838">
        <w:rPr>
          <w:rFonts w:asciiTheme="minorHAnsi" w:hAnsiTheme="minorHAnsi"/>
          <w:color w:val="000000" w:themeColor="text1"/>
          <w:sz w:val="20"/>
          <w:szCs w:val="20"/>
        </w:rPr>
        <w:t xml:space="preserve"> on 1 September, 2019</w:t>
      </w:r>
    </w:p>
    <w:p w14:paraId="77F7F66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(2003). </w:t>
      </w:r>
      <w:r w:rsidRPr="00D51838">
        <w:rPr>
          <w:rFonts w:asciiTheme="minorHAnsi" w:hAnsiTheme="minorHAnsi"/>
          <w:color w:val="000000" w:themeColor="text1"/>
          <w:sz w:val="20"/>
          <w:szCs w:val="20"/>
          <w:u w:val="single"/>
        </w:rPr>
        <w:t>Food For All?: food insecurity community demonstration projects, Maribyrnong City Council and North Yarra Community Health</w:t>
      </w:r>
      <w:r w:rsidRPr="00D51838">
        <w:rPr>
          <w:rFonts w:asciiTheme="minorHAnsi" w:hAnsiTheme="minorHAnsi"/>
          <w:color w:val="000000" w:themeColor="text1"/>
          <w:sz w:val="20"/>
          <w:szCs w:val="20"/>
        </w:rPr>
        <w:t>. VicHealth, Melbourne.</w:t>
      </w:r>
    </w:p>
    <w:p w14:paraId="7EB5AD4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(2008). </w:t>
      </w:r>
      <w:r w:rsidRPr="00D51838">
        <w:rPr>
          <w:rFonts w:asciiTheme="minorHAnsi" w:hAnsiTheme="minorHAnsi"/>
          <w:color w:val="000000" w:themeColor="text1"/>
          <w:sz w:val="20"/>
          <w:szCs w:val="20"/>
          <w:u w:val="single"/>
        </w:rPr>
        <w:t>Too Little and Too Much: exploring the paradox of food insecurity and obesity in disadvantaged populations</w:t>
      </w:r>
      <w:r w:rsidRPr="00D51838">
        <w:rPr>
          <w:rFonts w:asciiTheme="minorHAnsi" w:hAnsiTheme="minorHAnsi"/>
          <w:color w:val="000000" w:themeColor="text1"/>
          <w:sz w:val="20"/>
          <w:szCs w:val="20"/>
        </w:rPr>
        <w:t>. VicHealth, Melbourne</w:t>
      </w:r>
    </w:p>
    <w:p w14:paraId="1AC58A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(2010). </w:t>
      </w:r>
      <w:r w:rsidRPr="00D51838">
        <w:rPr>
          <w:rFonts w:asciiTheme="minorHAnsi" w:hAnsiTheme="minorHAnsi"/>
          <w:color w:val="000000" w:themeColor="text1"/>
          <w:sz w:val="20"/>
          <w:szCs w:val="20"/>
          <w:u w:val="single"/>
        </w:rPr>
        <w:t>Fast Food Advertising Proves Self-regulation is a Charade</w:t>
      </w:r>
      <w:r w:rsidRPr="00D51838">
        <w:rPr>
          <w:rFonts w:asciiTheme="minorHAnsi" w:hAnsiTheme="minorHAnsi"/>
          <w:color w:val="000000" w:themeColor="text1"/>
          <w:sz w:val="20"/>
          <w:szCs w:val="20"/>
        </w:rPr>
        <w:t>. VicHealth, Melbourne</w:t>
      </w:r>
    </w:p>
    <w:p w14:paraId="2758BD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(2011A). </w:t>
      </w:r>
      <w:r w:rsidRPr="00D51838">
        <w:rPr>
          <w:rFonts w:asciiTheme="minorHAnsi" w:hAnsiTheme="minorHAnsi"/>
          <w:color w:val="000000" w:themeColor="text1"/>
          <w:sz w:val="20"/>
          <w:szCs w:val="20"/>
          <w:u w:val="single"/>
        </w:rPr>
        <w:t>Young Victorian Tradesmen have Poor Diet Research Shows</w:t>
      </w:r>
      <w:r w:rsidRPr="00D51838">
        <w:rPr>
          <w:rFonts w:asciiTheme="minorHAnsi" w:hAnsiTheme="minorHAnsi"/>
          <w:color w:val="000000" w:themeColor="text1"/>
          <w:sz w:val="20"/>
          <w:szCs w:val="20"/>
        </w:rPr>
        <w:t>. VicHealth, Melbourne</w:t>
      </w:r>
    </w:p>
    <w:p w14:paraId="126574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(2011B). </w:t>
      </w:r>
      <w:r w:rsidRPr="00D51838">
        <w:rPr>
          <w:rFonts w:asciiTheme="minorHAnsi" w:hAnsiTheme="minorHAnsi"/>
          <w:color w:val="000000" w:themeColor="text1"/>
          <w:sz w:val="20"/>
          <w:szCs w:val="20"/>
          <w:u w:val="single"/>
        </w:rPr>
        <w:t>OPC Urges Fast Food Chains to Stop Selling Kids Toys</w:t>
      </w:r>
      <w:r w:rsidRPr="00D51838">
        <w:rPr>
          <w:rFonts w:asciiTheme="minorHAnsi" w:hAnsiTheme="minorHAnsi"/>
          <w:color w:val="000000" w:themeColor="text1"/>
          <w:sz w:val="20"/>
          <w:szCs w:val="20"/>
        </w:rPr>
        <w:t>. VicHealth, Melbourne</w:t>
      </w:r>
    </w:p>
    <w:p w14:paraId="5933129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(2012A). </w:t>
      </w:r>
      <w:r w:rsidRPr="00D51838">
        <w:rPr>
          <w:rFonts w:asciiTheme="minorHAnsi" w:hAnsiTheme="minorHAnsi"/>
          <w:color w:val="000000" w:themeColor="text1"/>
          <w:sz w:val="20"/>
          <w:szCs w:val="20"/>
          <w:u w:val="single"/>
        </w:rPr>
        <w:t>Extreme Weight Loss Programs Not Reality</w:t>
      </w:r>
      <w:r w:rsidRPr="00D51838">
        <w:rPr>
          <w:rFonts w:asciiTheme="minorHAnsi" w:hAnsiTheme="minorHAnsi"/>
          <w:color w:val="000000" w:themeColor="text1"/>
          <w:sz w:val="20"/>
          <w:szCs w:val="20"/>
        </w:rPr>
        <w:t>. VicHealth, Melbourne</w:t>
      </w:r>
    </w:p>
    <w:p w14:paraId="175C03C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(2012B). </w:t>
      </w:r>
      <w:r w:rsidRPr="00D51838">
        <w:rPr>
          <w:rFonts w:asciiTheme="minorHAnsi" w:hAnsiTheme="minorHAnsi"/>
          <w:color w:val="000000" w:themeColor="text1"/>
          <w:sz w:val="20"/>
          <w:szCs w:val="20"/>
          <w:u w:val="single"/>
        </w:rPr>
        <w:t>Obesity Crisis in Victoria Grossly Underestimated</w:t>
      </w:r>
      <w:r w:rsidRPr="00D51838">
        <w:rPr>
          <w:rFonts w:asciiTheme="minorHAnsi" w:hAnsiTheme="minorHAnsi"/>
          <w:color w:val="000000" w:themeColor="text1"/>
          <w:sz w:val="20"/>
          <w:szCs w:val="20"/>
        </w:rPr>
        <w:t xml:space="preserve">. VicHealth, Melbourne Accessed at: </w:t>
      </w:r>
      <w:hyperlink r:id="rId124" w:history="1">
        <w:r w:rsidRPr="00D51838">
          <w:rPr>
            <w:rStyle w:val="Hyperlink"/>
            <w:rFonts w:asciiTheme="minorHAnsi" w:hAnsiTheme="minorHAnsi"/>
            <w:color w:val="000000" w:themeColor="text1"/>
            <w:sz w:val="20"/>
            <w:szCs w:val="20"/>
            <w:u w:val="none"/>
          </w:rPr>
          <w:t>www.vichealth.vic.gov.au/search/obesity-crisis-in-vic-gorssly-underestimated</w:t>
        </w:r>
      </w:hyperlink>
    </w:p>
    <w:p w14:paraId="40094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 </w:t>
      </w:r>
      <w:r w:rsidRPr="00D51838">
        <w:rPr>
          <w:rFonts w:asciiTheme="minorHAnsi" w:hAnsiTheme="minorHAnsi"/>
          <w:color w:val="000000" w:themeColor="text1"/>
          <w:sz w:val="20"/>
          <w:szCs w:val="20"/>
          <w:u w:val="single"/>
        </w:rPr>
        <w:t>Killer-joules and Traffic Lights on Menus Make for Healthier Choices</w:t>
      </w:r>
      <w:r w:rsidRPr="00D51838">
        <w:rPr>
          <w:rFonts w:asciiTheme="minorHAnsi" w:hAnsiTheme="minorHAnsi"/>
          <w:color w:val="000000" w:themeColor="text1"/>
          <w:sz w:val="20"/>
          <w:szCs w:val="20"/>
        </w:rPr>
        <w:t>. VicHealth, Melbourne</w:t>
      </w:r>
    </w:p>
    <w:p w14:paraId="3FFA4B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(2013A). </w:t>
      </w:r>
      <w:r w:rsidRPr="00D51838">
        <w:rPr>
          <w:rFonts w:asciiTheme="minorHAnsi" w:hAnsiTheme="minorHAnsi"/>
          <w:color w:val="000000" w:themeColor="text1"/>
          <w:sz w:val="20"/>
          <w:szCs w:val="20"/>
          <w:u w:val="single"/>
        </w:rPr>
        <w:t>Parents Call for More Green in School Canteens</w:t>
      </w:r>
      <w:r w:rsidRPr="00D51838">
        <w:rPr>
          <w:rFonts w:asciiTheme="minorHAnsi" w:hAnsiTheme="minorHAnsi"/>
          <w:color w:val="000000" w:themeColor="text1"/>
          <w:sz w:val="20"/>
          <w:szCs w:val="20"/>
        </w:rPr>
        <w:t>. VicHealth, Melbourne</w:t>
      </w:r>
    </w:p>
    <w:p w14:paraId="00311B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(2013B). </w:t>
      </w:r>
      <w:r w:rsidRPr="00D51838">
        <w:rPr>
          <w:rFonts w:asciiTheme="minorHAnsi" w:hAnsiTheme="minorHAnsi"/>
          <w:color w:val="000000" w:themeColor="text1"/>
          <w:sz w:val="20"/>
          <w:szCs w:val="20"/>
          <w:u w:val="single"/>
        </w:rPr>
        <w:t>Sports Star Endorsement Works A Treat On Junk Food Packaging</w:t>
      </w:r>
      <w:r w:rsidRPr="00D51838">
        <w:rPr>
          <w:rFonts w:asciiTheme="minorHAnsi" w:hAnsiTheme="minorHAnsi"/>
          <w:color w:val="000000" w:themeColor="text1"/>
          <w:sz w:val="20"/>
          <w:szCs w:val="20"/>
        </w:rPr>
        <w:t>. VicHealth, Melbourne</w:t>
      </w:r>
    </w:p>
    <w:p w14:paraId="7703FDB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(2014A). </w:t>
      </w:r>
      <w:r w:rsidRPr="00D51838">
        <w:rPr>
          <w:rFonts w:asciiTheme="minorHAnsi" w:hAnsiTheme="minorHAnsi"/>
          <w:color w:val="000000" w:themeColor="text1"/>
          <w:sz w:val="20"/>
          <w:szCs w:val="20"/>
          <w:u w:val="single"/>
        </w:rPr>
        <w:t>ACT Government Action on Sugary Drinks in Schools a Win for Children’s Health</w:t>
      </w:r>
      <w:r w:rsidRPr="00D51838">
        <w:rPr>
          <w:rFonts w:asciiTheme="minorHAnsi" w:hAnsiTheme="minorHAnsi"/>
          <w:color w:val="000000" w:themeColor="text1"/>
          <w:sz w:val="20"/>
          <w:szCs w:val="20"/>
        </w:rPr>
        <w:t>. VicHealth, Melbourne</w:t>
      </w:r>
    </w:p>
    <w:p w14:paraId="6F29D79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(2014B). </w:t>
      </w:r>
      <w:r w:rsidRPr="00D51838">
        <w:rPr>
          <w:rFonts w:asciiTheme="minorHAnsi" w:hAnsiTheme="minorHAnsi"/>
          <w:color w:val="000000" w:themeColor="text1"/>
          <w:sz w:val="20"/>
          <w:szCs w:val="20"/>
          <w:u w:val="single"/>
        </w:rPr>
        <w:t>Disadvantaged Australians Most at Risk of Obesity</w:t>
      </w:r>
      <w:r w:rsidRPr="00D51838">
        <w:rPr>
          <w:rFonts w:asciiTheme="minorHAnsi" w:hAnsiTheme="minorHAnsi"/>
          <w:color w:val="000000" w:themeColor="text1"/>
          <w:sz w:val="20"/>
          <w:szCs w:val="20"/>
        </w:rPr>
        <w:t>. VicHealth, Melbourne</w:t>
      </w:r>
    </w:p>
    <w:p w14:paraId="33415A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(2014C). </w:t>
      </w:r>
      <w:r w:rsidRPr="00D51838">
        <w:rPr>
          <w:rFonts w:asciiTheme="minorHAnsi" w:hAnsiTheme="minorHAnsi"/>
          <w:color w:val="000000" w:themeColor="text1"/>
          <w:sz w:val="20"/>
          <w:szCs w:val="20"/>
          <w:u w:val="single"/>
        </w:rPr>
        <w:t>Victorians Challenges to Switch to Water and Reap the Rewards</w:t>
      </w:r>
      <w:r w:rsidRPr="00D51838">
        <w:rPr>
          <w:rFonts w:asciiTheme="minorHAnsi" w:hAnsiTheme="minorHAnsi"/>
          <w:color w:val="000000" w:themeColor="text1"/>
          <w:sz w:val="20"/>
          <w:szCs w:val="20"/>
        </w:rPr>
        <w:t>. VicHealth, Melbourne</w:t>
      </w:r>
    </w:p>
    <w:p w14:paraId="6D380BC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VicHealth (2014</w:t>
      </w:r>
      <w:r w:rsidR="002865B2" w:rsidRPr="00D51838">
        <w:rPr>
          <w:rFonts w:asciiTheme="minorHAnsi" w:hAnsiTheme="minorHAnsi"/>
          <w:color w:val="000000" w:themeColor="text1"/>
          <w:sz w:val="20"/>
          <w:szCs w:val="20"/>
        </w:rPr>
        <w:t>D)</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New SHO Guidelines Should be a Call to Industry to Stop Sugar Coating Kids’ Foods</w:t>
      </w:r>
      <w:r w:rsidRPr="00D51838">
        <w:rPr>
          <w:rFonts w:asciiTheme="minorHAnsi" w:hAnsiTheme="minorHAnsi"/>
          <w:color w:val="000000" w:themeColor="text1"/>
          <w:sz w:val="20"/>
          <w:szCs w:val="20"/>
        </w:rPr>
        <w:t>. VicHealth, Melbourne</w:t>
      </w:r>
    </w:p>
    <w:p w14:paraId="1A2994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(2015). </w:t>
      </w:r>
      <w:r w:rsidRPr="00D51838">
        <w:rPr>
          <w:rFonts w:asciiTheme="minorHAnsi" w:hAnsiTheme="minorHAnsi"/>
          <w:color w:val="000000" w:themeColor="text1"/>
          <w:sz w:val="20"/>
          <w:szCs w:val="20"/>
          <w:u w:val="single"/>
        </w:rPr>
        <w:t>VicHealth Indicators Survey 2015</w:t>
      </w:r>
      <w:r w:rsidRPr="00D51838">
        <w:rPr>
          <w:rFonts w:asciiTheme="minorHAnsi" w:hAnsiTheme="minorHAnsi"/>
          <w:color w:val="000000" w:themeColor="text1"/>
          <w:sz w:val="20"/>
          <w:szCs w:val="20"/>
        </w:rPr>
        <w:t>. VicHealth, Melbourne</w:t>
      </w:r>
    </w:p>
    <w:p w14:paraId="482E56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(2016A). </w:t>
      </w:r>
      <w:r w:rsidRPr="00D51838">
        <w:rPr>
          <w:rFonts w:asciiTheme="minorHAnsi" w:hAnsiTheme="minorHAnsi"/>
          <w:color w:val="000000" w:themeColor="text1"/>
          <w:sz w:val="20"/>
          <w:szCs w:val="20"/>
          <w:u w:val="single"/>
        </w:rPr>
        <w:t>Victorian Citizens’ Jury on Obesity Insights Report 2016</w:t>
      </w:r>
      <w:r w:rsidRPr="00D51838">
        <w:rPr>
          <w:rFonts w:asciiTheme="minorHAnsi" w:hAnsiTheme="minorHAnsi"/>
          <w:color w:val="000000" w:themeColor="text1"/>
          <w:sz w:val="20"/>
          <w:szCs w:val="20"/>
        </w:rPr>
        <w:t>. Victorian Health Promotion Foundation, Melbourne</w:t>
      </w:r>
    </w:p>
    <w:p w14:paraId="34B6A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(2016B). </w:t>
      </w:r>
      <w:r w:rsidRPr="00D51838">
        <w:rPr>
          <w:rFonts w:asciiTheme="minorHAnsi" w:hAnsiTheme="minorHAnsi"/>
          <w:color w:val="000000" w:themeColor="text1"/>
          <w:sz w:val="20"/>
          <w:szCs w:val="20"/>
          <w:u w:val="single"/>
        </w:rPr>
        <w:t>The H3O Challenge</w:t>
      </w:r>
      <w:r w:rsidRPr="00D51838">
        <w:rPr>
          <w:rFonts w:asciiTheme="minorHAnsi" w:hAnsiTheme="minorHAnsi"/>
          <w:color w:val="000000" w:themeColor="text1"/>
          <w:sz w:val="20"/>
          <w:szCs w:val="20"/>
        </w:rPr>
        <w:t>. VicHealth, Melbourne</w:t>
      </w:r>
    </w:p>
    <w:p w14:paraId="5EAC6A7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(2017). </w:t>
      </w:r>
      <w:r w:rsidRPr="00D51838">
        <w:rPr>
          <w:rFonts w:asciiTheme="minorHAnsi" w:hAnsiTheme="minorHAnsi"/>
          <w:color w:val="000000" w:themeColor="text1"/>
          <w:sz w:val="20"/>
          <w:szCs w:val="20"/>
          <w:u w:val="single"/>
        </w:rPr>
        <w:t>Healthy Food and Drink Choices in Community Sport: building on success</w:t>
      </w:r>
      <w:r w:rsidRPr="00D51838">
        <w:rPr>
          <w:rFonts w:asciiTheme="minorHAnsi" w:hAnsiTheme="minorHAnsi"/>
          <w:color w:val="000000" w:themeColor="text1"/>
          <w:sz w:val="20"/>
          <w:szCs w:val="20"/>
        </w:rPr>
        <w:t>. VicHealth and La Trobe University, 2017</w:t>
      </w:r>
    </w:p>
    <w:p w14:paraId="177D9F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(2018A). </w:t>
      </w:r>
      <w:r w:rsidRPr="00D51838">
        <w:rPr>
          <w:rFonts w:asciiTheme="minorHAnsi" w:hAnsiTheme="minorHAnsi"/>
          <w:color w:val="000000" w:themeColor="text1"/>
          <w:sz w:val="20"/>
          <w:szCs w:val="20"/>
          <w:u w:val="single"/>
        </w:rPr>
        <w:t>Food for All: the accessibility, affordability and sustainability of healthy food choices is essential for good health</w:t>
      </w:r>
      <w:r w:rsidRPr="00D51838">
        <w:rPr>
          <w:rFonts w:asciiTheme="minorHAnsi" w:hAnsiTheme="minorHAnsi"/>
          <w:color w:val="000000" w:themeColor="text1"/>
          <w:sz w:val="20"/>
          <w:szCs w:val="20"/>
        </w:rPr>
        <w:t>. VicHealth, Melbourne</w:t>
      </w:r>
    </w:p>
    <w:p w14:paraId="494EF33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(2018B). </w:t>
      </w:r>
      <w:r w:rsidRPr="00D51838">
        <w:rPr>
          <w:rFonts w:asciiTheme="minorHAnsi" w:hAnsiTheme="minorHAnsi"/>
          <w:color w:val="000000" w:themeColor="text1"/>
          <w:sz w:val="20"/>
          <w:szCs w:val="20"/>
          <w:u w:val="single"/>
        </w:rPr>
        <w:t>Supermarkets Must Do More to Prevent Obesity</w:t>
      </w:r>
      <w:r w:rsidRPr="00D51838">
        <w:rPr>
          <w:rFonts w:asciiTheme="minorHAnsi" w:hAnsiTheme="minorHAnsi"/>
          <w:color w:val="000000" w:themeColor="text1"/>
          <w:sz w:val="20"/>
          <w:szCs w:val="20"/>
        </w:rPr>
        <w:t>. VicHealth, Melbourne</w:t>
      </w:r>
    </w:p>
    <w:p w14:paraId="74D5FF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(undatedA).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50B37A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(undatedB). </w:t>
      </w:r>
      <w:r w:rsidRPr="00D51838">
        <w:rPr>
          <w:rFonts w:asciiTheme="minorHAnsi" w:hAnsiTheme="minorHAnsi"/>
          <w:color w:val="000000" w:themeColor="text1"/>
          <w:sz w:val="20"/>
          <w:szCs w:val="20"/>
          <w:u w:val="single"/>
        </w:rPr>
        <w:t>Supporting Healthy Eating: local Government action guide</w:t>
      </w:r>
      <w:r w:rsidRPr="00D51838">
        <w:rPr>
          <w:rFonts w:asciiTheme="minorHAnsi" w:hAnsiTheme="minorHAnsi"/>
          <w:color w:val="000000" w:themeColor="text1"/>
          <w:sz w:val="20"/>
          <w:szCs w:val="20"/>
        </w:rPr>
        <w:t>. VicHealth, Melbourne</w:t>
      </w:r>
    </w:p>
    <w:p w14:paraId="107B758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(undatedC). </w:t>
      </w:r>
      <w:r w:rsidRPr="00D51838">
        <w:rPr>
          <w:rFonts w:asciiTheme="minorHAnsi" w:hAnsiTheme="minorHAnsi"/>
          <w:color w:val="000000" w:themeColor="text1"/>
          <w:sz w:val="20"/>
          <w:szCs w:val="20"/>
          <w:u w:val="single"/>
        </w:rPr>
        <w:t>Food Alliance</w:t>
      </w:r>
      <w:r w:rsidRPr="00D51838">
        <w:rPr>
          <w:rFonts w:asciiTheme="minorHAnsi" w:hAnsiTheme="minorHAnsi"/>
          <w:color w:val="000000" w:themeColor="text1"/>
          <w:sz w:val="20"/>
          <w:szCs w:val="20"/>
        </w:rPr>
        <w:t>. VicHealth, Melbourne</w:t>
      </w:r>
    </w:p>
    <w:p w14:paraId="6B5868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(undatedD). </w:t>
      </w:r>
      <w:r w:rsidRPr="00D51838">
        <w:rPr>
          <w:rFonts w:asciiTheme="minorHAnsi" w:hAnsiTheme="minorHAnsi"/>
          <w:color w:val="000000" w:themeColor="text1"/>
          <w:sz w:val="20"/>
          <w:szCs w:val="20"/>
          <w:u w:val="single"/>
        </w:rPr>
        <w:t>Overall Logic model for the Health Food partnership</w:t>
      </w:r>
      <w:r w:rsidRPr="00D51838">
        <w:rPr>
          <w:rFonts w:asciiTheme="minorHAnsi" w:hAnsiTheme="minorHAnsi"/>
          <w:color w:val="000000" w:themeColor="text1"/>
          <w:sz w:val="20"/>
          <w:szCs w:val="20"/>
        </w:rPr>
        <w:t>. VicHealth, Melbourne.</w:t>
      </w:r>
    </w:p>
    <w:p w14:paraId="399E7F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(undatedE). </w:t>
      </w:r>
      <w:r w:rsidRPr="00D51838">
        <w:rPr>
          <w:rFonts w:asciiTheme="minorHAnsi" w:hAnsiTheme="minorHAnsi"/>
          <w:color w:val="000000" w:themeColor="text1"/>
          <w:sz w:val="20"/>
          <w:szCs w:val="20"/>
          <w:u w:val="single"/>
        </w:rPr>
        <w:t>The VicHealth Seed Challenge: background document</w:t>
      </w:r>
      <w:r w:rsidRPr="00D51838">
        <w:rPr>
          <w:rFonts w:asciiTheme="minorHAnsi" w:hAnsiTheme="minorHAnsi"/>
          <w:color w:val="000000" w:themeColor="text1"/>
          <w:sz w:val="20"/>
          <w:szCs w:val="20"/>
        </w:rPr>
        <w:t>. VicHealth, Melbourne</w:t>
      </w:r>
    </w:p>
    <w:p w14:paraId="10995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(undatedF). </w:t>
      </w:r>
      <w:r w:rsidRPr="00D51838">
        <w:rPr>
          <w:rFonts w:asciiTheme="minorHAnsi" w:hAnsiTheme="minorHAnsi"/>
          <w:color w:val="000000" w:themeColor="text1"/>
          <w:sz w:val="20"/>
          <w:szCs w:val="20"/>
          <w:u w:val="single"/>
        </w:rPr>
        <w:t>The State of Salt: the case for salt reduction in Victoria</w:t>
      </w:r>
      <w:r w:rsidRPr="00D51838">
        <w:rPr>
          <w:rFonts w:asciiTheme="minorHAnsi" w:hAnsiTheme="minorHAnsi"/>
          <w:color w:val="000000" w:themeColor="text1"/>
          <w:sz w:val="20"/>
          <w:szCs w:val="20"/>
        </w:rPr>
        <w:t>. VicHealth, Melbourne</w:t>
      </w:r>
    </w:p>
    <w:p w14:paraId="66262CF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(undatedG). </w:t>
      </w:r>
      <w:r w:rsidRPr="00D51838">
        <w:rPr>
          <w:rFonts w:asciiTheme="minorHAnsi" w:hAnsiTheme="minorHAnsi"/>
          <w:color w:val="000000" w:themeColor="text1"/>
          <w:sz w:val="20"/>
          <w:szCs w:val="20"/>
          <w:u w:val="single"/>
        </w:rPr>
        <w:t>Allocate Responsibility: identify who carries the food security agenda</w:t>
      </w:r>
      <w:r w:rsidRPr="00D51838">
        <w:rPr>
          <w:rFonts w:asciiTheme="minorHAnsi" w:hAnsiTheme="minorHAnsi"/>
          <w:color w:val="000000" w:themeColor="text1"/>
          <w:sz w:val="20"/>
          <w:szCs w:val="20"/>
        </w:rPr>
        <w:t>. VicHealth, Melbourne</w:t>
      </w:r>
    </w:p>
    <w:p w14:paraId="6198FD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(undatedH). </w:t>
      </w:r>
      <w:r w:rsidRPr="00D51838">
        <w:rPr>
          <w:rFonts w:asciiTheme="minorHAnsi" w:hAnsiTheme="minorHAnsi"/>
          <w:color w:val="000000" w:themeColor="text1"/>
          <w:sz w:val="20"/>
          <w:szCs w:val="20"/>
          <w:u w:val="single"/>
        </w:rPr>
        <w:t>Building a Local Picture: establish an evidence base</w:t>
      </w:r>
      <w:r w:rsidRPr="00D51838">
        <w:rPr>
          <w:rFonts w:asciiTheme="minorHAnsi" w:hAnsiTheme="minorHAnsi"/>
          <w:color w:val="000000" w:themeColor="text1"/>
          <w:sz w:val="20"/>
          <w:szCs w:val="20"/>
        </w:rPr>
        <w:t>. VicHealth, Melbourne</w:t>
      </w:r>
    </w:p>
    <w:p w14:paraId="45474F9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(undatedI). </w:t>
      </w:r>
      <w:r w:rsidRPr="00D51838">
        <w:rPr>
          <w:rFonts w:asciiTheme="minorHAnsi" w:hAnsiTheme="minorHAnsi"/>
          <w:color w:val="000000" w:themeColor="text1"/>
          <w:sz w:val="20"/>
          <w:szCs w:val="20"/>
          <w:u w:val="single"/>
        </w:rPr>
        <w:t>Food for All, Making a Difference: highlights from the Food for All final forum, 2010</w:t>
      </w:r>
      <w:r w:rsidRPr="00D51838">
        <w:rPr>
          <w:rFonts w:asciiTheme="minorHAnsi" w:hAnsiTheme="minorHAnsi"/>
          <w:color w:val="000000" w:themeColor="text1"/>
          <w:sz w:val="20"/>
          <w:szCs w:val="20"/>
        </w:rPr>
        <w:t>. VicHealth, Melbourne</w:t>
      </w:r>
    </w:p>
    <w:p w14:paraId="5BC5844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(undatedJ). </w:t>
      </w:r>
      <w:r w:rsidRPr="00D51838">
        <w:rPr>
          <w:rFonts w:asciiTheme="minorHAnsi" w:hAnsiTheme="minorHAnsi"/>
          <w:color w:val="000000" w:themeColor="text1"/>
          <w:sz w:val="20"/>
          <w:szCs w:val="20"/>
          <w:u w:val="single"/>
        </w:rPr>
        <w:t>Food for All: how local government is improving access to nutritious food</w:t>
      </w:r>
      <w:r w:rsidRPr="00D51838">
        <w:rPr>
          <w:rFonts w:asciiTheme="minorHAnsi" w:hAnsiTheme="minorHAnsi"/>
          <w:color w:val="000000" w:themeColor="text1"/>
          <w:sz w:val="20"/>
          <w:szCs w:val="20"/>
        </w:rPr>
        <w:t>. VicHealth, Melbourne</w:t>
      </w:r>
    </w:p>
    <w:p w14:paraId="4371C1D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(undatedK). </w:t>
      </w:r>
      <w:r w:rsidRPr="00D51838">
        <w:rPr>
          <w:rFonts w:asciiTheme="minorHAnsi" w:hAnsiTheme="minorHAnsi"/>
          <w:color w:val="000000" w:themeColor="text1"/>
          <w:sz w:val="20"/>
          <w:szCs w:val="20"/>
          <w:u w:val="single"/>
        </w:rPr>
        <w:t>Ten Ways Local Government Can Acton Food Security</w:t>
      </w:r>
      <w:r w:rsidRPr="00D51838">
        <w:rPr>
          <w:rFonts w:asciiTheme="minorHAnsi" w:hAnsiTheme="minorHAnsi"/>
          <w:color w:val="000000" w:themeColor="text1"/>
          <w:sz w:val="20"/>
          <w:szCs w:val="20"/>
        </w:rPr>
        <w:t>. VicHealth, Melbourne</w:t>
      </w:r>
    </w:p>
    <w:p w14:paraId="7E2601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(undatedL). </w:t>
      </w:r>
      <w:r w:rsidRPr="00D51838">
        <w:rPr>
          <w:rFonts w:asciiTheme="minorHAnsi" w:hAnsiTheme="minorHAnsi"/>
          <w:color w:val="000000" w:themeColor="text1"/>
          <w:sz w:val="20"/>
          <w:szCs w:val="20"/>
          <w:u w:val="single"/>
        </w:rPr>
        <w:t>Policy and Plans: incorporate food security into council policy and plans</w:t>
      </w:r>
      <w:r w:rsidRPr="00D51838">
        <w:rPr>
          <w:rFonts w:asciiTheme="minorHAnsi" w:hAnsiTheme="minorHAnsi"/>
          <w:color w:val="000000" w:themeColor="text1"/>
          <w:sz w:val="20"/>
          <w:szCs w:val="20"/>
        </w:rPr>
        <w:t>. VicHealth, Melbourne</w:t>
      </w:r>
    </w:p>
    <w:p w14:paraId="130A5A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(undatedM). </w:t>
      </w:r>
      <w:r w:rsidRPr="00D51838">
        <w:rPr>
          <w:rFonts w:asciiTheme="minorHAnsi" w:hAnsiTheme="minorHAnsi"/>
          <w:color w:val="000000" w:themeColor="text1"/>
          <w:sz w:val="20"/>
          <w:szCs w:val="20"/>
          <w:u w:val="single"/>
        </w:rPr>
        <w:t>Setting a Good Example: model food access in council-run activities, facilities and programs</w:t>
      </w:r>
      <w:r w:rsidRPr="00D51838">
        <w:rPr>
          <w:rFonts w:asciiTheme="minorHAnsi" w:hAnsiTheme="minorHAnsi"/>
          <w:color w:val="000000" w:themeColor="text1"/>
          <w:sz w:val="20"/>
          <w:szCs w:val="20"/>
        </w:rPr>
        <w:t>. VicHealth, Melbourne</w:t>
      </w:r>
    </w:p>
    <w:p w14:paraId="0F3DC1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(undatedN). </w:t>
      </w:r>
      <w:r w:rsidRPr="00D51838">
        <w:rPr>
          <w:rFonts w:asciiTheme="minorHAnsi" w:hAnsiTheme="minorHAnsi"/>
          <w:color w:val="000000" w:themeColor="text1"/>
          <w:sz w:val="20"/>
          <w:szCs w:val="20"/>
          <w:u w:val="single"/>
        </w:rPr>
        <w:t>Regulatory and Fiscal Power: use council’s regulatory and fiscal powers to drive change</w:t>
      </w:r>
      <w:r w:rsidRPr="00D51838">
        <w:rPr>
          <w:rFonts w:asciiTheme="minorHAnsi" w:hAnsiTheme="minorHAnsi"/>
          <w:color w:val="000000" w:themeColor="text1"/>
          <w:sz w:val="20"/>
          <w:szCs w:val="20"/>
        </w:rPr>
        <w:t>. VicHealth, Melbourne</w:t>
      </w:r>
    </w:p>
    <w:p w14:paraId="4F381A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(undatedO). </w:t>
      </w:r>
      <w:r w:rsidRPr="00D51838">
        <w:rPr>
          <w:rFonts w:asciiTheme="minorHAnsi" w:hAnsiTheme="minorHAnsi"/>
          <w:color w:val="000000" w:themeColor="text1"/>
          <w:sz w:val="20"/>
          <w:szCs w:val="20"/>
          <w:u w:val="single"/>
        </w:rPr>
        <w:t>Land Use Planning: influence land use, business mix and the built environment</w:t>
      </w:r>
      <w:r w:rsidRPr="00D51838">
        <w:rPr>
          <w:rFonts w:asciiTheme="minorHAnsi" w:hAnsiTheme="minorHAnsi"/>
          <w:color w:val="000000" w:themeColor="text1"/>
          <w:sz w:val="20"/>
          <w:szCs w:val="20"/>
        </w:rPr>
        <w:t>. VicHealth, Melbourne</w:t>
      </w:r>
    </w:p>
    <w:p w14:paraId="3662D12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(undatedP). </w:t>
      </w:r>
      <w:r w:rsidRPr="00D51838">
        <w:rPr>
          <w:rFonts w:asciiTheme="minorHAnsi" w:hAnsiTheme="minorHAnsi"/>
          <w:color w:val="000000" w:themeColor="text1"/>
          <w:sz w:val="20"/>
          <w:szCs w:val="20"/>
          <w:u w:val="single"/>
        </w:rPr>
        <w:t>Advocacy: Get your voice heard – advocate on food security</w:t>
      </w:r>
      <w:r w:rsidRPr="00D51838">
        <w:rPr>
          <w:rFonts w:asciiTheme="minorHAnsi" w:hAnsiTheme="minorHAnsi"/>
          <w:color w:val="000000" w:themeColor="text1"/>
          <w:sz w:val="20"/>
          <w:szCs w:val="20"/>
        </w:rPr>
        <w:t>. VicHealth, Melbourne</w:t>
      </w:r>
    </w:p>
    <w:p w14:paraId="07FFB61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(undatedQ). </w:t>
      </w:r>
      <w:r w:rsidRPr="00D51838">
        <w:rPr>
          <w:rFonts w:asciiTheme="minorHAnsi" w:hAnsiTheme="minorHAnsi"/>
          <w:color w:val="000000" w:themeColor="text1"/>
          <w:sz w:val="20"/>
          <w:szCs w:val="20"/>
          <w:u w:val="single"/>
        </w:rPr>
        <w:t>Getting Food and Residents Together</w:t>
      </w:r>
      <w:r w:rsidRPr="00D51838">
        <w:rPr>
          <w:rFonts w:asciiTheme="minorHAnsi" w:hAnsiTheme="minorHAnsi"/>
          <w:color w:val="000000" w:themeColor="text1"/>
          <w:sz w:val="20"/>
          <w:szCs w:val="20"/>
        </w:rPr>
        <w:t>. VicHealth, Melbourne</w:t>
      </w:r>
    </w:p>
    <w:p w14:paraId="77FA5F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(undatedR). </w:t>
      </w:r>
      <w:r w:rsidRPr="00D51838">
        <w:rPr>
          <w:rFonts w:asciiTheme="minorHAnsi" w:hAnsiTheme="minorHAnsi"/>
          <w:color w:val="000000" w:themeColor="text1"/>
          <w:sz w:val="20"/>
          <w:szCs w:val="20"/>
          <w:u w:val="single"/>
        </w:rPr>
        <w:t>Healthy Eating for Residents: supporting residents to adopt healthy eating practices</w:t>
      </w:r>
      <w:r w:rsidRPr="00D51838">
        <w:rPr>
          <w:rFonts w:asciiTheme="minorHAnsi" w:hAnsiTheme="minorHAnsi"/>
          <w:color w:val="000000" w:themeColor="text1"/>
          <w:sz w:val="20"/>
          <w:szCs w:val="20"/>
        </w:rPr>
        <w:t>. VicHealth, Melbourne</w:t>
      </w:r>
    </w:p>
    <w:p w14:paraId="5B34AA2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(undatedS). </w:t>
      </w:r>
      <w:r w:rsidRPr="00D51838">
        <w:rPr>
          <w:rFonts w:asciiTheme="minorHAnsi" w:hAnsiTheme="minorHAnsi"/>
          <w:color w:val="000000" w:themeColor="text1"/>
          <w:sz w:val="20"/>
          <w:szCs w:val="20"/>
          <w:u w:val="single"/>
        </w:rPr>
        <w:t>Growing Food Locally: Supporting residents to grow and harvest food</w:t>
      </w:r>
      <w:r w:rsidRPr="00D51838">
        <w:rPr>
          <w:rFonts w:asciiTheme="minorHAnsi" w:hAnsiTheme="minorHAnsi"/>
          <w:color w:val="000000" w:themeColor="text1"/>
          <w:sz w:val="20"/>
          <w:szCs w:val="20"/>
        </w:rPr>
        <w:t>. VicHealth, Melbourne</w:t>
      </w:r>
    </w:p>
    <w:p w14:paraId="0E70EA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(undatedT). </w:t>
      </w:r>
      <w:r w:rsidRPr="00D51838">
        <w:rPr>
          <w:rFonts w:asciiTheme="minorHAnsi" w:hAnsiTheme="minorHAnsi"/>
          <w:color w:val="000000" w:themeColor="text1"/>
          <w:sz w:val="20"/>
          <w:szCs w:val="20"/>
          <w:u w:val="single"/>
        </w:rPr>
        <w:t>Negative Growth: the future of obesity in Australia</w:t>
      </w:r>
      <w:r w:rsidRPr="00D51838">
        <w:rPr>
          <w:rFonts w:asciiTheme="minorHAnsi" w:hAnsiTheme="minorHAnsi"/>
          <w:color w:val="000000" w:themeColor="text1"/>
          <w:sz w:val="20"/>
          <w:szCs w:val="20"/>
        </w:rPr>
        <w:t>. VicHealth, Melbourne</w:t>
      </w:r>
    </w:p>
    <w:p w14:paraId="1CD176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(undatedU).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2ABF002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(undatedV). </w:t>
      </w:r>
      <w:r w:rsidRPr="00D51838">
        <w:rPr>
          <w:rFonts w:asciiTheme="minorHAnsi" w:hAnsiTheme="minorHAnsi"/>
          <w:color w:val="000000" w:themeColor="text1"/>
          <w:sz w:val="20"/>
          <w:szCs w:val="20"/>
          <w:u w:val="single"/>
        </w:rPr>
        <w:t>Salt Reduction in Vict</w:t>
      </w:r>
      <w:r w:rsidRPr="00D51838">
        <w:rPr>
          <w:rFonts w:asciiTheme="minorHAnsi" w:hAnsiTheme="minorHAnsi"/>
          <w:color w:val="000000" w:themeColor="text1"/>
          <w:sz w:val="20"/>
          <w:szCs w:val="20"/>
        </w:rPr>
        <w:t xml:space="preserve">oria. VicHealth, Melbourne. Accessed at: </w:t>
      </w:r>
      <w:hyperlink r:id="rId125" w:history="1">
        <w:r w:rsidRPr="00D51838">
          <w:rPr>
            <w:rStyle w:val="Hyperlink"/>
            <w:rFonts w:asciiTheme="minorHAnsi" w:hAnsiTheme="minorHAnsi"/>
            <w:color w:val="000000" w:themeColor="text1"/>
            <w:sz w:val="20"/>
            <w:szCs w:val="20"/>
            <w:u w:val="none"/>
          </w:rPr>
          <w:t>www.vichealth.vic.gov.au/programs-and-projects/salt-reduction</w:t>
        </w:r>
      </w:hyperlink>
    </w:p>
    <w:p w14:paraId="7C74CF3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(undatedW). </w:t>
      </w:r>
      <w:r w:rsidRPr="00D51838">
        <w:rPr>
          <w:rFonts w:asciiTheme="minorHAnsi" w:hAnsiTheme="minorHAnsi"/>
          <w:color w:val="000000" w:themeColor="text1"/>
          <w:sz w:val="20"/>
          <w:szCs w:val="20"/>
          <w:u w:val="single"/>
        </w:rPr>
        <w:t>Food Insecurity in the Land of Plenty?</w:t>
      </w:r>
      <w:r w:rsidRPr="00D51838">
        <w:rPr>
          <w:rFonts w:asciiTheme="minorHAnsi" w:hAnsiTheme="minorHAnsi"/>
          <w:color w:val="000000" w:themeColor="text1"/>
          <w:sz w:val="20"/>
          <w:szCs w:val="20"/>
        </w:rPr>
        <w:t xml:space="preserve"> VicHealth, Melbourne</w:t>
      </w:r>
    </w:p>
    <w:p w14:paraId="283DAF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and Heart Foundation (undated). </w:t>
      </w:r>
      <w:r w:rsidRPr="00D51838">
        <w:rPr>
          <w:rFonts w:asciiTheme="minorHAnsi" w:hAnsiTheme="minorHAnsi"/>
          <w:color w:val="000000" w:themeColor="text1"/>
          <w:sz w:val="20"/>
          <w:szCs w:val="20"/>
          <w:u w:val="single"/>
        </w:rPr>
        <w:t>Food –sensitive Planning and Urban Design: a conceptual framework for achieving a sustainable and health food system.</w:t>
      </w:r>
      <w:r w:rsidRPr="00D51838">
        <w:rPr>
          <w:rFonts w:asciiTheme="minorHAnsi" w:hAnsiTheme="minorHAnsi"/>
          <w:color w:val="000000" w:themeColor="text1"/>
          <w:sz w:val="20"/>
          <w:szCs w:val="20"/>
        </w:rPr>
        <w:t xml:space="preserve"> VicHealth, Melbourne</w:t>
      </w:r>
    </w:p>
    <w:p w14:paraId="6190B77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Commission for Gambling and Liquor Regulation (2019). </w:t>
      </w:r>
      <w:r w:rsidRPr="00D51838">
        <w:rPr>
          <w:rFonts w:asciiTheme="minorHAnsi" w:hAnsiTheme="minorHAnsi"/>
          <w:color w:val="000000" w:themeColor="text1"/>
          <w:sz w:val="20"/>
          <w:szCs w:val="20"/>
          <w:u w:val="single"/>
        </w:rPr>
        <w:t>Gaming Expenditure by Local Area</w:t>
      </w:r>
      <w:r w:rsidRPr="00D51838">
        <w:rPr>
          <w:rFonts w:asciiTheme="minorHAnsi" w:hAnsiTheme="minorHAnsi"/>
          <w:color w:val="000000" w:themeColor="text1"/>
          <w:sz w:val="20"/>
          <w:szCs w:val="20"/>
        </w:rPr>
        <w:t xml:space="preserve">. Accessed at: </w:t>
      </w:r>
      <w:hyperlink r:id="rId126" w:history="1">
        <w:r w:rsidRPr="00D51838">
          <w:rPr>
            <w:rStyle w:val="Hyperlink"/>
            <w:rFonts w:asciiTheme="minorHAnsi" w:hAnsiTheme="minorHAnsi"/>
            <w:color w:val="000000" w:themeColor="text1"/>
            <w:sz w:val="20"/>
            <w:szCs w:val="20"/>
            <w:u w:val="none"/>
          </w:rPr>
          <w:t>www.vcglr.vic.gov.au/resources/data-and-research/gambling-data/gaming-expenditure-local-area</w:t>
        </w:r>
      </w:hyperlink>
      <w:r w:rsidRPr="00D51838">
        <w:rPr>
          <w:rFonts w:asciiTheme="minorHAnsi" w:hAnsiTheme="minorHAnsi"/>
          <w:color w:val="000000" w:themeColor="text1"/>
          <w:sz w:val="20"/>
          <w:szCs w:val="20"/>
        </w:rPr>
        <w:t xml:space="preserve"> on 1 September, 2019</w:t>
      </w:r>
    </w:p>
    <w:p w14:paraId="07DBC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Education and Training (2018). </w:t>
      </w:r>
      <w:r w:rsidRPr="00D51838">
        <w:rPr>
          <w:rFonts w:asciiTheme="minorHAnsi" w:hAnsiTheme="minorHAnsi"/>
          <w:color w:val="000000" w:themeColor="text1"/>
          <w:sz w:val="20"/>
          <w:szCs w:val="20"/>
          <w:u w:val="single"/>
        </w:rPr>
        <w:t>Maternal and Child Health Indicators: Victorian municipalities, 2001-2017. Customised tabulation of data</w:t>
      </w:r>
      <w:r w:rsidRPr="00D51838">
        <w:rPr>
          <w:rFonts w:asciiTheme="minorHAnsi" w:hAnsiTheme="minorHAnsi"/>
          <w:color w:val="000000" w:themeColor="text1"/>
          <w:sz w:val="20"/>
          <w:szCs w:val="20"/>
        </w:rPr>
        <w:t xml:space="preserve"> Accessed at: </w:t>
      </w:r>
      <w:hyperlink r:id="rId127" w:history="1">
        <w:r w:rsidRPr="00D51838">
          <w:rPr>
            <w:rStyle w:val="Hyperlink"/>
            <w:rFonts w:asciiTheme="minorHAnsi" w:hAnsiTheme="minorHAnsi"/>
            <w:color w:val="000000" w:themeColor="text1"/>
            <w:sz w:val="20"/>
            <w:szCs w:val="20"/>
            <w:u w:val="none"/>
          </w:rPr>
          <w:t>www.education.vic.gov.au/childhood/professionals/health/Pages/mchannualreport.aspx</w:t>
        </w:r>
      </w:hyperlink>
    </w:p>
    <w:p w14:paraId="16BD48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of Health and Human Services (2014B). </w:t>
      </w:r>
      <w:r w:rsidRPr="00D51838">
        <w:rPr>
          <w:rFonts w:asciiTheme="minorHAnsi" w:hAnsiTheme="minorHAnsi"/>
          <w:color w:val="000000" w:themeColor="text1"/>
          <w:sz w:val="20"/>
          <w:szCs w:val="20"/>
          <w:u w:val="single"/>
        </w:rPr>
        <w:t>Food Insecurity with Hunger, by Income and by Housing Tenure Type.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768A6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Government (2015). </w:t>
      </w:r>
      <w:r w:rsidRPr="00D51838">
        <w:rPr>
          <w:rFonts w:asciiTheme="minorHAnsi" w:hAnsiTheme="minorHAnsi"/>
          <w:color w:val="000000" w:themeColor="text1"/>
          <w:sz w:val="20"/>
          <w:szCs w:val="20"/>
          <w:u w:val="single"/>
        </w:rPr>
        <w:t>Victorian Population Health Survey</w:t>
      </w:r>
      <w:r w:rsidRPr="00D51838">
        <w:rPr>
          <w:rFonts w:asciiTheme="minorHAnsi" w:hAnsiTheme="minorHAnsi"/>
          <w:color w:val="000000" w:themeColor="text1"/>
          <w:sz w:val="20"/>
          <w:szCs w:val="20"/>
        </w:rPr>
        <w:t>. State Government of Victoria, Melbourne</w:t>
      </w:r>
    </w:p>
    <w:p w14:paraId="3741CE4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State Government (2016). </w:t>
      </w:r>
      <w:r w:rsidRPr="00D51838">
        <w:rPr>
          <w:rFonts w:asciiTheme="minorHAnsi" w:hAnsiTheme="minorHAnsi"/>
          <w:color w:val="000000" w:themeColor="text1"/>
          <w:sz w:val="20"/>
          <w:szCs w:val="20"/>
          <w:u w:val="single"/>
        </w:rPr>
        <w:t>Healthy Choices: policy guidelines for sport and recreation centres</w:t>
      </w:r>
      <w:r w:rsidRPr="00D51838">
        <w:rPr>
          <w:rFonts w:asciiTheme="minorHAnsi" w:hAnsiTheme="minorHAnsi"/>
          <w:color w:val="000000" w:themeColor="text1"/>
          <w:sz w:val="20"/>
          <w:szCs w:val="20"/>
        </w:rPr>
        <w:t xml:space="preserve">. Victorian Government, Melbourne. Accessed at: </w:t>
      </w:r>
      <w:hyperlink r:id="rId128" w:history="1">
        <w:r w:rsidRPr="00D51838">
          <w:rPr>
            <w:rStyle w:val="Hyperlink"/>
            <w:rFonts w:asciiTheme="minorHAnsi" w:hAnsiTheme="minorHAnsi"/>
            <w:color w:val="000000" w:themeColor="text1"/>
            <w:sz w:val="20"/>
            <w:szCs w:val="20"/>
            <w:u w:val="none"/>
          </w:rPr>
          <w:t>https://www2.health.vic.gov.au/Api/downloadmedia/%7B7EF29993-EEC4-414F-B942-ADF75729E734%7D</w:t>
        </w:r>
      </w:hyperlink>
      <w:r w:rsidRPr="00D51838">
        <w:rPr>
          <w:rFonts w:asciiTheme="minorHAnsi" w:hAnsiTheme="minorHAnsi"/>
          <w:color w:val="000000" w:themeColor="text1"/>
          <w:sz w:val="20"/>
          <w:szCs w:val="20"/>
        </w:rPr>
        <w:t xml:space="preserve"> on 27 August, 2019</w:t>
      </w:r>
    </w:p>
    <w:p w14:paraId="7292FA51" w14:textId="77777777" w:rsidR="009845C3" w:rsidRPr="00D51838" w:rsidRDefault="009845C3"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Victorian Government (201</w:t>
      </w:r>
      <w:r w:rsidR="00C91E39" w:rsidRPr="00D51838">
        <w:rPr>
          <w:rFonts w:asciiTheme="minorHAnsi" w:hAnsiTheme="minorHAnsi"/>
          <w:color w:val="000000" w:themeColor="text1"/>
          <w:sz w:val="20"/>
          <w:szCs w:val="20"/>
        </w:rPr>
        <w:t>9</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201</w:t>
      </w:r>
      <w:r w:rsidR="008E158B">
        <w:rPr>
          <w:rFonts w:asciiTheme="minorHAnsi" w:hAnsiTheme="minorHAnsi"/>
          <w:color w:val="000000" w:themeColor="text1"/>
          <w:sz w:val="20"/>
          <w:szCs w:val="20"/>
          <w:u w:val="single"/>
        </w:rPr>
        <w:t>6</w:t>
      </w:r>
      <w:r w:rsidRPr="00D51838">
        <w:rPr>
          <w:rFonts w:asciiTheme="minorHAnsi" w:hAnsiTheme="minorHAnsi"/>
          <w:color w:val="000000" w:themeColor="text1"/>
          <w:sz w:val="20"/>
          <w:szCs w:val="20"/>
          <w:u w:val="single"/>
        </w:rPr>
        <w:t xml:space="preserve"> Victorian Population Health Survey</w:t>
      </w:r>
      <w:r w:rsidRPr="00D51838">
        <w:rPr>
          <w:rFonts w:asciiTheme="minorHAnsi" w:hAnsiTheme="minorHAnsi"/>
          <w:color w:val="000000" w:themeColor="text1"/>
          <w:sz w:val="20"/>
          <w:szCs w:val="20"/>
        </w:rPr>
        <w:t xml:space="preserve">. Accessed at: </w:t>
      </w:r>
      <w:hyperlink r:id="rId129" w:history="1">
        <w:r w:rsidRPr="00D51838">
          <w:rPr>
            <w:rFonts w:asciiTheme="minorHAnsi" w:hAnsiTheme="minorHAnsi"/>
            <w:color w:val="000000" w:themeColor="text1"/>
            <w:sz w:val="20"/>
            <w:szCs w:val="20"/>
          </w:rPr>
          <w:t>https://www2.health.vic.gov.au/public-health/population-health-systems/health-status-of-victorians/survey-data-and-reports/victorian-population-health-survey</w:t>
        </w:r>
      </w:hyperlink>
      <w:r w:rsidRPr="00D51838">
        <w:rPr>
          <w:rFonts w:asciiTheme="minorHAnsi" w:hAnsiTheme="minorHAnsi"/>
          <w:color w:val="000000" w:themeColor="text1"/>
          <w:sz w:val="20"/>
          <w:szCs w:val="20"/>
        </w:rPr>
        <w:t xml:space="preserve"> on 11 September, 2019</w:t>
      </w:r>
    </w:p>
    <w:p w14:paraId="0B99D9AF" w14:textId="77777777" w:rsidR="007B793F" w:rsidRDefault="007B793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Victorian Government (2019B). </w:t>
      </w:r>
      <w:r w:rsidRPr="007B793F">
        <w:rPr>
          <w:rFonts w:asciiTheme="minorHAnsi" w:hAnsiTheme="minorHAnsi"/>
          <w:color w:val="000000" w:themeColor="text1"/>
          <w:sz w:val="20"/>
          <w:szCs w:val="20"/>
          <w:u w:val="single"/>
        </w:rPr>
        <w:t>Victorian Public Health and Wellbeing Plan</w:t>
      </w:r>
      <w:r>
        <w:rPr>
          <w:rFonts w:asciiTheme="minorHAnsi" w:hAnsiTheme="minorHAnsi"/>
          <w:color w:val="000000" w:themeColor="text1"/>
          <w:sz w:val="20"/>
          <w:szCs w:val="20"/>
        </w:rPr>
        <w:t>. Victorian Government, Melbourne</w:t>
      </w:r>
    </w:p>
    <w:p w14:paraId="2840C38D" w14:textId="77777777" w:rsidR="00A57B2A" w:rsidRPr="00D51838" w:rsidRDefault="00A57B2A" w:rsidP="006C1E64">
      <w:pPr>
        <w:spacing w:beforeLines="40" w:before="96"/>
        <w:jc w:val="both"/>
        <w:rPr>
          <w:rFonts w:asciiTheme="minorHAnsi" w:hAnsiTheme="minorHAnsi"/>
          <w:sz w:val="20"/>
          <w:szCs w:val="20"/>
        </w:rPr>
      </w:pPr>
      <w:r w:rsidRPr="00D51838">
        <w:rPr>
          <w:rFonts w:asciiTheme="minorHAnsi" w:hAnsiTheme="minorHAnsi"/>
          <w:color w:val="000000" w:themeColor="text1"/>
          <w:sz w:val="20"/>
          <w:szCs w:val="20"/>
        </w:rPr>
        <w:t xml:space="preserve">Watson, W., Wellard-Cole, L., Richmond, K. and Hughes, C. (2018). </w:t>
      </w:r>
      <w:r w:rsidRPr="00D51838">
        <w:rPr>
          <w:rFonts w:asciiTheme="minorHAnsi" w:hAnsiTheme="minorHAnsi"/>
          <w:color w:val="000000" w:themeColor="text1"/>
          <w:sz w:val="20"/>
          <w:szCs w:val="20"/>
          <w:u w:val="single"/>
        </w:rPr>
        <w:t>Building a Case for Food Marketing Regulation Over the Last 10 Years</w:t>
      </w:r>
      <w:r w:rsidRPr="00D51838">
        <w:rPr>
          <w:rFonts w:asciiTheme="minorHAnsi" w:hAnsiTheme="minorHAnsi"/>
          <w:color w:val="000000" w:themeColor="text1"/>
          <w:sz w:val="20"/>
          <w:szCs w:val="20"/>
        </w:rPr>
        <w:t>. Food Futures Conference 2018. Public Health Association</w:t>
      </w:r>
    </w:p>
    <w:p w14:paraId="579ABBC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Webster, J. and Bolam, B. (2016). The State of Salt: how state-based initiatives can drive national action on salt reduction in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6</w:t>
      </w:r>
    </w:p>
    <w:p w14:paraId="6623C7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 L., Havill, M. and Watson, W. L. (2015). Energy-dense Fast Food Products Cost Less: an observational study of the energy density and energy cost of Australian fast foods. </w:t>
      </w:r>
      <w:r w:rsidRPr="00D51838">
        <w:rPr>
          <w:rFonts w:asciiTheme="minorHAnsi" w:hAnsiTheme="minorHAnsi"/>
          <w:color w:val="000000" w:themeColor="text1"/>
          <w:sz w:val="20"/>
          <w:szCs w:val="20"/>
          <w:u w:val="single"/>
        </w:rPr>
        <w:t>Australia and New Zealand Journal of Public Healt</w:t>
      </w:r>
      <w:r w:rsidRPr="00D51838">
        <w:rPr>
          <w:rFonts w:asciiTheme="minorHAnsi" w:hAnsiTheme="minorHAnsi"/>
          <w:color w:val="000000" w:themeColor="text1"/>
          <w:sz w:val="20"/>
          <w:szCs w:val="20"/>
        </w:rPr>
        <w:t>h. Vol. 39, Issue 6</w:t>
      </w:r>
    </w:p>
    <w:p w14:paraId="05B871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Wellard-Cole, L., Watson, L. and Hughes, C. (2018). </w:t>
      </w:r>
      <w:r w:rsidRPr="00D51838">
        <w:rPr>
          <w:rFonts w:asciiTheme="minorHAnsi" w:hAnsiTheme="minorHAnsi"/>
          <w:color w:val="000000" w:themeColor="text1"/>
          <w:sz w:val="20"/>
          <w:szCs w:val="20"/>
          <w:u w:val="single"/>
        </w:rPr>
        <w:t>Nutrition Content and Health Claims on Labels in Australia Pre- and Post-regulation</w:t>
      </w:r>
      <w:r w:rsidRPr="00D51838">
        <w:rPr>
          <w:rFonts w:asciiTheme="minorHAnsi" w:hAnsiTheme="minorHAnsi"/>
          <w:color w:val="000000" w:themeColor="text1"/>
          <w:sz w:val="20"/>
          <w:szCs w:val="20"/>
        </w:rPr>
        <w:t>. Food Futures Conference 2018. Public Health Association</w:t>
      </w:r>
    </w:p>
    <w:p w14:paraId="0FF6C9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Welsh, K. J., Mock, N. and Netrebenko, O. (1993). </w:t>
      </w:r>
      <w:r w:rsidRPr="00D51838">
        <w:rPr>
          <w:rFonts w:asciiTheme="minorHAnsi" w:hAnsiTheme="minorHAnsi"/>
          <w:sz w:val="20"/>
          <w:szCs w:val="20"/>
          <w:u w:val="single"/>
        </w:rPr>
        <w:t xml:space="preserve">Measuring Hunger in the Russian Federation Using the </w:t>
      </w:r>
      <w:r w:rsidRPr="00D51838">
        <w:rPr>
          <w:rFonts w:asciiTheme="minorHAnsi" w:hAnsiTheme="minorHAnsi"/>
          <w:color w:val="000000" w:themeColor="text1"/>
          <w:sz w:val="20"/>
          <w:szCs w:val="20"/>
          <w:u w:val="single"/>
        </w:rPr>
        <w:t>Radimer/Cornell Scale</w:t>
      </w:r>
      <w:r w:rsidRPr="00D51838">
        <w:rPr>
          <w:rFonts w:asciiTheme="minorHAnsi" w:hAnsiTheme="minorHAnsi"/>
          <w:color w:val="000000" w:themeColor="text1"/>
          <w:sz w:val="20"/>
          <w:szCs w:val="20"/>
        </w:rPr>
        <w:t xml:space="preserve">. Accessed at: </w:t>
      </w:r>
      <w:hyperlink r:id="rId130" w:history="1">
        <w:r w:rsidRPr="00D51838">
          <w:rPr>
            <w:rStyle w:val="Hyperlink"/>
            <w:rFonts w:asciiTheme="minorHAnsi" w:hAnsiTheme="minorHAnsi"/>
            <w:color w:val="000000" w:themeColor="text1"/>
            <w:sz w:val="20"/>
            <w:szCs w:val="20"/>
            <w:u w:val="none"/>
          </w:rPr>
          <w:t>https://academic.oup.com/jn/article-pdf/125/11/2793/23044917/jn1250112793.pdf</w:t>
        </w:r>
      </w:hyperlink>
      <w:r w:rsidRPr="00D51838">
        <w:rPr>
          <w:rFonts w:asciiTheme="minorHAnsi" w:hAnsiTheme="minorHAnsi"/>
          <w:color w:val="000000" w:themeColor="text1"/>
          <w:sz w:val="20"/>
          <w:szCs w:val="20"/>
        </w:rPr>
        <w:t xml:space="preserve"> on 1 September, 2019</w:t>
      </w:r>
    </w:p>
    <w:p w14:paraId="09A4612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(2003). </w:t>
      </w:r>
      <w:r w:rsidRPr="00D51838">
        <w:rPr>
          <w:rFonts w:asciiTheme="minorHAnsi" w:hAnsiTheme="minorHAnsi"/>
          <w:color w:val="000000" w:themeColor="text1"/>
          <w:sz w:val="20"/>
          <w:szCs w:val="20"/>
          <w:u w:val="single"/>
        </w:rPr>
        <w:t>Physical Inactivity a Leading Cause of Disease and Disability, Warns WHO</w:t>
      </w:r>
      <w:r w:rsidRPr="00D51838">
        <w:rPr>
          <w:rFonts w:asciiTheme="minorHAnsi" w:hAnsiTheme="minorHAnsi"/>
          <w:color w:val="000000" w:themeColor="text1"/>
          <w:sz w:val="20"/>
          <w:szCs w:val="20"/>
        </w:rPr>
        <w:t xml:space="preserve">. WHO, Geneva. Accessed at: </w:t>
      </w:r>
      <w:hyperlink r:id="rId131" w:history="1">
        <w:r w:rsidRPr="00D51838">
          <w:rPr>
            <w:rFonts w:asciiTheme="minorHAnsi" w:hAnsiTheme="minorHAnsi"/>
            <w:color w:val="000000" w:themeColor="text1"/>
            <w:sz w:val="20"/>
            <w:szCs w:val="20"/>
          </w:rPr>
          <w:t>www.who.int/mediacentre/news/releases/release23/en/</w:t>
        </w:r>
      </w:hyperlink>
      <w:r w:rsidRPr="00D51838">
        <w:rPr>
          <w:rFonts w:asciiTheme="minorHAnsi" w:hAnsiTheme="minorHAnsi"/>
          <w:color w:val="000000" w:themeColor="text1"/>
          <w:sz w:val="20"/>
          <w:szCs w:val="20"/>
        </w:rPr>
        <w:t xml:space="preserve"> on 30 August, 2019</w:t>
      </w:r>
    </w:p>
    <w:p w14:paraId="02308E9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Winicki, J. and Jemison, K. (2018). </w:t>
      </w:r>
      <w:r w:rsidRPr="00D51838">
        <w:rPr>
          <w:rFonts w:asciiTheme="minorHAnsi" w:hAnsiTheme="minorHAnsi"/>
          <w:color w:val="000000" w:themeColor="text1"/>
          <w:sz w:val="20"/>
          <w:szCs w:val="20"/>
          <w:u w:val="single"/>
        </w:rPr>
        <w:t>Food Insecurity and Hunger in the Kindergarten Classroom: its effect on learning and growth</w:t>
      </w:r>
      <w:r w:rsidRPr="00D51838">
        <w:rPr>
          <w:rFonts w:asciiTheme="minorHAnsi" w:hAnsiTheme="minorHAnsi"/>
          <w:color w:val="000000" w:themeColor="text1"/>
          <w:sz w:val="20"/>
          <w:szCs w:val="20"/>
        </w:rPr>
        <w:t>. Contemporary Public Policy</w:t>
      </w:r>
    </w:p>
    <w:p w14:paraId="1BDB9DF0"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(2017). </w:t>
      </w:r>
      <w:r w:rsidR="00A57B2A" w:rsidRPr="00D51838">
        <w:rPr>
          <w:rFonts w:asciiTheme="minorHAnsi" w:hAnsiTheme="minorHAnsi"/>
          <w:color w:val="000000" w:themeColor="text1"/>
          <w:sz w:val="20"/>
          <w:szCs w:val="20"/>
          <w:u w:val="single"/>
        </w:rPr>
        <w:t>Report of the Commission on Ending Childhood Obesity: implementation plan</w:t>
      </w:r>
      <w:r w:rsidR="00A57B2A" w:rsidRPr="00D51838">
        <w:rPr>
          <w:rFonts w:asciiTheme="minorHAnsi" w:hAnsiTheme="minorHAnsi"/>
          <w:color w:val="000000" w:themeColor="text1"/>
          <w:sz w:val="20"/>
          <w:szCs w:val="20"/>
        </w:rPr>
        <w:t xml:space="preserve">. WHO, Geneva. Accessed at: </w:t>
      </w:r>
      <w:hyperlink r:id="rId132" w:history="1">
        <w:r w:rsidR="00A57B2A" w:rsidRPr="00D51838">
          <w:rPr>
            <w:rStyle w:val="Hyperlink"/>
            <w:rFonts w:asciiTheme="minorHAnsi" w:hAnsiTheme="minorHAnsi"/>
            <w:color w:val="000000" w:themeColor="text1"/>
            <w:sz w:val="20"/>
            <w:szCs w:val="20"/>
            <w:u w:val="none"/>
          </w:rPr>
          <w:t>https://apps.who.int/iris/bitstream/handle/10665/259349/WHO-NMH-PND-ECHO-17.1-eng.pdf?sequence=1</w:t>
        </w:r>
      </w:hyperlink>
      <w:r w:rsidR="00A57B2A" w:rsidRPr="00D51838">
        <w:rPr>
          <w:rStyle w:val="Hyperlink"/>
          <w:rFonts w:asciiTheme="minorHAnsi" w:hAnsiTheme="minorHAnsi"/>
          <w:color w:val="000000" w:themeColor="text1"/>
          <w:sz w:val="20"/>
          <w:szCs w:val="20"/>
          <w:u w:val="none"/>
        </w:rPr>
        <w:t xml:space="preserve">  </w:t>
      </w:r>
      <w:r w:rsidR="00A57B2A" w:rsidRPr="00D51838">
        <w:rPr>
          <w:rFonts w:asciiTheme="minorHAnsi" w:hAnsiTheme="minorHAnsi"/>
          <w:color w:val="000000" w:themeColor="text1"/>
          <w:sz w:val="20"/>
          <w:szCs w:val="20"/>
        </w:rPr>
        <w:t xml:space="preserve">on 20 June 2019 </w:t>
      </w:r>
    </w:p>
    <w:p w14:paraId="5346BA8F"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(2018). </w:t>
      </w:r>
      <w:r w:rsidR="00A57B2A" w:rsidRPr="00D51838">
        <w:rPr>
          <w:rFonts w:asciiTheme="minorHAnsi" w:hAnsiTheme="minorHAnsi"/>
          <w:color w:val="000000" w:themeColor="text1"/>
          <w:sz w:val="20"/>
          <w:szCs w:val="20"/>
          <w:u w:val="single"/>
        </w:rPr>
        <w:t>Taking Action on Childhood Obesity</w:t>
      </w:r>
      <w:r w:rsidR="00A57B2A" w:rsidRPr="00D51838">
        <w:rPr>
          <w:rFonts w:asciiTheme="minorHAnsi" w:hAnsiTheme="minorHAnsi"/>
          <w:color w:val="000000" w:themeColor="text1"/>
          <w:sz w:val="20"/>
          <w:szCs w:val="20"/>
        </w:rPr>
        <w:t>. WHO, Geneva</w:t>
      </w:r>
    </w:p>
    <w:p w14:paraId="5B6FDD89"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(1998). </w:t>
      </w:r>
      <w:r w:rsidR="00A57B2A" w:rsidRPr="00D51838">
        <w:rPr>
          <w:rFonts w:asciiTheme="minorHAnsi" w:hAnsiTheme="minorHAnsi"/>
          <w:color w:val="000000" w:themeColor="text1"/>
          <w:sz w:val="20"/>
          <w:szCs w:val="20"/>
          <w:u w:val="single"/>
        </w:rPr>
        <w:t>Obesity: Preventing and Managing the Global Epidemic</w:t>
      </w:r>
      <w:r w:rsidR="00A57B2A" w:rsidRPr="00D51838">
        <w:rPr>
          <w:rFonts w:asciiTheme="minorHAnsi" w:hAnsiTheme="minorHAnsi"/>
          <w:color w:val="000000" w:themeColor="text1"/>
          <w:sz w:val="20"/>
          <w:szCs w:val="20"/>
        </w:rPr>
        <w:t>. Report of a WHO Consultation on Obesity. Geneva 3-5 June 1997, WHO Geneva</w:t>
      </w:r>
    </w:p>
    <w:p w14:paraId="6D92A596" w14:textId="77777777" w:rsidR="00F77D5F" w:rsidRDefault="00F77D5F" w:rsidP="00F77D5F">
      <w:pPr>
        <w:spacing w:before="120"/>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Wong, J. (2019). The Truth about Ancient Grains. </w:t>
      </w:r>
      <w:r w:rsidRPr="008555FE">
        <w:rPr>
          <w:rFonts w:ascii="ProximaNovaRegular" w:hAnsi="ProximaNovaRegular" w:cs="Arial"/>
          <w:color w:val="000000" w:themeColor="text1"/>
          <w:sz w:val="20"/>
          <w:szCs w:val="20"/>
          <w:u w:val="single"/>
        </w:rPr>
        <w:t>New Scientist</w:t>
      </w:r>
      <w:r>
        <w:rPr>
          <w:rFonts w:ascii="ProximaNovaRegular" w:hAnsi="ProximaNovaRegular" w:cs="Arial"/>
          <w:color w:val="000000" w:themeColor="text1"/>
          <w:sz w:val="20"/>
          <w:szCs w:val="20"/>
        </w:rPr>
        <w:t>. 28 September, 2019. P. 25</w:t>
      </w:r>
    </w:p>
    <w:p w14:paraId="2DE75D03" w14:textId="77777777" w:rsidR="00471C80"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Wyse, R., Wiggers, J., Delaney, T., Ooi, J.</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Y., Marshall, J., Clinton-McHarg, T. and Wolfenden, L. (2017). The Price of Healthy and Unhealthy Foods in the Australian Primary School Canteens.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16</w:t>
      </w:r>
    </w:p>
    <w:p w14:paraId="1FE7F6C3" w14:textId="77777777" w:rsidR="00C822C4" w:rsidRDefault="00FD0B0A" w:rsidP="00BD6ABB">
      <w:pPr>
        <w:spacing w:before="60"/>
        <w:jc w:val="both"/>
        <w:rPr>
          <w:rFonts w:ascii="ProximaNovaRegular" w:hAnsi="ProximaNovaRegular" w:cs="Arial"/>
          <w:color w:val="000000" w:themeColor="text1"/>
          <w:sz w:val="20"/>
          <w:szCs w:val="20"/>
        </w:rPr>
      </w:pPr>
      <w:r w:rsidRPr="00FD0B0A">
        <w:rPr>
          <w:rStyle w:val="apple-converted-space"/>
          <w:rFonts w:asciiTheme="minorHAnsi" w:hAnsiTheme="minorHAnsi" w:cstheme="minorHAnsi"/>
          <w:color w:val="000000" w:themeColor="text1"/>
          <w:sz w:val="20"/>
          <w:szCs w:val="20"/>
          <w:shd w:val="clear" w:color="auto" w:fill="FFFFFF"/>
        </w:rPr>
        <w:t xml:space="preserve">Yu, M. and Baxter, J. (2016). </w:t>
      </w:r>
      <w:r w:rsidRPr="00FD0B0A">
        <w:rPr>
          <w:rStyle w:val="apple-converted-space"/>
          <w:rFonts w:asciiTheme="minorHAnsi" w:hAnsiTheme="minorHAnsi" w:cstheme="minorHAnsi"/>
          <w:color w:val="000000" w:themeColor="text1"/>
          <w:sz w:val="20"/>
          <w:szCs w:val="20"/>
          <w:u w:val="single"/>
          <w:shd w:val="clear" w:color="auto" w:fill="FFFFFF"/>
        </w:rPr>
        <w:t xml:space="preserve">Australian Children’s Screen Time and and Participation in Extra-curricular Activities: </w:t>
      </w:r>
      <w:r w:rsidRPr="00FD0B0A">
        <w:rPr>
          <w:rFonts w:ascii="ProximaNovaRegular" w:hAnsi="ProximaNovaRegular" w:cs="Arial"/>
          <w:color w:val="000000" w:themeColor="text1"/>
          <w:sz w:val="20"/>
          <w:szCs w:val="20"/>
          <w:u w:val="single"/>
        </w:rPr>
        <w:t>LSAC Annual Statistical Report</w:t>
      </w:r>
      <w:r w:rsidRPr="00FD0B0A">
        <w:rPr>
          <w:rFonts w:ascii="ProximaNovaRegular" w:hAnsi="ProximaNovaRegular" w:cs="Arial"/>
          <w:color w:val="000000" w:themeColor="text1"/>
          <w:sz w:val="20"/>
          <w:szCs w:val="20"/>
        </w:rPr>
        <w:t xml:space="preserve"> — September 2016. Australian Institute of Family Studies, Canberra. Accessed at: </w:t>
      </w:r>
      <w:hyperlink r:id="rId133" w:history="1">
        <w:r w:rsidRPr="00FD0B0A">
          <w:rPr>
            <w:rStyle w:val="Hyperlink"/>
            <w:rFonts w:ascii="ProximaNovaRegular" w:hAnsi="ProximaNovaRegular" w:cs="Arial"/>
            <w:color w:val="000000" w:themeColor="text1"/>
            <w:sz w:val="20"/>
            <w:szCs w:val="20"/>
            <w:u w:val="none"/>
          </w:rPr>
          <w:t>https://growingupinaustralia.gov.au/research-findings/annual-statistical-report-2015/australian-childrens-screen-time-and-participation-extracurricular?_ga=2.196549226.799864629.1569295356-1530022594.1569295356</w:t>
        </w:r>
      </w:hyperlink>
      <w:r w:rsidRPr="00FD0B0A">
        <w:rPr>
          <w:rFonts w:ascii="ProximaNovaRegular" w:hAnsi="ProximaNovaRegular" w:cs="Arial"/>
          <w:color w:val="000000" w:themeColor="text1"/>
          <w:sz w:val="20"/>
          <w:szCs w:val="20"/>
        </w:rPr>
        <w:t xml:space="preserve"> on 24 September, 2019</w:t>
      </w:r>
    </w:p>
    <w:sectPr w:rsidR="00C822C4" w:rsidSect="0059417E">
      <w:footerReference w:type="default" r:id="rId13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6ED62" w14:textId="77777777" w:rsidR="00EC7969" w:rsidRDefault="00EC7969" w:rsidP="00D36CFD">
      <w:r>
        <w:separator/>
      </w:r>
    </w:p>
  </w:endnote>
  <w:endnote w:type="continuationSeparator" w:id="0">
    <w:p w14:paraId="2E13D0B1" w14:textId="77777777" w:rsidR="00EC7969" w:rsidRDefault="00EC7969"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3EF3" w14:textId="77777777" w:rsidR="008A1720" w:rsidRPr="006B4C4D" w:rsidRDefault="008A1720" w:rsidP="006B4C4D">
    <w:pPr>
      <w:pStyle w:val="Footer"/>
      <w:pBdr>
        <w:top w:val="single" w:sz="4" w:space="1" w:color="D9D9D9" w:themeColor="background1" w:themeShade="D9"/>
      </w:pBdr>
      <w:jc w:val="right"/>
      <w:rPr>
        <w:rFonts w:asciiTheme="minorHAnsi" w:hAnsiTheme="minorHAnsi"/>
        <w:sz w:val="18"/>
        <w:szCs w:val="18"/>
      </w:rPr>
    </w:pPr>
  </w:p>
  <w:p w14:paraId="09DDAF85" w14:textId="77777777" w:rsidR="008A1720" w:rsidRDefault="008A17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b/>
        <w:sz w:val="18"/>
        <w:szCs w:val="18"/>
      </w:rPr>
      <w:id w:val="-1737239406"/>
      <w:docPartObj>
        <w:docPartGallery w:val="Page Numbers (Bottom of Page)"/>
        <w:docPartUnique/>
      </w:docPartObj>
    </w:sdtPr>
    <w:sdtEndPr>
      <w:rPr>
        <w:color w:val="808080" w:themeColor="background1" w:themeShade="80"/>
        <w:spacing w:val="60"/>
      </w:rPr>
    </w:sdtEndPr>
    <w:sdtContent>
      <w:p w14:paraId="49ED8D3E" w14:textId="77777777" w:rsidR="008A1720" w:rsidRPr="005346C4" w:rsidRDefault="008A1720" w:rsidP="0059417E">
        <w:pPr>
          <w:pStyle w:val="Footer"/>
          <w:pBdr>
            <w:top w:val="single" w:sz="4" w:space="1" w:color="D9D9D9" w:themeColor="background1" w:themeShade="D9"/>
          </w:pBdr>
          <w:rPr>
            <w:rFonts w:asciiTheme="minorHAnsi" w:hAnsiTheme="minorHAnsi"/>
            <w:b/>
            <w:bCs/>
            <w:sz w:val="18"/>
            <w:szCs w:val="18"/>
          </w:rPr>
        </w:pPr>
        <w:r w:rsidRPr="005346C4">
          <w:rPr>
            <w:rFonts w:asciiTheme="minorHAnsi" w:hAnsiTheme="minorHAnsi"/>
            <w:b/>
            <w:sz w:val="18"/>
            <w:szCs w:val="18"/>
          </w:rPr>
          <w:fldChar w:fldCharType="begin"/>
        </w:r>
        <w:r w:rsidRPr="005346C4">
          <w:rPr>
            <w:rFonts w:asciiTheme="minorHAnsi" w:hAnsiTheme="minorHAnsi"/>
            <w:b/>
            <w:sz w:val="18"/>
            <w:szCs w:val="18"/>
          </w:rPr>
          <w:instrText xml:space="preserve"> PAGE   \* MERGEFORMAT </w:instrText>
        </w:r>
        <w:r w:rsidRPr="005346C4">
          <w:rPr>
            <w:rFonts w:asciiTheme="minorHAnsi" w:hAnsiTheme="minorHAnsi"/>
            <w:b/>
            <w:sz w:val="18"/>
            <w:szCs w:val="18"/>
          </w:rPr>
          <w:fldChar w:fldCharType="separate"/>
        </w:r>
        <w:r w:rsidR="008529F6" w:rsidRPr="008529F6">
          <w:rPr>
            <w:rFonts w:asciiTheme="minorHAnsi" w:hAnsiTheme="minorHAnsi"/>
            <w:b/>
            <w:bCs/>
            <w:noProof/>
            <w:sz w:val="18"/>
            <w:szCs w:val="18"/>
          </w:rPr>
          <w:t>69</w:t>
        </w:r>
        <w:r w:rsidRPr="005346C4">
          <w:rPr>
            <w:rFonts w:asciiTheme="minorHAnsi" w:hAnsiTheme="minorHAnsi"/>
            <w:b/>
            <w:bCs/>
            <w:noProof/>
            <w:sz w:val="18"/>
            <w:szCs w:val="18"/>
          </w:rPr>
          <w:fldChar w:fldCharType="end"/>
        </w:r>
        <w:r w:rsidRPr="005346C4">
          <w:rPr>
            <w:rFonts w:asciiTheme="minorHAnsi" w:hAnsiTheme="minorHAnsi"/>
            <w:b/>
            <w:bCs/>
            <w:sz w:val="18"/>
            <w:szCs w:val="18"/>
          </w:rPr>
          <w:t xml:space="preserve"> | </w:t>
        </w:r>
        <w:r w:rsidRPr="005346C4">
          <w:rPr>
            <w:rFonts w:asciiTheme="minorHAnsi" w:hAnsiTheme="minorHAnsi"/>
            <w:b/>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B1B6F" w14:textId="77777777" w:rsidR="00EC7969" w:rsidRDefault="00EC7969" w:rsidP="00D36CFD">
      <w:r>
        <w:separator/>
      </w:r>
    </w:p>
  </w:footnote>
  <w:footnote w:type="continuationSeparator" w:id="0">
    <w:p w14:paraId="2E34B324" w14:textId="77777777" w:rsidR="00EC7969" w:rsidRDefault="00EC7969" w:rsidP="00D36CFD">
      <w:r>
        <w:continuationSeparator/>
      </w:r>
    </w:p>
  </w:footnote>
  <w:footnote w:id="1">
    <w:p w14:paraId="78B352FD" w14:textId="77777777" w:rsidR="008A1720" w:rsidRDefault="008A1720" w:rsidP="00CE47BF">
      <w:pPr>
        <w:pStyle w:val="FootnoteText"/>
        <w:jc w:val="both"/>
      </w:pPr>
      <w:r>
        <w:rPr>
          <w:rStyle w:val="FootnoteReference"/>
        </w:rPr>
        <w:footnoteRef/>
      </w:r>
      <w:r>
        <w:t xml:space="preserve"> </w:t>
      </w:r>
      <w:r w:rsidRPr="00CE47BF">
        <w:rPr>
          <w:rFonts w:asciiTheme="minorHAnsi" w:hAnsiTheme="minorHAnsi"/>
          <w:sz w:val="16"/>
          <w:szCs w:val="16"/>
        </w:rPr>
        <w:t xml:space="preserve">Bes-Rastrollo et al (2013) sound a note of caution in relation to research about this topic – and one that is pertinent to nutritional research in general. In a review of findings about the impacts of sugary drinks, they determined that where no conflict of interest existed between researchers and the subject of their inquiries, 83% concluded that sugar-laden drinks contribute to obesity. By contrast, where a conflict of interest did exist – as for example, if the researcher was sponsored by the food industry – 83% of their research findings contended that the available evidence </w:t>
      </w:r>
      <w:r w:rsidRPr="00CE47BF">
        <w:rPr>
          <w:rFonts w:asciiTheme="minorHAnsi" w:hAnsiTheme="minorHAnsi"/>
          <w:i/>
          <w:sz w:val="16"/>
          <w:szCs w:val="16"/>
        </w:rPr>
        <w:t xml:space="preserve">did not </w:t>
      </w:r>
      <w:r w:rsidRPr="00CE47BF">
        <w:rPr>
          <w:rFonts w:asciiTheme="minorHAnsi" w:hAnsiTheme="minorHAnsi"/>
          <w:sz w:val="16"/>
          <w:szCs w:val="16"/>
        </w:rPr>
        <w:t>establish a link between sugary drinks and obesity, or at least, was insufficient to reach such a conclusion with finality</w:t>
      </w:r>
      <w:r w:rsidRPr="00110829">
        <w:rPr>
          <w:rFonts w:asciiTheme="minorHAnsi" w:hAnsiTheme="minorHAnsi"/>
          <w:sz w:val="22"/>
          <w:szCs w:val="22"/>
        </w:rPr>
        <w:t>.</w:t>
      </w:r>
    </w:p>
  </w:footnote>
  <w:footnote w:id="2">
    <w:p w14:paraId="1283AE59" w14:textId="77777777" w:rsidR="008A1720" w:rsidRDefault="008A1720" w:rsidP="001D505C">
      <w:pPr>
        <w:pStyle w:val="FootnoteText"/>
        <w:jc w:val="both"/>
      </w:pPr>
      <w:r>
        <w:rPr>
          <w:rStyle w:val="FootnoteReference"/>
        </w:rPr>
        <w:footnoteRef/>
      </w:r>
      <w:r>
        <w:t xml:space="preserve"> </w:t>
      </w:r>
      <w:r w:rsidRPr="001D505C">
        <w:rPr>
          <w:rFonts w:asciiTheme="minorHAnsi" w:hAnsiTheme="minorHAnsi" w:cstheme="minorHAnsi"/>
          <w:sz w:val="16"/>
          <w:szCs w:val="16"/>
        </w:rPr>
        <w:t>The five most disadvantaged communities are those with the lowest measures in Victoria on the SEIFA Index of Relative Socio-economic Disadvantage, based on the findings of the 2016 Census: Brimbank, Central Goldfields, Greater Dandenong, Latrobe and Mildura. The least disadvantaged municipalities, on this index, were Bayside, Boroondara, Nillumbik, Stonnington and Surf Coast.</w:t>
      </w:r>
    </w:p>
  </w:footnote>
  <w:footnote w:id="3">
    <w:p w14:paraId="60C43850" w14:textId="77777777" w:rsidR="008A1720" w:rsidRPr="00A16E2E" w:rsidRDefault="008A1720" w:rsidP="00A16E2E">
      <w:pPr>
        <w:jc w:val="both"/>
        <w:rPr>
          <w:rFonts w:asciiTheme="minorHAnsi" w:hAnsiTheme="minorHAnsi"/>
          <w:sz w:val="22"/>
          <w:szCs w:val="22"/>
        </w:rPr>
      </w:pPr>
      <w:r>
        <w:rPr>
          <w:rStyle w:val="FootnoteReference"/>
        </w:rPr>
        <w:footnoteRef/>
      </w:r>
      <w:r>
        <w:t xml:space="preserve"> </w:t>
      </w:r>
      <w:r w:rsidRPr="00A16E2E">
        <w:rPr>
          <w:rFonts w:asciiTheme="minorHAnsi" w:hAnsiTheme="minorHAnsi"/>
          <w:sz w:val="16"/>
          <w:szCs w:val="16"/>
        </w:rPr>
        <w:t>Approaching this issue from a different perspective, it is observed that 44% of energy intake stems from consumption of ultra</w:t>
      </w:r>
      <w:r w:rsidR="000A4FE2">
        <w:rPr>
          <w:rFonts w:asciiTheme="minorHAnsi" w:hAnsiTheme="minorHAnsi"/>
          <w:sz w:val="16"/>
          <w:szCs w:val="16"/>
        </w:rPr>
        <w:t>-</w:t>
      </w:r>
      <w:r w:rsidRPr="00A16E2E">
        <w:rPr>
          <w:rFonts w:asciiTheme="minorHAnsi" w:hAnsiTheme="minorHAnsi"/>
          <w:sz w:val="16"/>
          <w:szCs w:val="16"/>
        </w:rPr>
        <w:t>processed foods (Machado et al, 2018) – not strictly equivalent to ‘discretionary’ food (AIHW, 2018B).</w:t>
      </w:r>
    </w:p>
  </w:footnote>
  <w:footnote w:id="4">
    <w:p w14:paraId="62B146CD" w14:textId="77777777" w:rsidR="008A1720" w:rsidRDefault="008A1720" w:rsidP="00EA1AC6">
      <w:pPr>
        <w:pStyle w:val="FootnoteText"/>
        <w:jc w:val="both"/>
      </w:pPr>
      <w:r>
        <w:rPr>
          <w:rStyle w:val="FootnoteReference"/>
        </w:rPr>
        <w:footnoteRef/>
      </w:r>
      <w:r>
        <w:t xml:space="preserve"> </w:t>
      </w:r>
      <w:r>
        <w:rPr>
          <w:rFonts w:asciiTheme="minorHAnsi" w:hAnsiTheme="minorHAnsi"/>
          <w:sz w:val="16"/>
          <w:szCs w:val="16"/>
        </w:rPr>
        <w:t>S</w:t>
      </w:r>
      <w:r w:rsidRPr="00EA1AC6">
        <w:rPr>
          <w:rFonts w:asciiTheme="minorHAnsi" w:hAnsiTheme="minorHAnsi"/>
          <w:sz w:val="16"/>
          <w:szCs w:val="16"/>
        </w:rPr>
        <w:t>uch as the Australian Bureau of Statistics Population Survey Monitor, the 1995 National Health Survey and the 2014 Victorian Population Health Survey</w:t>
      </w:r>
    </w:p>
  </w:footnote>
  <w:footnote w:id="5">
    <w:p w14:paraId="45F61C56" w14:textId="77777777" w:rsidR="008A1720" w:rsidRDefault="008A1720" w:rsidP="007544A5">
      <w:pPr>
        <w:pStyle w:val="FootnoteText"/>
        <w:jc w:val="both"/>
      </w:pPr>
      <w:r>
        <w:rPr>
          <w:rStyle w:val="FootnoteReference"/>
        </w:rPr>
        <w:footnoteRef/>
      </w:r>
      <w:r>
        <w:t xml:space="preserve"> </w:t>
      </w:r>
      <w:r w:rsidRPr="007544A5">
        <w:rPr>
          <w:rFonts w:asciiTheme="minorHAnsi" w:hAnsiTheme="minorHAnsi"/>
          <w:sz w:val="16"/>
          <w:szCs w:val="16"/>
        </w:rPr>
        <w:t>Alternative approaches do exist, and include sequences of questions which inquire into the adequacy of available food, reductions or changes to food consumption by the household members in general or by children in particular (52).</w:t>
      </w:r>
    </w:p>
  </w:footnote>
  <w:footnote w:id="6">
    <w:p w14:paraId="0DA9DE5F" w14:textId="77777777" w:rsidR="008A1720" w:rsidRDefault="008A1720" w:rsidP="00C94D80">
      <w:pPr>
        <w:pStyle w:val="FootnoteText"/>
        <w:jc w:val="both"/>
      </w:pPr>
      <w:r>
        <w:rPr>
          <w:rStyle w:val="FootnoteReference"/>
        </w:rPr>
        <w:footnoteRef/>
      </w:r>
      <w:r>
        <w:t xml:space="preserve"> </w:t>
      </w:r>
      <w:r w:rsidRPr="00C94D80">
        <w:rPr>
          <w:rFonts w:asciiTheme="minorHAnsi" w:hAnsiTheme="minorHAnsi"/>
          <w:sz w:val="16"/>
          <w:szCs w:val="16"/>
        </w:rPr>
        <w:t>The findings of population surveys featuring this inquiry include 5.2% in 1995 (Australian Institute of Family Studies, 2018), 6.1% in the 2001 Child Health Survey, 5.2% in the Victorian VicLanes survey (Burns, 2009), and 4% in the 2011/12 National Health Survey.</w:t>
      </w:r>
    </w:p>
  </w:footnote>
  <w:footnote w:id="7">
    <w:p w14:paraId="48C48ECB" w14:textId="77777777" w:rsidR="008A1720" w:rsidRPr="000C7EF3" w:rsidRDefault="008A1720" w:rsidP="00D96C0A">
      <w:pPr>
        <w:pStyle w:val="FootnoteText"/>
        <w:jc w:val="both"/>
        <w:rPr>
          <w:sz w:val="16"/>
          <w:szCs w:val="16"/>
          <w:lang w:val="en-US"/>
        </w:rPr>
      </w:pPr>
      <w:r>
        <w:rPr>
          <w:rStyle w:val="FootnoteReference"/>
        </w:rPr>
        <w:footnoteRef/>
      </w:r>
      <w:r>
        <w:t xml:space="preserve"> </w:t>
      </w:r>
      <w:r w:rsidRPr="000C7EF3">
        <w:rPr>
          <w:rFonts w:asciiTheme="minorHAnsi" w:hAnsiTheme="minorHAnsi"/>
          <w:sz w:val="16"/>
          <w:szCs w:val="16"/>
        </w:rPr>
        <w:t>The 2016 Census determined that 82% of the heads of sole parent families in Victoria were women</w:t>
      </w:r>
    </w:p>
  </w:footnote>
  <w:footnote w:id="8">
    <w:p w14:paraId="37A6E900" w14:textId="77777777" w:rsidR="008A1720" w:rsidRPr="008836A6" w:rsidRDefault="008A1720" w:rsidP="002E2550">
      <w:pPr>
        <w:pStyle w:val="FootnoteText"/>
        <w:jc w:val="both"/>
        <w:rPr>
          <w:sz w:val="16"/>
          <w:szCs w:val="16"/>
          <w:lang w:val="en-US"/>
        </w:rPr>
      </w:pPr>
      <w:r>
        <w:rPr>
          <w:rStyle w:val="FootnoteReference"/>
        </w:rPr>
        <w:footnoteRef/>
      </w:r>
      <w:r>
        <w:t xml:space="preserve"> </w:t>
      </w:r>
      <w:r w:rsidRPr="008836A6">
        <w:rPr>
          <w:rFonts w:asciiTheme="minorHAnsi" w:hAnsiTheme="minorHAnsi"/>
          <w:sz w:val="16"/>
          <w:szCs w:val="16"/>
        </w:rPr>
        <w:t>Notably, James (2008) relates that vegetable growers operating in an economic environment where the production of nearly identical goods exposes them to price determination by buyers, with the result that vegetable growers can provide substantial supplies of food at a relatively modest price.</w:t>
      </w:r>
    </w:p>
  </w:footnote>
  <w:footnote w:id="9">
    <w:p w14:paraId="19456404" w14:textId="77777777" w:rsidR="008A1720" w:rsidRPr="001C1D45" w:rsidRDefault="008A1720" w:rsidP="008836A6">
      <w:pPr>
        <w:jc w:val="both"/>
        <w:rPr>
          <w:rFonts w:asciiTheme="minorHAnsi" w:hAnsiTheme="minorHAnsi"/>
          <w:sz w:val="16"/>
          <w:szCs w:val="16"/>
        </w:rPr>
      </w:pPr>
      <w:r>
        <w:rPr>
          <w:rStyle w:val="FootnoteReference"/>
        </w:rPr>
        <w:footnoteRef/>
      </w:r>
      <w:r>
        <w:t xml:space="preserve"> </w:t>
      </w:r>
      <w:r w:rsidRPr="001C1D45">
        <w:rPr>
          <w:rFonts w:asciiTheme="minorHAnsi" w:hAnsiTheme="minorHAnsi"/>
          <w:sz w:val="16"/>
          <w:szCs w:val="16"/>
        </w:rPr>
        <w:t>One person household: Cost per fortnight: $126 or 21% of Centrelink fortnightly payment of $612 for a single person on unemployment benefits.</w:t>
      </w:r>
    </w:p>
    <w:p w14:paraId="161ABE14" w14:textId="77777777" w:rsidR="008A1720" w:rsidRPr="001C1D45" w:rsidRDefault="008A1720" w:rsidP="008836A6">
      <w:pPr>
        <w:jc w:val="both"/>
        <w:rPr>
          <w:rFonts w:asciiTheme="minorHAnsi" w:hAnsiTheme="minorHAnsi"/>
          <w:sz w:val="16"/>
          <w:szCs w:val="16"/>
        </w:rPr>
      </w:pPr>
      <w:r w:rsidRPr="001C1D45">
        <w:rPr>
          <w:rFonts w:asciiTheme="minorHAnsi" w:hAnsiTheme="minorHAnsi"/>
          <w:sz w:val="16"/>
          <w:szCs w:val="16"/>
        </w:rPr>
        <w:t>Two person household: Cost per fortnight: $234 or 17% of Centrelink payment of $1,398 for an older, childless couple.</w:t>
      </w:r>
    </w:p>
    <w:p w14:paraId="1AFAC9D4" w14:textId="77777777" w:rsidR="008A1720" w:rsidRPr="001C1D45" w:rsidRDefault="008A1720" w:rsidP="008836A6">
      <w:pPr>
        <w:jc w:val="both"/>
        <w:rPr>
          <w:rFonts w:asciiTheme="minorHAnsi" w:hAnsiTheme="minorHAnsi"/>
          <w:sz w:val="16"/>
          <w:szCs w:val="16"/>
        </w:rPr>
      </w:pPr>
      <w:r>
        <w:rPr>
          <w:rFonts w:asciiTheme="minorHAnsi" w:hAnsiTheme="minorHAnsi"/>
          <w:sz w:val="16"/>
          <w:szCs w:val="16"/>
        </w:rPr>
        <w:t>Three-person household: $</w:t>
      </w:r>
      <w:r w:rsidRPr="001C1D45">
        <w:rPr>
          <w:rFonts w:asciiTheme="minorHAnsi" w:hAnsiTheme="minorHAnsi"/>
          <w:sz w:val="16"/>
          <w:szCs w:val="16"/>
        </w:rPr>
        <w:t>328 or 21% of Centrelink payment of $1,546 for a single parent with two dependent children.</w:t>
      </w:r>
    </w:p>
    <w:p w14:paraId="221D8536" w14:textId="77777777" w:rsidR="008A1720" w:rsidRPr="001C1D45" w:rsidRDefault="008A1720" w:rsidP="008836A6">
      <w:pPr>
        <w:pStyle w:val="FootnoteText"/>
        <w:jc w:val="both"/>
        <w:rPr>
          <w:sz w:val="16"/>
          <w:szCs w:val="16"/>
        </w:rPr>
      </w:pPr>
      <w:r w:rsidRPr="001C1D45">
        <w:rPr>
          <w:rFonts w:asciiTheme="minorHAnsi" w:hAnsiTheme="minorHAnsi"/>
          <w:sz w:val="16"/>
          <w:szCs w:val="16"/>
        </w:rPr>
        <w:t>Four-person household: $453 or 21% of Centrelink payment of $2,137 for a household of two parents and two dependent children.</w:t>
      </w:r>
    </w:p>
  </w:footnote>
  <w:footnote w:id="10">
    <w:p w14:paraId="618C2F1F" w14:textId="77777777" w:rsidR="008A1720" w:rsidRPr="00D930BF" w:rsidRDefault="008A1720" w:rsidP="00D930BF">
      <w:pPr>
        <w:pStyle w:val="FootnoteText"/>
        <w:jc w:val="both"/>
        <w:rPr>
          <w:lang w:val="en-US"/>
        </w:rPr>
      </w:pPr>
      <w:r>
        <w:rPr>
          <w:rStyle w:val="FootnoteReference"/>
        </w:rPr>
        <w:footnoteRef/>
      </w:r>
      <w:r>
        <w:t xml:space="preserve"> </w:t>
      </w:r>
      <w:r w:rsidRPr="00D930BF">
        <w:rPr>
          <w:rFonts w:asciiTheme="minorHAnsi" w:hAnsiTheme="minorHAnsi"/>
          <w:sz w:val="16"/>
          <w:szCs w:val="16"/>
        </w:rPr>
        <w:t>Similar findings emerged from a 2018 survey by the same author, of over 600 food insecure parents, which found that aggravating circumstances included unexpected expenses (52%), housing payments (38%), injury (11%), family breakdown (8%) and dissipation of funds on alcohol, other drugs or gambling (8%) (McCrindle, 2018).</w:t>
      </w:r>
    </w:p>
  </w:footnote>
  <w:footnote w:id="11">
    <w:p w14:paraId="59F8B58A" w14:textId="77777777" w:rsidR="008A1720" w:rsidRPr="00866202" w:rsidRDefault="008A1720" w:rsidP="003F010D">
      <w:pPr>
        <w:jc w:val="both"/>
        <w:rPr>
          <w:rFonts w:asciiTheme="minorHAnsi" w:hAnsiTheme="minorHAnsi"/>
          <w:sz w:val="20"/>
          <w:szCs w:val="20"/>
        </w:rPr>
      </w:pPr>
      <w:r>
        <w:rPr>
          <w:rStyle w:val="FootnoteReference"/>
        </w:rPr>
        <w:footnoteRef/>
      </w:r>
      <w:r>
        <w:t xml:space="preserve"> </w:t>
      </w:r>
      <w:r w:rsidRPr="00866202">
        <w:rPr>
          <w:rFonts w:asciiTheme="minorHAnsi" w:hAnsiTheme="minorHAnsi"/>
          <w:sz w:val="16"/>
          <w:szCs w:val="16"/>
        </w:rPr>
        <w:t>Rental costs were deducted from household incomes for various types of one-family households – both figures derived from the findings of the 2016 Census. Then the modified OECD equivalence scales (in which the 1st adult incurs a weighting of 1; further adults of 0.5 each; and children of 0.3 each) were applied to determine the number and percentage with an income, after paying rent, that represents a standard of living equivalent to that of a single person household on an income of $354 – the June 2016 Henderson Poverty Line for a single person without housing costs - after deducting any housing costs</w:t>
      </w:r>
      <w:r w:rsidRPr="00220972">
        <w:rPr>
          <w:rFonts w:asciiTheme="minorHAnsi" w:hAnsiTheme="minorHAnsi"/>
          <w:sz w:val="20"/>
          <w:szCs w:val="20"/>
        </w:rPr>
        <w:t xml:space="preserve">. </w:t>
      </w:r>
    </w:p>
  </w:footnote>
  <w:footnote w:id="12">
    <w:p w14:paraId="355963F2" w14:textId="77777777" w:rsidR="008A1720" w:rsidRPr="00E24DA3" w:rsidRDefault="008A1720" w:rsidP="00E24DA3">
      <w:pPr>
        <w:jc w:val="both"/>
        <w:rPr>
          <w:sz w:val="16"/>
          <w:szCs w:val="16"/>
        </w:rPr>
      </w:pPr>
      <w:r>
        <w:rPr>
          <w:rStyle w:val="FootnoteReference"/>
        </w:rPr>
        <w:footnoteRef/>
      </w:r>
      <w:r>
        <w:t xml:space="preserve"> </w:t>
      </w:r>
      <w:r w:rsidRPr="00E24DA3">
        <w:rPr>
          <w:rFonts w:asciiTheme="minorHAnsi" w:hAnsiTheme="minorHAnsi" w:cstheme="minorHAnsi"/>
          <w:sz w:val="16"/>
          <w:szCs w:val="16"/>
        </w:rPr>
        <w:t>Based on the findings of the Food Basket Survey, which concluded that in 2014 the cost of providing a balanced, nutritious diet to an adult was $126 per fortnight - which has been adjusted here by the Melbourne CPI to $137 in 2019 – equal to $69 per week. The weekly cost for a child has then been estimated at $48 p.w, or $2,493 per annum - based on the proposition that the cost of living for a child is 70% that of an adult – in accord with the OECD equivalence scales used to estimate the prevalence of poverty. Finally, 2018/19 EGM gambling losses of $119.4 million in Greater Dandenong are divided by $2,493 to give 47</w:t>
      </w:r>
      <w:r w:rsidR="000A4FE2">
        <w:rPr>
          <w:rFonts w:asciiTheme="minorHAnsi" w:hAnsiTheme="minorHAnsi" w:cstheme="minorHAnsi"/>
          <w:sz w:val="16"/>
          <w:szCs w:val="16"/>
        </w:rPr>
        <w:t>,</w:t>
      </w:r>
      <w:r w:rsidRPr="00E24DA3">
        <w:rPr>
          <w:rFonts w:asciiTheme="minorHAnsi" w:hAnsiTheme="minorHAnsi" w:cstheme="minorHAnsi"/>
          <w:sz w:val="16"/>
          <w:szCs w:val="16"/>
        </w:rPr>
        <w:t>859 – the number of children whom these gambling losses could feed for a year, a figure which is rounded to the nearest 100 in the comment above.</w:t>
      </w:r>
    </w:p>
  </w:footnote>
  <w:footnote w:id="13">
    <w:p w14:paraId="415C1B92" w14:textId="77777777" w:rsidR="008A1720" w:rsidRPr="000427A4" w:rsidRDefault="008A1720" w:rsidP="00AD5903">
      <w:pPr>
        <w:pStyle w:val="FootnoteText"/>
        <w:rPr>
          <w:rFonts w:asciiTheme="minorHAnsi" w:hAnsiTheme="minorHAnsi"/>
          <w:sz w:val="16"/>
          <w:szCs w:val="16"/>
          <w:lang w:val="en-US"/>
        </w:rPr>
      </w:pPr>
      <w:r>
        <w:rPr>
          <w:rStyle w:val="FootnoteReference"/>
        </w:rPr>
        <w:footnoteRef/>
      </w:r>
      <w:r>
        <w:t xml:space="preserve"> </w:t>
      </w:r>
      <w:r w:rsidRPr="000427A4">
        <w:rPr>
          <w:rFonts w:asciiTheme="minorHAnsi" w:hAnsiTheme="minorHAnsi"/>
          <w:sz w:val="16"/>
          <w:szCs w:val="16"/>
          <w:lang w:val="en-US"/>
        </w:rPr>
        <w:t>Calculated as losses per adult x 100/1</w:t>
      </w:r>
      <w:r>
        <w:rPr>
          <w:rFonts w:asciiTheme="minorHAnsi" w:hAnsiTheme="minorHAnsi"/>
          <w:sz w:val="16"/>
          <w:szCs w:val="16"/>
          <w:lang w:val="en-US"/>
        </w:rPr>
        <w:t>7</w:t>
      </w:r>
      <w:r w:rsidRPr="000427A4">
        <w:rPr>
          <w:rFonts w:asciiTheme="minorHAnsi" w:hAnsiTheme="minorHAnsi"/>
          <w:sz w:val="16"/>
          <w:szCs w:val="16"/>
          <w:lang w:val="en-US"/>
        </w:rPr>
        <w:t xml:space="preserve"> (to accommodate for the fact that approximately 1</w:t>
      </w:r>
      <w:r>
        <w:rPr>
          <w:rFonts w:asciiTheme="minorHAnsi" w:hAnsiTheme="minorHAnsi"/>
          <w:sz w:val="16"/>
          <w:szCs w:val="16"/>
          <w:lang w:val="en-US"/>
        </w:rPr>
        <w:t>7</w:t>
      </w:r>
      <w:r w:rsidRPr="000427A4">
        <w:rPr>
          <w:rFonts w:asciiTheme="minorHAnsi" w:hAnsiTheme="minorHAnsi"/>
          <w:sz w:val="16"/>
          <w:szCs w:val="16"/>
          <w:lang w:val="en-US"/>
        </w:rPr>
        <w:t>% of Victorian adults use EGMs (Hare, 2015), divided by median individual weekly gross incomes, reported in the 2016 Census</w:t>
      </w:r>
      <w:r>
        <w:rPr>
          <w:rFonts w:asciiTheme="minorHAnsi" w:hAnsiTheme="minorHAnsi"/>
          <w:sz w:val="16"/>
          <w:szCs w:val="16"/>
          <w:lang w:val="en-US"/>
        </w:rPr>
        <w:t xml:space="preserve"> </w:t>
      </w:r>
    </w:p>
  </w:footnote>
  <w:footnote w:id="14">
    <w:p w14:paraId="059A9605" w14:textId="77777777" w:rsidR="008A1720" w:rsidRDefault="008A1720" w:rsidP="00D96C0A">
      <w:pPr>
        <w:pStyle w:val="FootnoteText"/>
        <w:jc w:val="both"/>
      </w:pPr>
      <w:r>
        <w:rPr>
          <w:rStyle w:val="FootnoteReference"/>
        </w:rPr>
        <w:footnoteRef/>
      </w:r>
      <w:r>
        <w:t xml:space="preserve"> </w:t>
      </w:r>
      <w:r w:rsidRPr="006D5F3D">
        <w:rPr>
          <w:rFonts w:asciiTheme="minorHAnsi" w:hAnsiTheme="minorHAnsi"/>
          <w:sz w:val="16"/>
          <w:szCs w:val="16"/>
        </w:rPr>
        <w:t>The au</w:t>
      </w:r>
      <w:r>
        <w:rPr>
          <w:rFonts w:asciiTheme="minorHAnsi" w:hAnsiTheme="minorHAnsi"/>
          <w:sz w:val="16"/>
          <w:szCs w:val="16"/>
        </w:rPr>
        <w:t>thors cite findings which range</w:t>
      </w:r>
      <w:r w:rsidRPr="006D5F3D">
        <w:rPr>
          <w:rFonts w:asciiTheme="minorHAnsi" w:hAnsiTheme="minorHAnsi"/>
          <w:sz w:val="16"/>
          <w:szCs w:val="16"/>
        </w:rPr>
        <w:t xml:space="preserve"> from 12 to 82% of homeless people, </w:t>
      </w:r>
      <w:r>
        <w:rPr>
          <w:rFonts w:asciiTheme="minorHAnsi" w:hAnsiTheme="minorHAnsi"/>
          <w:sz w:val="16"/>
          <w:szCs w:val="16"/>
        </w:rPr>
        <w:t>including</w:t>
      </w:r>
      <w:r w:rsidRPr="006D5F3D">
        <w:rPr>
          <w:rFonts w:asciiTheme="minorHAnsi" w:hAnsiTheme="minorHAnsi"/>
          <w:sz w:val="16"/>
          <w:szCs w:val="16"/>
        </w:rPr>
        <w:t xml:space="preserve"> a survey of 4,300 case histories published by the Australian Institute of Health and Welfare which resulted in an estimated prevalence of 31%</w:t>
      </w:r>
    </w:p>
  </w:footnote>
  <w:footnote w:id="15">
    <w:p w14:paraId="1679F976" w14:textId="77777777" w:rsidR="008A1720" w:rsidRPr="00F43862" w:rsidRDefault="008A1720" w:rsidP="000D318D">
      <w:pPr>
        <w:pStyle w:val="FootnoteText"/>
        <w:jc w:val="both"/>
        <w:rPr>
          <w:lang w:val="en-US"/>
        </w:rPr>
      </w:pPr>
      <w:r>
        <w:rPr>
          <w:rStyle w:val="FootnoteReference"/>
        </w:rPr>
        <w:footnoteRef/>
      </w:r>
      <w:r>
        <w:t xml:space="preserve"> </w:t>
      </w:r>
      <w:r w:rsidRPr="00F43862">
        <w:rPr>
          <w:rFonts w:asciiTheme="minorHAnsi" w:hAnsiTheme="minorHAnsi"/>
          <w:sz w:val="16"/>
          <w:szCs w:val="16"/>
        </w:rPr>
        <w:t>In Hunt Club, VCAT declared: “At its heart, planning is about the use, development and protection of land. Town planning does not involve itself in moral judgements … it is not the role of town planning to address all issues of public health, nor to …manage the health and well being of a society.”</w:t>
      </w:r>
    </w:p>
  </w:footnote>
  <w:footnote w:id="16">
    <w:p w14:paraId="6063EDD2" w14:textId="77777777" w:rsidR="008A1720" w:rsidRPr="00143E94" w:rsidRDefault="008A1720" w:rsidP="00143E94">
      <w:pPr>
        <w:jc w:val="both"/>
        <w:rPr>
          <w:sz w:val="16"/>
          <w:szCs w:val="16"/>
        </w:rPr>
      </w:pPr>
      <w:r>
        <w:rPr>
          <w:rStyle w:val="FootnoteReference"/>
        </w:rPr>
        <w:footnoteRef/>
      </w:r>
      <w:r>
        <w:t xml:space="preserve"> </w:t>
      </w:r>
      <w:r w:rsidRPr="002827F8">
        <w:rPr>
          <w:sz w:val="16"/>
          <w:szCs w:val="16"/>
        </w:rPr>
        <w:t>The 2016 Census recorded an unemployment rate of 18% among residents who had settled in Australia in the previous 4.5 years, including rates of over 20% among those from Malaysia, Cambodia, Vietnam, China and Afghanistan and more than 30% among settlers from Indonesia, Burma, Iraq and Iran.</w:t>
      </w:r>
    </w:p>
  </w:footnote>
  <w:footnote w:id="17">
    <w:p w14:paraId="74A775D7" w14:textId="77777777" w:rsidR="008A1720" w:rsidRPr="006A4FB8" w:rsidRDefault="008A1720" w:rsidP="006A4FB8">
      <w:pPr>
        <w:pStyle w:val="FootnoteText"/>
        <w:jc w:val="both"/>
        <w:rPr>
          <w:sz w:val="16"/>
          <w:szCs w:val="16"/>
          <w:lang w:val="en-US"/>
        </w:rPr>
      </w:pPr>
      <w:r>
        <w:rPr>
          <w:rStyle w:val="FootnoteReference"/>
        </w:rPr>
        <w:footnoteRef/>
      </w:r>
      <w:r>
        <w:t xml:space="preserve"> </w:t>
      </w:r>
      <w:r w:rsidRPr="006A4FB8">
        <w:rPr>
          <w:rFonts w:asciiTheme="minorHAnsi" w:hAnsiTheme="minorHAnsi"/>
          <w:sz w:val="16"/>
          <w:szCs w:val="16"/>
        </w:rPr>
        <w:t>On the subject of offers of toys to promote convenience food, research by the Cancer Council Victoria found that most Australian grocery buyers favoured prohibition of the use of free toys to promote unhealthy food among children (</w:t>
      </w:r>
      <w:r>
        <w:rPr>
          <w:rFonts w:asciiTheme="minorHAnsi" w:hAnsiTheme="minorHAnsi"/>
          <w:sz w:val="16"/>
          <w:szCs w:val="16"/>
        </w:rPr>
        <w:t>VicHealth, 2011B)</w:t>
      </w:r>
      <w:r w:rsidRPr="006A4FB8">
        <w:rPr>
          <w:rFonts w:asciiTheme="minorHAnsi" w:hAnsiTheme="minorHAnsi"/>
          <w:sz w:val="16"/>
          <w:szCs w:val="16"/>
        </w:rPr>
        <w:t>. In 2011, Kentucky Fried Chicken announced that it would no longer promote its food by giving away toys with children’s meals (</w:t>
      </w:r>
      <w:r>
        <w:rPr>
          <w:rFonts w:asciiTheme="minorHAnsi" w:hAnsiTheme="minorHAnsi"/>
          <w:sz w:val="16"/>
          <w:szCs w:val="16"/>
        </w:rPr>
        <w:t>VicHealth, 2013A)</w:t>
      </w:r>
      <w:r w:rsidRPr="006A4FB8">
        <w:rPr>
          <w:rFonts w:asciiTheme="minorHAnsi" w:hAnsiTheme="minorHAnsi"/>
          <w:sz w:val="16"/>
          <w:szCs w:val="16"/>
        </w:rPr>
        <w:t>.</w:t>
      </w:r>
    </w:p>
  </w:footnote>
  <w:footnote w:id="18">
    <w:p w14:paraId="5760B02A" w14:textId="77777777" w:rsidR="008A1720" w:rsidRPr="00D73701" w:rsidRDefault="008A1720" w:rsidP="00EB3553">
      <w:pPr>
        <w:pStyle w:val="FootnoteText"/>
        <w:jc w:val="both"/>
        <w:rPr>
          <w:sz w:val="16"/>
          <w:szCs w:val="16"/>
          <w:lang w:val="en-US"/>
        </w:rPr>
      </w:pPr>
      <w:r>
        <w:rPr>
          <w:rStyle w:val="FootnoteReference"/>
        </w:rPr>
        <w:footnoteRef/>
      </w:r>
      <w:r>
        <w:t xml:space="preserve"> </w:t>
      </w:r>
      <w:r w:rsidRPr="00D73701">
        <w:rPr>
          <w:rFonts w:asciiTheme="minorHAnsi" w:hAnsiTheme="minorHAnsi"/>
          <w:sz w:val="16"/>
          <w:szCs w:val="16"/>
        </w:rPr>
        <w:t xml:space="preserve">However, overall income distribution appears to have shifted slightly towards equality in recent years, </w:t>
      </w:r>
      <w:r>
        <w:rPr>
          <w:rFonts w:asciiTheme="minorHAnsi" w:hAnsiTheme="minorHAnsi"/>
          <w:sz w:val="16"/>
          <w:szCs w:val="16"/>
        </w:rPr>
        <w:t>the Community Council of Australia (2019)</w:t>
      </w:r>
      <w:r w:rsidRPr="00D73701">
        <w:rPr>
          <w:rFonts w:asciiTheme="minorHAnsi" w:hAnsiTheme="minorHAnsi"/>
          <w:sz w:val="16"/>
          <w:szCs w:val="16"/>
        </w:rPr>
        <w:t xml:space="preserve"> commenting that between 2013/14 and 2015/16, income distribution became slightly more equal in Australia, with the Gini coefficient – which measures income inequality with a scale of 0 for perfectly equal incomes and 100 for complete inequality – declining from 33.3 to 32.3 during this period, while the Victorian coefficient declined also, from 34.5 to 34.1.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4AB0"/>
    <w:multiLevelType w:val="hybridMultilevel"/>
    <w:tmpl w:val="3BC8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A558D"/>
    <w:multiLevelType w:val="hybridMultilevel"/>
    <w:tmpl w:val="9AD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B7605"/>
    <w:multiLevelType w:val="hybridMultilevel"/>
    <w:tmpl w:val="BFCA4618"/>
    <w:lvl w:ilvl="0" w:tplc="5A3E50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F057F7"/>
    <w:multiLevelType w:val="hybridMultilevel"/>
    <w:tmpl w:val="51989DE6"/>
    <w:lvl w:ilvl="0" w:tplc="8ACE6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3424427">
    <w:abstractNumId w:val="23"/>
  </w:num>
  <w:num w:numId="2" w16cid:durableId="1514026662">
    <w:abstractNumId w:val="14"/>
  </w:num>
  <w:num w:numId="3" w16cid:durableId="1507675460">
    <w:abstractNumId w:val="26"/>
  </w:num>
  <w:num w:numId="4" w16cid:durableId="764880769">
    <w:abstractNumId w:val="9"/>
  </w:num>
  <w:num w:numId="5" w16cid:durableId="1113597955">
    <w:abstractNumId w:val="15"/>
  </w:num>
  <w:num w:numId="6" w16cid:durableId="571744962">
    <w:abstractNumId w:val="8"/>
  </w:num>
  <w:num w:numId="7" w16cid:durableId="440805972">
    <w:abstractNumId w:val="16"/>
  </w:num>
  <w:num w:numId="8" w16cid:durableId="1577517140">
    <w:abstractNumId w:val="18"/>
  </w:num>
  <w:num w:numId="9" w16cid:durableId="759981937">
    <w:abstractNumId w:val="7"/>
  </w:num>
  <w:num w:numId="10" w16cid:durableId="1169561540">
    <w:abstractNumId w:val="0"/>
  </w:num>
  <w:num w:numId="11" w16cid:durableId="23753278">
    <w:abstractNumId w:val="3"/>
  </w:num>
  <w:num w:numId="12" w16cid:durableId="960380778">
    <w:abstractNumId w:val="4"/>
  </w:num>
  <w:num w:numId="13" w16cid:durableId="1727532746">
    <w:abstractNumId w:val="2"/>
  </w:num>
  <w:num w:numId="14" w16cid:durableId="601644971">
    <w:abstractNumId w:val="24"/>
  </w:num>
  <w:num w:numId="15" w16cid:durableId="1547909180">
    <w:abstractNumId w:val="22"/>
  </w:num>
  <w:num w:numId="16" w16cid:durableId="1101684573">
    <w:abstractNumId w:val="6"/>
  </w:num>
  <w:num w:numId="17" w16cid:durableId="1664354858">
    <w:abstractNumId w:val="27"/>
  </w:num>
  <w:num w:numId="18" w16cid:durableId="1669595474">
    <w:abstractNumId w:val="25"/>
  </w:num>
  <w:num w:numId="19" w16cid:durableId="1978143086">
    <w:abstractNumId w:val="10"/>
  </w:num>
  <w:num w:numId="20" w16cid:durableId="1096170867">
    <w:abstractNumId w:val="21"/>
  </w:num>
  <w:num w:numId="21" w16cid:durableId="709113716">
    <w:abstractNumId w:val="12"/>
  </w:num>
  <w:num w:numId="22" w16cid:durableId="72044100">
    <w:abstractNumId w:val="19"/>
  </w:num>
  <w:num w:numId="23" w16cid:durableId="2121991495">
    <w:abstractNumId w:val="17"/>
  </w:num>
  <w:num w:numId="24" w16cid:durableId="918370990">
    <w:abstractNumId w:val="1"/>
  </w:num>
  <w:num w:numId="25" w16cid:durableId="762142889">
    <w:abstractNumId w:val="5"/>
  </w:num>
  <w:num w:numId="26" w16cid:durableId="1976445480">
    <w:abstractNumId w:val="13"/>
  </w:num>
  <w:num w:numId="27" w16cid:durableId="1941792603">
    <w:abstractNumId w:val="20"/>
  </w:num>
  <w:num w:numId="28" w16cid:durableId="7256156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4B4"/>
    <w:rsid w:val="0000150C"/>
    <w:rsid w:val="0000245C"/>
    <w:rsid w:val="00003398"/>
    <w:rsid w:val="000040B2"/>
    <w:rsid w:val="000045DD"/>
    <w:rsid w:val="000052C4"/>
    <w:rsid w:val="000056DB"/>
    <w:rsid w:val="000068D9"/>
    <w:rsid w:val="00007B73"/>
    <w:rsid w:val="00007F6D"/>
    <w:rsid w:val="00010EB6"/>
    <w:rsid w:val="0001214B"/>
    <w:rsid w:val="00012FB1"/>
    <w:rsid w:val="00012FD0"/>
    <w:rsid w:val="000133F8"/>
    <w:rsid w:val="00013A73"/>
    <w:rsid w:val="000146E8"/>
    <w:rsid w:val="00015D58"/>
    <w:rsid w:val="00016526"/>
    <w:rsid w:val="0001747A"/>
    <w:rsid w:val="0002022A"/>
    <w:rsid w:val="00020290"/>
    <w:rsid w:val="0002069A"/>
    <w:rsid w:val="00021E0E"/>
    <w:rsid w:val="0002301E"/>
    <w:rsid w:val="000230E3"/>
    <w:rsid w:val="0002322C"/>
    <w:rsid w:val="000241F3"/>
    <w:rsid w:val="00024F20"/>
    <w:rsid w:val="000264D6"/>
    <w:rsid w:val="000269D8"/>
    <w:rsid w:val="0002708B"/>
    <w:rsid w:val="00027985"/>
    <w:rsid w:val="00031C91"/>
    <w:rsid w:val="0003294E"/>
    <w:rsid w:val="00032C33"/>
    <w:rsid w:val="00033A0F"/>
    <w:rsid w:val="00035116"/>
    <w:rsid w:val="000368C7"/>
    <w:rsid w:val="00037033"/>
    <w:rsid w:val="00037660"/>
    <w:rsid w:val="00037C6D"/>
    <w:rsid w:val="00037DA4"/>
    <w:rsid w:val="00040F52"/>
    <w:rsid w:val="00040F62"/>
    <w:rsid w:val="00041A39"/>
    <w:rsid w:val="000425F5"/>
    <w:rsid w:val="000427A4"/>
    <w:rsid w:val="00043900"/>
    <w:rsid w:val="00044590"/>
    <w:rsid w:val="00044714"/>
    <w:rsid w:val="00045153"/>
    <w:rsid w:val="000451B0"/>
    <w:rsid w:val="000460FB"/>
    <w:rsid w:val="0004699E"/>
    <w:rsid w:val="00046A20"/>
    <w:rsid w:val="00051C83"/>
    <w:rsid w:val="0005236D"/>
    <w:rsid w:val="00054E51"/>
    <w:rsid w:val="00054F51"/>
    <w:rsid w:val="00056831"/>
    <w:rsid w:val="000601B9"/>
    <w:rsid w:val="000602B4"/>
    <w:rsid w:val="00060B17"/>
    <w:rsid w:val="000612E4"/>
    <w:rsid w:val="0006250F"/>
    <w:rsid w:val="00064A13"/>
    <w:rsid w:val="00065807"/>
    <w:rsid w:val="000669D6"/>
    <w:rsid w:val="000671CB"/>
    <w:rsid w:val="00067D05"/>
    <w:rsid w:val="000701FD"/>
    <w:rsid w:val="00070D03"/>
    <w:rsid w:val="00071DD0"/>
    <w:rsid w:val="00072974"/>
    <w:rsid w:val="0007339F"/>
    <w:rsid w:val="00075033"/>
    <w:rsid w:val="00075A79"/>
    <w:rsid w:val="00076738"/>
    <w:rsid w:val="00076911"/>
    <w:rsid w:val="00077AFD"/>
    <w:rsid w:val="00082EBE"/>
    <w:rsid w:val="00083844"/>
    <w:rsid w:val="000854D8"/>
    <w:rsid w:val="00085E23"/>
    <w:rsid w:val="0008651E"/>
    <w:rsid w:val="00087F4C"/>
    <w:rsid w:val="00090941"/>
    <w:rsid w:val="00091AE8"/>
    <w:rsid w:val="00093495"/>
    <w:rsid w:val="00093D6B"/>
    <w:rsid w:val="00094135"/>
    <w:rsid w:val="000942E3"/>
    <w:rsid w:val="00094A90"/>
    <w:rsid w:val="00095AFC"/>
    <w:rsid w:val="000968A1"/>
    <w:rsid w:val="000974D7"/>
    <w:rsid w:val="000A029E"/>
    <w:rsid w:val="000A1D20"/>
    <w:rsid w:val="000A2DD2"/>
    <w:rsid w:val="000A403A"/>
    <w:rsid w:val="000A4246"/>
    <w:rsid w:val="000A4FE2"/>
    <w:rsid w:val="000A5428"/>
    <w:rsid w:val="000A5FE7"/>
    <w:rsid w:val="000A6F72"/>
    <w:rsid w:val="000B11F5"/>
    <w:rsid w:val="000B1BDD"/>
    <w:rsid w:val="000B2069"/>
    <w:rsid w:val="000B2626"/>
    <w:rsid w:val="000B3405"/>
    <w:rsid w:val="000B42C3"/>
    <w:rsid w:val="000B42D2"/>
    <w:rsid w:val="000B574A"/>
    <w:rsid w:val="000B65BA"/>
    <w:rsid w:val="000B6B4E"/>
    <w:rsid w:val="000C0B75"/>
    <w:rsid w:val="000C1579"/>
    <w:rsid w:val="000C18B9"/>
    <w:rsid w:val="000C6A99"/>
    <w:rsid w:val="000C6F23"/>
    <w:rsid w:val="000C78B9"/>
    <w:rsid w:val="000C7C00"/>
    <w:rsid w:val="000C7EF3"/>
    <w:rsid w:val="000D0312"/>
    <w:rsid w:val="000D1C9A"/>
    <w:rsid w:val="000D318D"/>
    <w:rsid w:val="000D391C"/>
    <w:rsid w:val="000D5B10"/>
    <w:rsid w:val="000D6093"/>
    <w:rsid w:val="000D72CF"/>
    <w:rsid w:val="000E0925"/>
    <w:rsid w:val="000E3026"/>
    <w:rsid w:val="000E3464"/>
    <w:rsid w:val="000E3A6E"/>
    <w:rsid w:val="000E3FB9"/>
    <w:rsid w:val="000E50B2"/>
    <w:rsid w:val="000E5841"/>
    <w:rsid w:val="000E5A78"/>
    <w:rsid w:val="000E6946"/>
    <w:rsid w:val="000F0801"/>
    <w:rsid w:val="000F15CC"/>
    <w:rsid w:val="000F1A10"/>
    <w:rsid w:val="000F21FE"/>
    <w:rsid w:val="000F292B"/>
    <w:rsid w:val="000F33BB"/>
    <w:rsid w:val="000F4A84"/>
    <w:rsid w:val="000F4AEC"/>
    <w:rsid w:val="000F5D26"/>
    <w:rsid w:val="000F6704"/>
    <w:rsid w:val="000F791C"/>
    <w:rsid w:val="00100A82"/>
    <w:rsid w:val="00100ABE"/>
    <w:rsid w:val="00101571"/>
    <w:rsid w:val="001033A2"/>
    <w:rsid w:val="00104290"/>
    <w:rsid w:val="00105322"/>
    <w:rsid w:val="00105C49"/>
    <w:rsid w:val="001070D9"/>
    <w:rsid w:val="00111029"/>
    <w:rsid w:val="00111D5F"/>
    <w:rsid w:val="001144EB"/>
    <w:rsid w:val="001145A4"/>
    <w:rsid w:val="00115525"/>
    <w:rsid w:val="00116133"/>
    <w:rsid w:val="001161B8"/>
    <w:rsid w:val="00116816"/>
    <w:rsid w:val="00116A5F"/>
    <w:rsid w:val="00117950"/>
    <w:rsid w:val="00117E5F"/>
    <w:rsid w:val="00120945"/>
    <w:rsid w:val="001230B2"/>
    <w:rsid w:val="00124DF1"/>
    <w:rsid w:val="001274F7"/>
    <w:rsid w:val="0012776C"/>
    <w:rsid w:val="00127F54"/>
    <w:rsid w:val="00130903"/>
    <w:rsid w:val="00131071"/>
    <w:rsid w:val="00132671"/>
    <w:rsid w:val="001327CE"/>
    <w:rsid w:val="00132F69"/>
    <w:rsid w:val="00133256"/>
    <w:rsid w:val="00133F43"/>
    <w:rsid w:val="00134A7D"/>
    <w:rsid w:val="001350E7"/>
    <w:rsid w:val="001354BB"/>
    <w:rsid w:val="0013595A"/>
    <w:rsid w:val="001374EA"/>
    <w:rsid w:val="00137A39"/>
    <w:rsid w:val="00142C83"/>
    <w:rsid w:val="00142EB1"/>
    <w:rsid w:val="00143E94"/>
    <w:rsid w:val="001452FD"/>
    <w:rsid w:val="0014577C"/>
    <w:rsid w:val="00146F0B"/>
    <w:rsid w:val="00147ABC"/>
    <w:rsid w:val="00151ABD"/>
    <w:rsid w:val="00152307"/>
    <w:rsid w:val="001529CF"/>
    <w:rsid w:val="00153EF4"/>
    <w:rsid w:val="001604A0"/>
    <w:rsid w:val="001604DE"/>
    <w:rsid w:val="00160C9D"/>
    <w:rsid w:val="00161F91"/>
    <w:rsid w:val="001628B9"/>
    <w:rsid w:val="00162E02"/>
    <w:rsid w:val="001636B8"/>
    <w:rsid w:val="00164317"/>
    <w:rsid w:val="0016456A"/>
    <w:rsid w:val="00164906"/>
    <w:rsid w:val="001649B3"/>
    <w:rsid w:val="00164B68"/>
    <w:rsid w:val="001669DB"/>
    <w:rsid w:val="0017082B"/>
    <w:rsid w:val="00170ED0"/>
    <w:rsid w:val="00171246"/>
    <w:rsid w:val="001719EA"/>
    <w:rsid w:val="00172156"/>
    <w:rsid w:val="001739A9"/>
    <w:rsid w:val="00174058"/>
    <w:rsid w:val="0017596A"/>
    <w:rsid w:val="00176220"/>
    <w:rsid w:val="00181026"/>
    <w:rsid w:val="00182ACC"/>
    <w:rsid w:val="001838DB"/>
    <w:rsid w:val="00184482"/>
    <w:rsid w:val="0018506D"/>
    <w:rsid w:val="00186011"/>
    <w:rsid w:val="001906DC"/>
    <w:rsid w:val="001909C9"/>
    <w:rsid w:val="0019182F"/>
    <w:rsid w:val="00191AD6"/>
    <w:rsid w:val="00191C64"/>
    <w:rsid w:val="0019356B"/>
    <w:rsid w:val="0019415A"/>
    <w:rsid w:val="00194EA0"/>
    <w:rsid w:val="00195BD8"/>
    <w:rsid w:val="00197158"/>
    <w:rsid w:val="001A003A"/>
    <w:rsid w:val="001A0145"/>
    <w:rsid w:val="001A01D7"/>
    <w:rsid w:val="001A021A"/>
    <w:rsid w:val="001A155C"/>
    <w:rsid w:val="001A1A4E"/>
    <w:rsid w:val="001A25CA"/>
    <w:rsid w:val="001A701F"/>
    <w:rsid w:val="001A7DF7"/>
    <w:rsid w:val="001B02B2"/>
    <w:rsid w:val="001B1D3C"/>
    <w:rsid w:val="001B2422"/>
    <w:rsid w:val="001B331C"/>
    <w:rsid w:val="001B67DE"/>
    <w:rsid w:val="001B6928"/>
    <w:rsid w:val="001B74A8"/>
    <w:rsid w:val="001B7B5A"/>
    <w:rsid w:val="001C1329"/>
    <w:rsid w:val="001C1D45"/>
    <w:rsid w:val="001C4890"/>
    <w:rsid w:val="001C5E4A"/>
    <w:rsid w:val="001C7687"/>
    <w:rsid w:val="001C7784"/>
    <w:rsid w:val="001D0534"/>
    <w:rsid w:val="001D0E44"/>
    <w:rsid w:val="001D1A75"/>
    <w:rsid w:val="001D25CC"/>
    <w:rsid w:val="001D3163"/>
    <w:rsid w:val="001D37B3"/>
    <w:rsid w:val="001D4717"/>
    <w:rsid w:val="001D505C"/>
    <w:rsid w:val="001D76CF"/>
    <w:rsid w:val="001E108B"/>
    <w:rsid w:val="001E145F"/>
    <w:rsid w:val="001E2226"/>
    <w:rsid w:val="001E2A09"/>
    <w:rsid w:val="001E3480"/>
    <w:rsid w:val="001E4041"/>
    <w:rsid w:val="001E5AAC"/>
    <w:rsid w:val="001E6B68"/>
    <w:rsid w:val="001E7766"/>
    <w:rsid w:val="001F0F63"/>
    <w:rsid w:val="001F147F"/>
    <w:rsid w:val="001F260A"/>
    <w:rsid w:val="001F297D"/>
    <w:rsid w:val="001F3EE0"/>
    <w:rsid w:val="001F44EB"/>
    <w:rsid w:val="001F6781"/>
    <w:rsid w:val="001F7F17"/>
    <w:rsid w:val="00200AFE"/>
    <w:rsid w:val="002056B1"/>
    <w:rsid w:val="00210781"/>
    <w:rsid w:val="00210B5C"/>
    <w:rsid w:val="00212D5A"/>
    <w:rsid w:val="0021377C"/>
    <w:rsid w:val="00213EFD"/>
    <w:rsid w:val="00214559"/>
    <w:rsid w:val="0021468D"/>
    <w:rsid w:val="00215442"/>
    <w:rsid w:val="002167DD"/>
    <w:rsid w:val="00217DF5"/>
    <w:rsid w:val="0022290D"/>
    <w:rsid w:val="00222C73"/>
    <w:rsid w:val="00223321"/>
    <w:rsid w:val="00223DBF"/>
    <w:rsid w:val="002249A5"/>
    <w:rsid w:val="0022536A"/>
    <w:rsid w:val="002258D8"/>
    <w:rsid w:val="00225E23"/>
    <w:rsid w:val="002263D5"/>
    <w:rsid w:val="00226483"/>
    <w:rsid w:val="00226CB6"/>
    <w:rsid w:val="00231199"/>
    <w:rsid w:val="00231224"/>
    <w:rsid w:val="002313F3"/>
    <w:rsid w:val="0023386D"/>
    <w:rsid w:val="00234C86"/>
    <w:rsid w:val="00236429"/>
    <w:rsid w:val="002372E7"/>
    <w:rsid w:val="0023746D"/>
    <w:rsid w:val="00240C36"/>
    <w:rsid w:val="002426E8"/>
    <w:rsid w:val="00242855"/>
    <w:rsid w:val="0024285E"/>
    <w:rsid w:val="002428DE"/>
    <w:rsid w:val="002429E1"/>
    <w:rsid w:val="00245092"/>
    <w:rsid w:val="002450BF"/>
    <w:rsid w:val="00246AFB"/>
    <w:rsid w:val="00246F0D"/>
    <w:rsid w:val="00247EC6"/>
    <w:rsid w:val="00250F25"/>
    <w:rsid w:val="002521D9"/>
    <w:rsid w:val="00255157"/>
    <w:rsid w:val="002551A7"/>
    <w:rsid w:val="002552AD"/>
    <w:rsid w:val="002553BD"/>
    <w:rsid w:val="00256380"/>
    <w:rsid w:val="0025714C"/>
    <w:rsid w:val="0025779B"/>
    <w:rsid w:val="002609D5"/>
    <w:rsid w:val="00260F09"/>
    <w:rsid w:val="002613B6"/>
    <w:rsid w:val="00262A81"/>
    <w:rsid w:val="002641AF"/>
    <w:rsid w:val="00264635"/>
    <w:rsid w:val="00266624"/>
    <w:rsid w:val="00266E05"/>
    <w:rsid w:val="00271088"/>
    <w:rsid w:val="00272B18"/>
    <w:rsid w:val="00272EDB"/>
    <w:rsid w:val="00273097"/>
    <w:rsid w:val="00276286"/>
    <w:rsid w:val="002767C0"/>
    <w:rsid w:val="00277508"/>
    <w:rsid w:val="00280547"/>
    <w:rsid w:val="002805CC"/>
    <w:rsid w:val="0028245F"/>
    <w:rsid w:val="00283C30"/>
    <w:rsid w:val="00283D4E"/>
    <w:rsid w:val="00284EC3"/>
    <w:rsid w:val="0028611D"/>
    <w:rsid w:val="002864F3"/>
    <w:rsid w:val="002865B2"/>
    <w:rsid w:val="00290AA2"/>
    <w:rsid w:val="002913B5"/>
    <w:rsid w:val="002931BE"/>
    <w:rsid w:val="00295562"/>
    <w:rsid w:val="00296E13"/>
    <w:rsid w:val="002A062D"/>
    <w:rsid w:val="002A10FA"/>
    <w:rsid w:val="002A29E0"/>
    <w:rsid w:val="002A55D1"/>
    <w:rsid w:val="002A6481"/>
    <w:rsid w:val="002A649B"/>
    <w:rsid w:val="002A6D2F"/>
    <w:rsid w:val="002B04E8"/>
    <w:rsid w:val="002B0AA8"/>
    <w:rsid w:val="002B0FBF"/>
    <w:rsid w:val="002B32C7"/>
    <w:rsid w:val="002B3DD3"/>
    <w:rsid w:val="002B4060"/>
    <w:rsid w:val="002B4562"/>
    <w:rsid w:val="002B4B1C"/>
    <w:rsid w:val="002B638A"/>
    <w:rsid w:val="002B6B60"/>
    <w:rsid w:val="002B7A9F"/>
    <w:rsid w:val="002C00D0"/>
    <w:rsid w:val="002C0363"/>
    <w:rsid w:val="002C1300"/>
    <w:rsid w:val="002C1DF8"/>
    <w:rsid w:val="002C3252"/>
    <w:rsid w:val="002C3A4D"/>
    <w:rsid w:val="002C46FD"/>
    <w:rsid w:val="002C50A9"/>
    <w:rsid w:val="002C6459"/>
    <w:rsid w:val="002C67F5"/>
    <w:rsid w:val="002C735D"/>
    <w:rsid w:val="002C7ECF"/>
    <w:rsid w:val="002D1238"/>
    <w:rsid w:val="002D1ED1"/>
    <w:rsid w:val="002D2917"/>
    <w:rsid w:val="002D41B6"/>
    <w:rsid w:val="002D420F"/>
    <w:rsid w:val="002D51DF"/>
    <w:rsid w:val="002D737D"/>
    <w:rsid w:val="002E2550"/>
    <w:rsid w:val="002E349B"/>
    <w:rsid w:val="002E4304"/>
    <w:rsid w:val="002E5AEA"/>
    <w:rsid w:val="002E60C2"/>
    <w:rsid w:val="002E6865"/>
    <w:rsid w:val="002E7AFA"/>
    <w:rsid w:val="002F1585"/>
    <w:rsid w:val="002F2D66"/>
    <w:rsid w:val="002F3D11"/>
    <w:rsid w:val="002F47A7"/>
    <w:rsid w:val="002F5F50"/>
    <w:rsid w:val="002F690F"/>
    <w:rsid w:val="0030020F"/>
    <w:rsid w:val="00300CDE"/>
    <w:rsid w:val="00300D7E"/>
    <w:rsid w:val="003035EA"/>
    <w:rsid w:val="00304810"/>
    <w:rsid w:val="003056F0"/>
    <w:rsid w:val="00306CE6"/>
    <w:rsid w:val="00306F54"/>
    <w:rsid w:val="00307134"/>
    <w:rsid w:val="0030794C"/>
    <w:rsid w:val="003100D8"/>
    <w:rsid w:val="00310CC8"/>
    <w:rsid w:val="00311023"/>
    <w:rsid w:val="00311F8B"/>
    <w:rsid w:val="003135F1"/>
    <w:rsid w:val="003146F2"/>
    <w:rsid w:val="00314790"/>
    <w:rsid w:val="003152B0"/>
    <w:rsid w:val="003155DE"/>
    <w:rsid w:val="0031589A"/>
    <w:rsid w:val="003173B6"/>
    <w:rsid w:val="00317D94"/>
    <w:rsid w:val="00320A79"/>
    <w:rsid w:val="00321F6A"/>
    <w:rsid w:val="003225F3"/>
    <w:rsid w:val="00322646"/>
    <w:rsid w:val="00324839"/>
    <w:rsid w:val="00324A6A"/>
    <w:rsid w:val="00327B0C"/>
    <w:rsid w:val="00327FD1"/>
    <w:rsid w:val="00331033"/>
    <w:rsid w:val="0033154C"/>
    <w:rsid w:val="003315CA"/>
    <w:rsid w:val="003345FB"/>
    <w:rsid w:val="0033470E"/>
    <w:rsid w:val="0033474B"/>
    <w:rsid w:val="00334B83"/>
    <w:rsid w:val="00336928"/>
    <w:rsid w:val="00340D94"/>
    <w:rsid w:val="00342B2A"/>
    <w:rsid w:val="003459D3"/>
    <w:rsid w:val="00345A1D"/>
    <w:rsid w:val="00345CDE"/>
    <w:rsid w:val="003462A8"/>
    <w:rsid w:val="003463F5"/>
    <w:rsid w:val="00346CEF"/>
    <w:rsid w:val="00350CC0"/>
    <w:rsid w:val="00351F0E"/>
    <w:rsid w:val="003527AD"/>
    <w:rsid w:val="0035454F"/>
    <w:rsid w:val="0035565A"/>
    <w:rsid w:val="003561A0"/>
    <w:rsid w:val="0035632F"/>
    <w:rsid w:val="003564CF"/>
    <w:rsid w:val="00357537"/>
    <w:rsid w:val="0035799C"/>
    <w:rsid w:val="00360B74"/>
    <w:rsid w:val="00361285"/>
    <w:rsid w:val="003613DC"/>
    <w:rsid w:val="00362358"/>
    <w:rsid w:val="003658B1"/>
    <w:rsid w:val="00365A73"/>
    <w:rsid w:val="003667D7"/>
    <w:rsid w:val="003669DA"/>
    <w:rsid w:val="0036725A"/>
    <w:rsid w:val="003709EC"/>
    <w:rsid w:val="00370E87"/>
    <w:rsid w:val="00371520"/>
    <w:rsid w:val="00371895"/>
    <w:rsid w:val="00372240"/>
    <w:rsid w:val="00373E23"/>
    <w:rsid w:val="00375C3E"/>
    <w:rsid w:val="00375F82"/>
    <w:rsid w:val="00380F92"/>
    <w:rsid w:val="0038253D"/>
    <w:rsid w:val="0038287F"/>
    <w:rsid w:val="00382B07"/>
    <w:rsid w:val="00382FC1"/>
    <w:rsid w:val="00383134"/>
    <w:rsid w:val="003836AE"/>
    <w:rsid w:val="00383F27"/>
    <w:rsid w:val="0038404D"/>
    <w:rsid w:val="00384B06"/>
    <w:rsid w:val="003854BC"/>
    <w:rsid w:val="00386538"/>
    <w:rsid w:val="00386809"/>
    <w:rsid w:val="0038732D"/>
    <w:rsid w:val="00387ABE"/>
    <w:rsid w:val="0039038B"/>
    <w:rsid w:val="00390ACD"/>
    <w:rsid w:val="0039158E"/>
    <w:rsid w:val="00392042"/>
    <w:rsid w:val="00393937"/>
    <w:rsid w:val="00393D6B"/>
    <w:rsid w:val="00395211"/>
    <w:rsid w:val="0039543B"/>
    <w:rsid w:val="00397830"/>
    <w:rsid w:val="003979ED"/>
    <w:rsid w:val="003A3397"/>
    <w:rsid w:val="003A7B6F"/>
    <w:rsid w:val="003A7E9C"/>
    <w:rsid w:val="003B1D64"/>
    <w:rsid w:val="003B421C"/>
    <w:rsid w:val="003B50B3"/>
    <w:rsid w:val="003B514E"/>
    <w:rsid w:val="003B59B6"/>
    <w:rsid w:val="003B6C6E"/>
    <w:rsid w:val="003B6D59"/>
    <w:rsid w:val="003B720D"/>
    <w:rsid w:val="003C0516"/>
    <w:rsid w:val="003C07E2"/>
    <w:rsid w:val="003C0B49"/>
    <w:rsid w:val="003C2E97"/>
    <w:rsid w:val="003D14DA"/>
    <w:rsid w:val="003D162F"/>
    <w:rsid w:val="003D27D9"/>
    <w:rsid w:val="003D32D4"/>
    <w:rsid w:val="003D4E3D"/>
    <w:rsid w:val="003D5294"/>
    <w:rsid w:val="003D5549"/>
    <w:rsid w:val="003D583D"/>
    <w:rsid w:val="003D6594"/>
    <w:rsid w:val="003D6FEE"/>
    <w:rsid w:val="003D70DD"/>
    <w:rsid w:val="003E1010"/>
    <w:rsid w:val="003E167F"/>
    <w:rsid w:val="003E3497"/>
    <w:rsid w:val="003E3FB2"/>
    <w:rsid w:val="003E58C3"/>
    <w:rsid w:val="003E593E"/>
    <w:rsid w:val="003E599A"/>
    <w:rsid w:val="003F010D"/>
    <w:rsid w:val="003F1B50"/>
    <w:rsid w:val="003F3CD0"/>
    <w:rsid w:val="003F4E7E"/>
    <w:rsid w:val="003F51F5"/>
    <w:rsid w:val="003F56A2"/>
    <w:rsid w:val="003F5A21"/>
    <w:rsid w:val="003F71BA"/>
    <w:rsid w:val="003F7298"/>
    <w:rsid w:val="0040002A"/>
    <w:rsid w:val="0040082E"/>
    <w:rsid w:val="004018CD"/>
    <w:rsid w:val="00401C9F"/>
    <w:rsid w:val="00402A0C"/>
    <w:rsid w:val="00402FB9"/>
    <w:rsid w:val="00403862"/>
    <w:rsid w:val="00403C0D"/>
    <w:rsid w:val="004040D5"/>
    <w:rsid w:val="00404544"/>
    <w:rsid w:val="00404F64"/>
    <w:rsid w:val="004070B0"/>
    <w:rsid w:val="00407F71"/>
    <w:rsid w:val="004100FE"/>
    <w:rsid w:val="00410667"/>
    <w:rsid w:val="0041191D"/>
    <w:rsid w:val="004120FD"/>
    <w:rsid w:val="00412D8A"/>
    <w:rsid w:val="00412E71"/>
    <w:rsid w:val="00414A37"/>
    <w:rsid w:val="00416371"/>
    <w:rsid w:val="004166A2"/>
    <w:rsid w:val="00416C61"/>
    <w:rsid w:val="0041719B"/>
    <w:rsid w:val="004205CA"/>
    <w:rsid w:val="00420A73"/>
    <w:rsid w:val="00421AA9"/>
    <w:rsid w:val="00422063"/>
    <w:rsid w:val="004221A8"/>
    <w:rsid w:val="004223A4"/>
    <w:rsid w:val="00422616"/>
    <w:rsid w:val="00422A64"/>
    <w:rsid w:val="00422C39"/>
    <w:rsid w:val="00423C85"/>
    <w:rsid w:val="004254E8"/>
    <w:rsid w:val="0042581C"/>
    <w:rsid w:val="0042670C"/>
    <w:rsid w:val="00426916"/>
    <w:rsid w:val="00430F0D"/>
    <w:rsid w:val="004331FA"/>
    <w:rsid w:val="004340FA"/>
    <w:rsid w:val="00435543"/>
    <w:rsid w:val="00437345"/>
    <w:rsid w:val="00440636"/>
    <w:rsid w:val="004410A9"/>
    <w:rsid w:val="00441A55"/>
    <w:rsid w:val="00441EAC"/>
    <w:rsid w:val="00442DB8"/>
    <w:rsid w:val="00444EA6"/>
    <w:rsid w:val="00445FA5"/>
    <w:rsid w:val="0045098F"/>
    <w:rsid w:val="00450F9C"/>
    <w:rsid w:val="00451265"/>
    <w:rsid w:val="004515B7"/>
    <w:rsid w:val="00451A7E"/>
    <w:rsid w:val="00452186"/>
    <w:rsid w:val="00452218"/>
    <w:rsid w:val="00453253"/>
    <w:rsid w:val="004544D2"/>
    <w:rsid w:val="004544D9"/>
    <w:rsid w:val="0045537F"/>
    <w:rsid w:val="004558E4"/>
    <w:rsid w:val="004559F4"/>
    <w:rsid w:val="004560FE"/>
    <w:rsid w:val="00456716"/>
    <w:rsid w:val="00461B0C"/>
    <w:rsid w:val="004630E6"/>
    <w:rsid w:val="0046511F"/>
    <w:rsid w:val="00465C06"/>
    <w:rsid w:val="00466954"/>
    <w:rsid w:val="00466B61"/>
    <w:rsid w:val="004670F3"/>
    <w:rsid w:val="00467DF1"/>
    <w:rsid w:val="004707F2"/>
    <w:rsid w:val="00470BA8"/>
    <w:rsid w:val="00471C80"/>
    <w:rsid w:val="0047430E"/>
    <w:rsid w:val="00474BB1"/>
    <w:rsid w:val="0047616F"/>
    <w:rsid w:val="00480FBF"/>
    <w:rsid w:val="004827FA"/>
    <w:rsid w:val="00482B90"/>
    <w:rsid w:val="004838AE"/>
    <w:rsid w:val="004838CD"/>
    <w:rsid w:val="00484E37"/>
    <w:rsid w:val="00485E01"/>
    <w:rsid w:val="00487FD8"/>
    <w:rsid w:val="00493321"/>
    <w:rsid w:val="00493670"/>
    <w:rsid w:val="00493944"/>
    <w:rsid w:val="0049432C"/>
    <w:rsid w:val="00494819"/>
    <w:rsid w:val="00494C6E"/>
    <w:rsid w:val="00494CC3"/>
    <w:rsid w:val="00495349"/>
    <w:rsid w:val="00495B75"/>
    <w:rsid w:val="004A0111"/>
    <w:rsid w:val="004A1E2E"/>
    <w:rsid w:val="004A3087"/>
    <w:rsid w:val="004A461E"/>
    <w:rsid w:val="004A532C"/>
    <w:rsid w:val="004A6100"/>
    <w:rsid w:val="004A670B"/>
    <w:rsid w:val="004A7618"/>
    <w:rsid w:val="004A7BA4"/>
    <w:rsid w:val="004B01B0"/>
    <w:rsid w:val="004B0875"/>
    <w:rsid w:val="004B0DE7"/>
    <w:rsid w:val="004B170A"/>
    <w:rsid w:val="004B2DB3"/>
    <w:rsid w:val="004B2FF6"/>
    <w:rsid w:val="004B396D"/>
    <w:rsid w:val="004B3C3F"/>
    <w:rsid w:val="004B6022"/>
    <w:rsid w:val="004B6057"/>
    <w:rsid w:val="004B623B"/>
    <w:rsid w:val="004B6E67"/>
    <w:rsid w:val="004B7838"/>
    <w:rsid w:val="004B7F92"/>
    <w:rsid w:val="004C2226"/>
    <w:rsid w:val="004C3A4D"/>
    <w:rsid w:val="004C4793"/>
    <w:rsid w:val="004C6360"/>
    <w:rsid w:val="004C723A"/>
    <w:rsid w:val="004C7A4C"/>
    <w:rsid w:val="004D0613"/>
    <w:rsid w:val="004D07B4"/>
    <w:rsid w:val="004D2065"/>
    <w:rsid w:val="004D2C3F"/>
    <w:rsid w:val="004D32B3"/>
    <w:rsid w:val="004D399C"/>
    <w:rsid w:val="004D3C5B"/>
    <w:rsid w:val="004D3CB7"/>
    <w:rsid w:val="004D482E"/>
    <w:rsid w:val="004D5E01"/>
    <w:rsid w:val="004D6C14"/>
    <w:rsid w:val="004D7101"/>
    <w:rsid w:val="004D73F7"/>
    <w:rsid w:val="004E0CC3"/>
    <w:rsid w:val="004E2BFC"/>
    <w:rsid w:val="004E3732"/>
    <w:rsid w:val="004E53DE"/>
    <w:rsid w:val="004E54F6"/>
    <w:rsid w:val="004E6840"/>
    <w:rsid w:val="004E7378"/>
    <w:rsid w:val="004F10C0"/>
    <w:rsid w:val="004F14DA"/>
    <w:rsid w:val="004F1D3B"/>
    <w:rsid w:val="004F1F8B"/>
    <w:rsid w:val="004F2C11"/>
    <w:rsid w:val="004F3C65"/>
    <w:rsid w:val="004F4553"/>
    <w:rsid w:val="004F6AF0"/>
    <w:rsid w:val="004F7772"/>
    <w:rsid w:val="004F7853"/>
    <w:rsid w:val="0050088C"/>
    <w:rsid w:val="00502548"/>
    <w:rsid w:val="00502AF9"/>
    <w:rsid w:val="00503D75"/>
    <w:rsid w:val="00504166"/>
    <w:rsid w:val="00504288"/>
    <w:rsid w:val="00504C0D"/>
    <w:rsid w:val="00504F6F"/>
    <w:rsid w:val="0050527D"/>
    <w:rsid w:val="00507490"/>
    <w:rsid w:val="00507C92"/>
    <w:rsid w:val="00507F78"/>
    <w:rsid w:val="00511F38"/>
    <w:rsid w:val="005139A1"/>
    <w:rsid w:val="00513EC4"/>
    <w:rsid w:val="00515D63"/>
    <w:rsid w:val="00515E31"/>
    <w:rsid w:val="00516491"/>
    <w:rsid w:val="0051655C"/>
    <w:rsid w:val="005200B9"/>
    <w:rsid w:val="00520D28"/>
    <w:rsid w:val="00521E4E"/>
    <w:rsid w:val="00525A54"/>
    <w:rsid w:val="00525E1E"/>
    <w:rsid w:val="00527B7F"/>
    <w:rsid w:val="00527F94"/>
    <w:rsid w:val="005323E1"/>
    <w:rsid w:val="00533286"/>
    <w:rsid w:val="00533CBC"/>
    <w:rsid w:val="005347C8"/>
    <w:rsid w:val="005352FB"/>
    <w:rsid w:val="005361A0"/>
    <w:rsid w:val="00537259"/>
    <w:rsid w:val="005377F7"/>
    <w:rsid w:val="00540B80"/>
    <w:rsid w:val="00540F32"/>
    <w:rsid w:val="00541048"/>
    <w:rsid w:val="005422A0"/>
    <w:rsid w:val="00542773"/>
    <w:rsid w:val="005430AF"/>
    <w:rsid w:val="00544137"/>
    <w:rsid w:val="005442F1"/>
    <w:rsid w:val="00545540"/>
    <w:rsid w:val="00545B32"/>
    <w:rsid w:val="00546CBC"/>
    <w:rsid w:val="00547C3F"/>
    <w:rsid w:val="00547DAC"/>
    <w:rsid w:val="00547E44"/>
    <w:rsid w:val="00550F20"/>
    <w:rsid w:val="00552594"/>
    <w:rsid w:val="005525E6"/>
    <w:rsid w:val="00552DAA"/>
    <w:rsid w:val="005534CF"/>
    <w:rsid w:val="00554A6B"/>
    <w:rsid w:val="00555695"/>
    <w:rsid w:val="00555698"/>
    <w:rsid w:val="00557402"/>
    <w:rsid w:val="00557B55"/>
    <w:rsid w:val="00560493"/>
    <w:rsid w:val="00561963"/>
    <w:rsid w:val="00562330"/>
    <w:rsid w:val="0056379C"/>
    <w:rsid w:val="005669DA"/>
    <w:rsid w:val="00566D95"/>
    <w:rsid w:val="005701DF"/>
    <w:rsid w:val="00570E59"/>
    <w:rsid w:val="00573C2B"/>
    <w:rsid w:val="00573D54"/>
    <w:rsid w:val="00580884"/>
    <w:rsid w:val="00581008"/>
    <w:rsid w:val="00581B3C"/>
    <w:rsid w:val="00581D57"/>
    <w:rsid w:val="00583D63"/>
    <w:rsid w:val="0058657B"/>
    <w:rsid w:val="00586E50"/>
    <w:rsid w:val="00586EAF"/>
    <w:rsid w:val="005874B6"/>
    <w:rsid w:val="00591EA9"/>
    <w:rsid w:val="00593809"/>
    <w:rsid w:val="00593BB1"/>
    <w:rsid w:val="00593F9E"/>
    <w:rsid w:val="0059417E"/>
    <w:rsid w:val="00595B08"/>
    <w:rsid w:val="00596F16"/>
    <w:rsid w:val="005A05D7"/>
    <w:rsid w:val="005A081D"/>
    <w:rsid w:val="005A1E27"/>
    <w:rsid w:val="005A22AA"/>
    <w:rsid w:val="005A2D19"/>
    <w:rsid w:val="005A32D0"/>
    <w:rsid w:val="005A47D7"/>
    <w:rsid w:val="005A48B1"/>
    <w:rsid w:val="005A4995"/>
    <w:rsid w:val="005A4BB3"/>
    <w:rsid w:val="005A6542"/>
    <w:rsid w:val="005A6F92"/>
    <w:rsid w:val="005B1531"/>
    <w:rsid w:val="005B35B3"/>
    <w:rsid w:val="005B4853"/>
    <w:rsid w:val="005B541C"/>
    <w:rsid w:val="005B67D5"/>
    <w:rsid w:val="005C06AE"/>
    <w:rsid w:val="005C0977"/>
    <w:rsid w:val="005C1C8F"/>
    <w:rsid w:val="005C237F"/>
    <w:rsid w:val="005C295C"/>
    <w:rsid w:val="005C299C"/>
    <w:rsid w:val="005C3CF0"/>
    <w:rsid w:val="005C4DDD"/>
    <w:rsid w:val="005C51DD"/>
    <w:rsid w:val="005C620D"/>
    <w:rsid w:val="005C7019"/>
    <w:rsid w:val="005C7181"/>
    <w:rsid w:val="005D21C5"/>
    <w:rsid w:val="005D4035"/>
    <w:rsid w:val="005D5972"/>
    <w:rsid w:val="005D671D"/>
    <w:rsid w:val="005E1165"/>
    <w:rsid w:val="005E182A"/>
    <w:rsid w:val="005E2214"/>
    <w:rsid w:val="005E28C1"/>
    <w:rsid w:val="005E3F56"/>
    <w:rsid w:val="005E4198"/>
    <w:rsid w:val="005E5C3C"/>
    <w:rsid w:val="005E62EB"/>
    <w:rsid w:val="005E6B2A"/>
    <w:rsid w:val="005E7062"/>
    <w:rsid w:val="005F0C2C"/>
    <w:rsid w:val="005F224D"/>
    <w:rsid w:val="005F3527"/>
    <w:rsid w:val="005F385A"/>
    <w:rsid w:val="005F5239"/>
    <w:rsid w:val="005F67AC"/>
    <w:rsid w:val="005F6881"/>
    <w:rsid w:val="005F7391"/>
    <w:rsid w:val="005F7DC1"/>
    <w:rsid w:val="005F7E33"/>
    <w:rsid w:val="00600FDF"/>
    <w:rsid w:val="00602202"/>
    <w:rsid w:val="006032BC"/>
    <w:rsid w:val="0060392E"/>
    <w:rsid w:val="006039E8"/>
    <w:rsid w:val="0060714E"/>
    <w:rsid w:val="00607415"/>
    <w:rsid w:val="00607613"/>
    <w:rsid w:val="006102E9"/>
    <w:rsid w:val="0061101C"/>
    <w:rsid w:val="0061255E"/>
    <w:rsid w:val="00614123"/>
    <w:rsid w:val="00615AD4"/>
    <w:rsid w:val="00616799"/>
    <w:rsid w:val="00620E2A"/>
    <w:rsid w:val="00620EC2"/>
    <w:rsid w:val="00621A58"/>
    <w:rsid w:val="00626290"/>
    <w:rsid w:val="00626464"/>
    <w:rsid w:val="0062761F"/>
    <w:rsid w:val="006311C8"/>
    <w:rsid w:val="006313B0"/>
    <w:rsid w:val="00632893"/>
    <w:rsid w:val="006337D1"/>
    <w:rsid w:val="00633D8D"/>
    <w:rsid w:val="00635C82"/>
    <w:rsid w:val="0064200C"/>
    <w:rsid w:val="00642893"/>
    <w:rsid w:val="00643389"/>
    <w:rsid w:val="00644870"/>
    <w:rsid w:val="006459C2"/>
    <w:rsid w:val="00645E08"/>
    <w:rsid w:val="006463CC"/>
    <w:rsid w:val="00646A94"/>
    <w:rsid w:val="00646F90"/>
    <w:rsid w:val="006475C8"/>
    <w:rsid w:val="00650047"/>
    <w:rsid w:val="006507C5"/>
    <w:rsid w:val="0065088C"/>
    <w:rsid w:val="00650C24"/>
    <w:rsid w:val="0065251C"/>
    <w:rsid w:val="006529DA"/>
    <w:rsid w:val="00652BB1"/>
    <w:rsid w:val="00653099"/>
    <w:rsid w:val="0065310E"/>
    <w:rsid w:val="0065344B"/>
    <w:rsid w:val="006534D4"/>
    <w:rsid w:val="00655A83"/>
    <w:rsid w:val="00656608"/>
    <w:rsid w:val="006605CC"/>
    <w:rsid w:val="006611CD"/>
    <w:rsid w:val="006616AF"/>
    <w:rsid w:val="00662FBB"/>
    <w:rsid w:val="00663F71"/>
    <w:rsid w:val="00664168"/>
    <w:rsid w:val="00664BC2"/>
    <w:rsid w:val="00664CB2"/>
    <w:rsid w:val="00664CD3"/>
    <w:rsid w:val="00665010"/>
    <w:rsid w:val="00665C78"/>
    <w:rsid w:val="00666B56"/>
    <w:rsid w:val="0066723B"/>
    <w:rsid w:val="006678D6"/>
    <w:rsid w:val="006701FE"/>
    <w:rsid w:val="006716EC"/>
    <w:rsid w:val="006735DF"/>
    <w:rsid w:val="006746BD"/>
    <w:rsid w:val="0067576D"/>
    <w:rsid w:val="00675921"/>
    <w:rsid w:val="006766E2"/>
    <w:rsid w:val="006805AC"/>
    <w:rsid w:val="00681195"/>
    <w:rsid w:val="00682A1F"/>
    <w:rsid w:val="00683404"/>
    <w:rsid w:val="006837B1"/>
    <w:rsid w:val="00683C71"/>
    <w:rsid w:val="006845E4"/>
    <w:rsid w:val="00684E37"/>
    <w:rsid w:val="00685A60"/>
    <w:rsid w:val="00686B64"/>
    <w:rsid w:val="00687FC8"/>
    <w:rsid w:val="00692BFF"/>
    <w:rsid w:val="00692FBE"/>
    <w:rsid w:val="0069394D"/>
    <w:rsid w:val="00694C34"/>
    <w:rsid w:val="00695E3A"/>
    <w:rsid w:val="00696BA8"/>
    <w:rsid w:val="006972B7"/>
    <w:rsid w:val="00697F68"/>
    <w:rsid w:val="006A24AE"/>
    <w:rsid w:val="006A2A6A"/>
    <w:rsid w:val="006A4CF9"/>
    <w:rsid w:val="006A4FB8"/>
    <w:rsid w:val="006A5224"/>
    <w:rsid w:val="006A5531"/>
    <w:rsid w:val="006A6364"/>
    <w:rsid w:val="006A66ED"/>
    <w:rsid w:val="006A78FE"/>
    <w:rsid w:val="006A7BD8"/>
    <w:rsid w:val="006A7DB2"/>
    <w:rsid w:val="006B0FFF"/>
    <w:rsid w:val="006B10FE"/>
    <w:rsid w:val="006B11FE"/>
    <w:rsid w:val="006B1433"/>
    <w:rsid w:val="006B1E3A"/>
    <w:rsid w:val="006B20AC"/>
    <w:rsid w:val="006B2BAD"/>
    <w:rsid w:val="006B4C4D"/>
    <w:rsid w:val="006B4C88"/>
    <w:rsid w:val="006B68B4"/>
    <w:rsid w:val="006B7844"/>
    <w:rsid w:val="006C00F6"/>
    <w:rsid w:val="006C0BF9"/>
    <w:rsid w:val="006C1AB1"/>
    <w:rsid w:val="006C1E64"/>
    <w:rsid w:val="006C37B3"/>
    <w:rsid w:val="006C3D40"/>
    <w:rsid w:val="006C405D"/>
    <w:rsid w:val="006C436A"/>
    <w:rsid w:val="006C4DAD"/>
    <w:rsid w:val="006C5986"/>
    <w:rsid w:val="006C6233"/>
    <w:rsid w:val="006C6927"/>
    <w:rsid w:val="006C712D"/>
    <w:rsid w:val="006D0392"/>
    <w:rsid w:val="006D0D7E"/>
    <w:rsid w:val="006D1C87"/>
    <w:rsid w:val="006D4328"/>
    <w:rsid w:val="006D5F3D"/>
    <w:rsid w:val="006D6E4A"/>
    <w:rsid w:val="006D6EB9"/>
    <w:rsid w:val="006E0646"/>
    <w:rsid w:val="006E0838"/>
    <w:rsid w:val="006E1D60"/>
    <w:rsid w:val="006E22ED"/>
    <w:rsid w:val="006E23BC"/>
    <w:rsid w:val="006E324E"/>
    <w:rsid w:val="006E368A"/>
    <w:rsid w:val="006E4083"/>
    <w:rsid w:val="006E5B22"/>
    <w:rsid w:val="006E64E8"/>
    <w:rsid w:val="006E71F2"/>
    <w:rsid w:val="006E771A"/>
    <w:rsid w:val="006F0E25"/>
    <w:rsid w:val="006F1411"/>
    <w:rsid w:val="006F19F2"/>
    <w:rsid w:val="006F2910"/>
    <w:rsid w:val="006F39B3"/>
    <w:rsid w:val="006F405C"/>
    <w:rsid w:val="006F477C"/>
    <w:rsid w:val="006F4FCD"/>
    <w:rsid w:val="006F6922"/>
    <w:rsid w:val="006F6E6F"/>
    <w:rsid w:val="006F72E1"/>
    <w:rsid w:val="006F7589"/>
    <w:rsid w:val="006F7D28"/>
    <w:rsid w:val="00701895"/>
    <w:rsid w:val="00704466"/>
    <w:rsid w:val="00707AED"/>
    <w:rsid w:val="00707CFF"/>
    <w:rsid w:val="00707D48"/>
    <w:rsid w:val="00710B04"/>
    <w:rsid w:val="0071284A"/>
    <w:rsid w:val="00712E4C"/>
    <w:rsid w:val="00714287"/>
    <w:rsid w:val="0071579E"/>
    <w:rsid w:val="00717B8A"/>
    <w:rsid w:val="00720689"/>
    <w:rsid w:val="0072099D"/>
    <w:rsid w:val="007213CF"/>
    <w:rsid w:val="00721DB3"/>
    <w:rsid w:val="0072248D"/>
    <w:rsid w:val="00722687"/>
    <w:rsid w:val="00722D6C"/>
    <w:rsid w:val="0072380B"/>
    <w:rsid w:val="00723A5D"/>
    <w:rsid w:val="00724165"/>
    <w:rsid w:val="007254A7"/>
    <w:rsid w:val="00725A87"/>
    <w:rsid w:val="00725FA0"/>
    <w:rsid w:val="00726245"/>
    <w:rsid w:val="00726FA3"/>
    <w:rsid w:val="00727C07"/>
    <w:rsid w:val="007309AB"/>
    <w:rsid w:val="00730F38"/>
    <w:rsid w:val="00733C40"/>
    <w:rsid w:val="00734202"/>
    <w:rsid w:val="0073549E"/>
    <w:rsid w:val="00735B01"/>
    <w:rsid w:val="00735EAC"/>
    <w:rsid w:val="00735F6A"/>
    <w:rsid w:val="00736ABD"/>
    <w:rsid w:val="00737717"/>
    <w:rsid w:val="00737B7B"/>
    <w:rsid w:val="00740FFD"/>
    <w:rsid w:val="007420AA"/>
    <w:rsid w:val="007429A7"/>
    <w:rsid w:val="00742A84"/>
    <w:rsid w:val="00743B3A"/>
    <w:rsid w:val="00743E3F"/>
    <w:rsid w:val="007446F7"/>
    <w:rsid w:val="00744C2C"/>
    <w:rsid w:val="0074505E"/>
    <w:rsid w:val="00745BB8"/>
    <w:rsid w:val="00750409"/>
    <w:rsid w:val="007520B1"/>
    <w:rsid w:val="007543A1"/>
    <w:rsid w:val="007544A5"/>
    <w:rsid w:val="00754B3D"/>
    <w:rsid w:val="0075565A"/>
    <w:rsid w:val="0075586B"/>
    <w:rsid w:val="00755EA7"/>
    <w:rsid w:val="00756374"/>
    <w:rsid w:val="00757C3D"/>
    <w:rsid w:val="0076005A"/>
    <w:rsid w:val="007605F1"/>
    <w:rsid w:val="007616A4"/>
    <w:rsid w:val="007620AF"/>
    <w:rsid w:val="007640E3"/>
    <w:rsid w:val="007651C6"/>
    <w:rsid w:val="00766979"/>
    <w:rsid w:val="007676B0"/>
    <w:rsid w:val="0077285B"/>
    <w:rsid w:val="00773E31"/>
    <w:rsid w:val="00776227"/>
    <w:rsid w:val="00776DB7"/>
    <w:rsid w:val="00776EF7"/>
    <w:rsid w:val="007776BE"/>
    <w:rsid w:val="007777C7"/>
    <w:rsid w:val="00777AA1"/>
    <w:rsid w:val="00781051"/>
    <w:rsid w:val="00781BAA"/>
    <w:rsid w:val="007837B6"/>
    <w:rsid w:val="00783D47"/>
    <w:rsid w:val="00784F12"/>
    <w:rsid w:val="0078526E"/>
    <w:rsid w:val="007853BF"/>
    <w:rsid w:val="007871C3"/>
    <w:rsid w:val="007871EE"/>
    <w:rsid w:val="00790125"/>
    <w:rsid w:val="007902CA"/>
    <w:rsid w:val="0079064D"/>
    <w:rsid w:val="0079114D"/>
    <w:rsid w:val="007919B4"/>
    <w:rsid w:val="00791FB7"/>
    <w:rsid w:val="0079202C"/>
    <w:rsid w:val="007932F4"/>
    <w:rsid w:val="00793FA7"/>
    <w:rsid w:val="00795ED1"/>
    <w:rsid w:val="00796A1A"/>
    <w:rsid w:val="007A085B"/>
    <w:rsid w:val="007A0B10"/>
    <w:rsid w:val="007A12BF"/>
    <w:rsid w:val="007A1FFF"/>
    <w:rsid w:val="007A28BF"/>
    <w:rsid w:val="007A2947"/>
    <w:rsid w:val="007A42F1"/>
    <w:rsid w:val="007A43EA"/>
    <w:rsid w:val="007A485F"/>
    <w:rsid w:val="007A6232"/>
    <w:rsid w:val="007A68E7"/>
    <w:rsid w:val="007B0AF2"/>
    <w:rsid w:val="007B2090"/>
    <w:rsid w:val="007B2B8A"/>
    <w:rsid w:val="007B3202"/>
    <w:rsid w:val="007B6E66"/>
    <w:rsid w:val="007B793F"/>
    <w:rsid w:val="007B7B84"/>
    <w:rsid w:val="007C0D1E"/>
    <w:rsid w:val="007C0D98"/>
    <w:rsid w:val="007C0F32"/>
    <w:rsid w:val="007C191C"/>
    <w:rsid w:val="007C1A2D"/>
    <w:rsid w:val="007C3E00"/>
    <w:rsid w:val="007C5956"/>
    <w:rsid w:val="007D0163"/>
    <w:rsid w:val="007D0994"/>
    <w:rsid w:val="007D1304"/>
    <w:rsid w:val="007D1724"/>
    <w:rsid w:val="007D26EB"/>
    <w:rsid w:val="007D2905"/>
    <w:rsid w:val="007D38DE"/>
    <w:rsid w:val="007D4145"/>
    <w:rsid w:val="007D4247"/>
    <w:rsid w:val="007D439C"/>
    <w:rsid w:val="007D4BFF"/>
    <w:rsid w:val="007D5861"/>
    <w:rsid w:val="007E0BED"/>
    <w:rsid w:val="007E0CA3"/>
    <w:rsid w:val="007E16C8"/>
    <w:rsid w:val="007E237F"/>
    <w:rsid w:val="007E3E9D"/>
    <w:rsid w:val="007E55BC"/>
    <w:rsid w:val="007E5BE4"/>
    <w:rsid w:val="007E5D07"/>
    <w:rsid w:val="007E69C5"/>
    <w:rsid w:val="007E6C05"/>
    <w:rsid w:val="007E7FA1"/>
    <w:rsid w:val="007F3A42"/>
    <w:rsid w:val="007F3BD1"/>
    <w:rsid w:val="007F4341"/>
    <w:rsid w:val="007F4A11"/>
    <w:rsid w:val="007F5C5F"/>
    <w:rsid w:val="007F6364"/>
    <w:rsid w:val="007F66BA"/>
    <w:rsid w:val="007F7279"/>
    <w:rsid w:val="00800823"/>
    <w:rsid w:val="00800854"/>
    <w:rsid w:val="00801619"/>
    <w:rsid w:val="0080319D"/>
    <w:rsid w:val="008073FF"/>
    <w:rsid w:val="0081065C"/>
    <w:rsid w:val="0081069A"/>
    <w:rsid w:val="0081071B"/>
    <w:rsid w:val="00812A6E"/>
    <w:rsid w:val="00817D10"/>
    <w:rsid w:val="00820BD7"/>
    <w:rsid w:val="00821FDA"/>
    <w:rsid w:val="008224B4"/>
    <w:rsid w:val="00823473"/>
    <w:rsid w:val="0082431E"/>
    <w:rsid w:val="00830AE7"/>
    <w:rsid w:val="00830DE8"/>
    <w:rsid w:val="00830F0E"/>
    <w:rsid w:val="008314B7"/>
    <w:rsid w:val="00831D08"/>
    <w:rsid w:val="008322C7"/>
    <w:rsid w:val="00832881"/>
    <w:rsid w:val="00834EC1"/>
    <w:rsid w:val="00835EEE"/>
    <w:rsid w:val="00835FCF"/>
    <w:rsid w:val="00836BB3"/>
    <w:rsid w:val="0083726D"/>
    <w:rsid w:val="008418CA"/>
    <w:rsid w:val="0084198D"/>
    <w:rsid w:val="008461D4"/>
    <w:rsid w:val="00846F9E"/>
    <w:rsid w:val="0085003D"/>
    <w:rsid w:val="00851713"/>
    <w:rsid w:val="008520EE"/>
    <w:rsid w:val="00852809"/>
    <w:rsid w:val="008529F6"/>
    <w:rsid w:val="00853847"/>
    <w:rsid w:val="0085458F"/>
    <w:rsid w:val="00854D27"/>
    <w:rsid w:val="00854D40"/>
    <w:rsid w:val="008555FE"/>
    <w:rsid w:val="008565AB"/>
    <w:rsid w:val="00856DED"/>
    <w:rsid w:val="00857035"/>
    <w:rsid w:val="0086072B"/>
    <w:rsid w:val="00862486"/>
    <w:rsid w:val="008627EA"/>
    <w:rsid w:val="0086306C"/>
    <w:rsid w:val="008650EF"/>
    <w:rsid w:val="00866202"/>
    <w:rsid w:val="008674C5"/>
    <w:rsid w:val="008702CA"/>
    <w:rsid w:val="00870361"/>
    <w:rsid w:val="00870EDD"/>
    <w:rsid w:val="00871AF8"/>
    <w:rsid w:val="00873CA8"/>
    <w:rsid w:val="00874207"/>
    <w:rsid w:val="00874B97"/>
    <w:rsid w:val="008767F7"/>
    <w:rsid w:val="0087698E"/>
    <w:rsid w:val="008769C5"/>
    <w:rsid w:val="00877550"/>
    <w:rsid w:val="00877766"/>
    <w:rsid w:val="00877D56"/>
    <w:rsid w:val="00877F5D"/>
    <w:rsid w:val="00880487"/>
    <w:rsid w:val="00880B4E"/>
    <w:rsid w:val="008810DF"/>
    <w:rsid w:val="008816DF"/>
    <w:rsid w:val="008824B6"/>
    <w:rsid w:val="00882B83"/>
    <w:rsid w:val="008830F9"/>
    <w:rsid w:val="008836A6"/>
    <w:rsid w:val="00884E41"/>
    <w:rsid w:val="00885A7B"/>
    <w:rsid w:val="008863BE"/>
    <w:rsid w:val="00886587"/>
    <w:rsid w:val="008924BE"/>
    <w:rsid w:val="008931DB"/>
    <w:rsid w:val="00893CAE"/>
    <w:rsid w:val="00894BBE"/>
    <w:rsid w:val="00896D93"/>
    <w:rsid w:val="00897AFC"/>
    <w:rsid w:val="00897EFC"/>
    <w:rsid w:val="008A024D"/>
    <w:rsid w:val="008A0FF1"/>
    <w:rsid w:val="008A1720"/>
    <w:rsid w:val="008A2BEF"/>
    <w:rsid w:val="008A2E88"/>
    <w:rsid w:val="008A31C7"/>
    <w:rsid w:val="008A41EB"/>
    <w:rsid w:val="008A5281"/>
    <w:rsid w:val="008A5A17"/>
    <w:rsid w:val="008A5EE5"/>
    <w:rsid w:val="008A72B5"/>
    <w:rsid w:val="008B0BE5"/>
    <w:rsid w:val="008B1CBB"/>
    <w:rsid w:val="008B2FC6"/>
    <w:rsid w:val="008B55DD"/>
    <w:rsid w:val="008B7A10"/>
    <w:rsid w:val="008B7C19"/>
    <w:rsid w:val="008C24BD"/>
    <w:rsid w:val="008C2A37"/>
    <w:rsid w:val="008C2C35"/>
    <w:rsid w:val="008C431C"/>
    <w:rsid w:val="008C539F"/>
    <w:rsid w:val="008C692C"/>
    <w:rsid w:val="008C7279"/>
    <w:rsid w:val="008C75C4"/>
    <w:rsid w:val="008C7680"/>
    <w:rsid w:val="008C7736"/>
    <w:rsid w:val="008D0C72"/>
    <w:rsid w:val="008D1FB4"/>
    <w:rsid w:val="008D30D3"/>
    <w:rsid w:val="008D33EF"/>
    <w:rsid w:val="008D37CA"/>
    <w:rsid w:val="008D5937"/>
    <w:rsid w:val="008D5CA9"/>
    <w:rsid w:val="008D6F86"/>
    <w:rsid w:val="008E0601"/>
    <w:rsid w:val="008E103D"/>
    <w:rsid w:val="008E158B"/>
    <w:rsid w:val="008E2730"/>
    <w:rsid w:val="008E424F"/>
    <w:rsid w:val="008E4386"/>
    <w:rsid w:val="008E65E2"/>
    <w:rsid w:val="008E6785"/>
    <w:rsid w:val="008F0B83"/>
    <w:rsid w:val="008F0D68"/>
    <w:rsid w:val="008F1601"/>
    <w:rsid w:val="008F1F11"/>
    <w:rsid w:val="008F23B5"/>
    <w:rsid w:val="008F24D0"/>
    <w:rsid w:val="008F3D9F"/>
    <w:rsid w:val="008F419D"/>
    <w:rsid w:val="008F51C4"/>
    <w:rsid w:val="008F5790"/>
    <w:rsid w:val="0090007D"/>
    <w:rsid w:val="00900C4D"/>
    <w:rsid w:val="0090197C"/>
    <w:rsid w:val="00901C28"/>
    <w:rsid w:val="00901FE8"/>
    <w:rsid w:val="009028D4"/>
    <w:rsid w:val="009032A1"/>
    <w:rsid w:val="0090376A"/>
    <w:rsid w:val="00904380"/>
    <w:rsid w:val="009047AD"/>
    <w:rsid w:val="00905E5D"/>
    <w:rsid w:val="00906241"/>
    <w:rsid w:val="009069CE"/>
    <w:rsid w:val="00906F20"/>
    <w:rsid w:val="00907D3E"/>
    <w:rsid w:val="009113F0"/>
    <w:rsid w:val="00911D9B"/>
    <w:rsid w:val="0091233E"/>
    <w:rsid w:val="00912A7D"/>
    <w:rsid w:val="00913372"/>
    <w:rsid w:val="0091353F"/>
    <w:rsid w:val="00914652"/>
    <w:rsid w:val="00915D0F"/>
    <w:rsid w:val="00916BA5"/>
    <w:rsid w:val="00916FAA"/>
    <w:rsid w:val="00917FF6"/>
    <w:rsid w:val="00922AEB"/>
    <w:rsid w:val="00923F0F"/>
    <w:rsid w:val="0092427B"/>
    <w:rsid w:val="00925CB5"/>
    <w:rsid w:val="00925DFE"/>
    <w:rsid w:val="009261BB"/>
    <w:rsid w:val="00930555"/>
    <w:rsid w:val="00930592"/>
    <w:rsid w:val="00930CBE"/>
    <w:rsid w:val="00931183"/>
    <w:rsid w:val="00933BCE"/>
    <w:rsid w:val="00935986"/>
    <w:rsid w:val="0093607C"/>
    <w:rsid w:val="009370F5"/>
    <w:rsid w:val="009413DB"/>
    <w:rsid w:val="009414E2"/>
    <w:rsid w:val="009419F9"/>
    <w:rsid w:val="00941E7A"/>
    <w:rsid w:val="009437DE"/>
    <w:rsid w:val="00944A71"/>
    <w:rsid w:val="00945F7A"/>
    <w:rsid w:val="00946161"/>
    <w:rsid w:val="009468A5"/>
    <w:rsid w:val="00947656"/>
    <w:rsid w:val="009479EA"/>
    <w:rsid w:val="009479ED"/>
    <w:rsid w:val="0095015F"/>
    <w:rsid w:val="009513BD"/>
    <w:rsid w:val="009516D7"/>
    <w:rsid w:val="00951BAE"/>
    <w:rsid w:val="009529D6"/>
    <w:rsid w:val="00953D94"/>
    <w:rsid w:val="009542C9"/>
    <w:rsid w:val="00954DED"/>
    <w:rsid w:val="009557D0"/>
    <w:rsid w:val="00957F52"/>
    <w:rsid w:val="00960051"/>
    <w:rsid w:val="0096045C"/>
    <w:rsid w:val="00961E4E"/>
    <w:rsid w:val="00963DF0"/>
    <w:rsid w:val="00965285"/>
    <w:rsid w:val="00965734"/>
    <w:rsid w:val="00966597"/>
    <w:rsid w:val="00966DEE"/>
    <w:rsid w:val="009708B8"/>
    <w:rsid w:val="009727F3"/>
    <w:rsid w:val="009735EB"/>
    <w:rsid w:val="0097368B"/>
    <w:rsid w:val="0097556A"/>
    <w:rsid w:val="00977CB0"/>
    <w:rsid w:val="009815BF"/>
    <w:rsid w:val="009818CF"/>
    <w:rsid w:val="00981D53"/>
    <w:rsid w:val="009845C3"/>
    <w:rsid w:val="009850B6"/>
    <w:rsid w:val="009858E6"/>
    <w:rsid w:val="0098740A"/>
    <w:rsid w:val="00987438"/>
    <w:rsid w:val="00990784"/>
    <w:rsid w:val="009919B6"/>
    <w:rsid w:val="00991B87"/>
    <w:rsid w:val="00992587"/>
    <w:rsid w:val="00992C58"/>
    <w:rsid w:val="00993695"/>
    <w:rsid w:val="00994E94"/>
    <w:rsid w:val="00995558"/>
    <w:rsid w:val="009955A6"/>
    <w:rsid w:val="00995ACC"/>
    <w:rsid w:val="00995F2A"/>
    <w:rsid w:val="009A0E0F"/>
    <w:rsid w:val="009A130F"/>
    <w:rsid w:val="009A244E"/>
    <w:rsid w:val="009A252A"/>
    <w:rsid w:val="009A5BC3"/>
    <w:rsid w:val="009A7BA8"/>
    <w:rsid w:val="009B2CC0"/>
    <w:rsid w:val="009B356D"/>
    <w:rsid w:val="009B36E6"/>
    <w:rsid w:val="009B5536"/>
    <w:rsid w:val="009B62F3"/>
    <w:rsid w:val="009B6EE0"/>
    <w:rsid w:val="009B7863"/>
    <w:rsid w:val="009B7CC7"/>
    <w:rsid w:val="009C0021"/>
    <w:rsid w:val="009C23B3"/>
    <w:rsid w:val="009C2972"/>
    <w:rsid w:val="009C30B1"/>
    <w:rsid w:val="009C468D"/>
    <w:rsid w:val="009C6A46"/>
    <w:rsid w:val="009C6C01"/>
    <w:rsid w:val="009D058E"/>
    <w:rsid w:val="009D0CCF"/>
    <w:rsid w:val="009D3132"/>
    <w:rsid w:val="009D3713"/>
    <w:rsid w:val="009E0D58"/>
    <w:rsid w:val="009E0F9B"/>
    <w:rsid w:val="009E10C0"/>
    <w:rsid w:val="009E3A58"/>
    <w:rsid w:val="009E427D"/>
    <w:rsid w:val="009E4F87"/>
    <w:rsid w:val="009E7523"/>
    <w:rsid w:val="009F03CC"/>
    <w:rsid w:val="009F0CC8"/>
    <w:rsid w:val="009F196A"/>
    <w:rsid w:val="009F21F0"/>
    <w:rsid w:val="009F3148"/>
    <w:rsid w:val="009F359A"/>
    <w:rsid w:val="009F45E2"/>
    <w:rsid w:val="009F5AE5"/>
    <w:rsid w:val="009F6272"/>
    <w:rsid w:val="009F62DE"/>
    <w:rsid w:val="009F687D"/>
    <w:rsid w:val="009F6F44"/>
    <w:rsid w:val="009F7AA3"/>
    <w:rsid w:val="009F7E98"/>
    <w:rsid w:val="00A00567"/>
    <w:rsid w:val="00A00E0F"/>
    <w:rsid w:val="00A01062"/>
    <w:rsid w:val="00A02217"/>
    <w:rsid w:val="00A03147"/>
    <w:rsid w:val="00A03A51"/>
    <w:rsid w:val="00A03D7D"/>
    <w:rsid w:val="00A04664"/>
    <w:rsid w:val="00A051BC"/>
    <w:rsid w:val="00A053A5"/>
    <w:rsid w:val="00A05991"/>
    <w:rsid w:val="00A074A1"/>
    <w:rsid w:val="00A078F9"/>
    <w:rsid w:val="00A07B7A"/>
    <w:rsid w:val="00A1026A"/>
    <w:rsid w:val="00A10276"/>
    <w:rsid w:val="00A1471E"/>
    <w:rsid w:val="00A16E2E"/>
    <w:rsid w:val="00A20522"/>
    <w:rsid w:val="00A20957"/>
    <w:rsid w:val="00A216FB"/>
    <w:rsid w:val="00A21806"/>
    <w:rsid w:val="00A21BD3"/>
    <w:rsid w:val="00A22979"/>
    <w:rsid w:val="00A2365D"/>
    <w:rsid w:val="00A23C99"/>
    <w:rsid w:val="00A252FA"/>
    <w:rsid w:val="00A2604F"/>
    <w:rsid w:val="00A264DF"/>
    <w:rsid w:val="00A301FF"/>
    <w:rsid w:val="00A332FE"/>
    <w:rsid w:val="00A34239"/>
    <w:rsid w:val="00A34F0D"/>
    <w:rsid w:val="00A35E70"/>
    <w:rsid w:val="00A35F5E"/>
    <w:rsid w:val="00A36895"/>
    <w:rsid w:val="00A409D9"/>
    <w:rsid w:val="00A4381E"/>
    <w:rsid w:val="00A43D4C"/>
    <w:rsid w:val="00A43F21"/>
    <w:rsid w:val="00A4433F"/>
    <w:rsid w:val="00A450CC"/>
    <w:rsid w:val="00A45426"/>
    <w:rsid w:val="00A45B93"/>
    <w:rsid w:val="00A46C27"/>
    <w:rsid w:val="00A47EB5"/>
    <w:rsid w:val="00A5178F"/>
    <w:rsid w:val="00A51BCC"/>
    <w:rsid w:val="00A51C1B"/>
    <w:rsid w:val="00A51EFD"/>
    <w:rsid w:val="00A53416"/>
    <w:rsid w:val="00A55A7D"/>
    <w:rsid w:val="00A56318"/>
    <w:rsid w:val="00A56370"/>
    <w:rsid w:val="00A57B2A"/>
    <w:rsid w:val="00A61E72"/>
    <w:rsid w:val="00A64031"/>
    <w:rsid w:val="00A64562"/>
    <w:rsid w:val="00A64913"/>
    <w:rsid w:val="00A65B08"/>
    <w:rsid w:val="00A65E15"/>
    <w:rsid w:val="00A66F2D"/>
    <w:rsid w:val="00A67962"/>
    <w:rsid w:val="00A679BD"/>
    <w:rsid w:val="00A717DF"/>
    <w:rsid w:val="00A7323E"/>
    <w:rsid w:val="00A7364E"/>
    <w:rsid w:val="00A73B11"/>
    <w:rsid w:val="00A754F7"/>
    <w:rsid w:val="00A75F96"/>
    <w:rsid w:val="00A769E2"/>
    <w:rsid w:val="00A77412"/>
    <w:rsid w:val="00A779E1"/>
    <w:rsid w:val="00A80771"/>
    <w:rsid w:val="00A80F17"/>
    <w:rsid w:val="00A8299A"/>
    <w:rsid w:val="00A82B69"/>
    <w:rsid w:val="00A842FC"/>
    <w:rsid w:val="00A84650"/>
    <w:rsid w:val="00A84913"/>
    <w:rsid w:val="00A849AB"/>
    <w:rsid w:val="00A86188"/>
    <w:rsid w:val="00A8618A"/>
    <w:rsid w:val="00A872FF"/>
    <w:rsid w:val="00A90237"/>
    <w:rsid w:val="00A91821"/>
    <w:rsid w:val="00A92B9A"/>
    <w:rsid w:val="00A947BF"/>
    <w:rsid w:val="00A96B98"/>
    <w:rsid w:val="00A96CEC"/>
    <w:rsid w:val="00A97FD2"/>
    <w:rsid w:val="00AA127A"/>
    <w:rsid w:val="00AA22AF"/>
    <w:rsid w:val="00AA3736"/>
    <w:rsid w:val="00AA3E31"/>
    <w:rsid w:val="00AA5EE4"/>
    <w:rsid w:val="00AA600F"/>
    <w:rsid w:val="00AA61F2"/>
    <w:rsid w:val="00AA6587"/>
    <w:rsid w:val="00AB0CE7"/>
    <w:rsid w:val="00AB1597"/>
    <w:rsid w:val="00AB1B2C"/>
    <w:rsid w:val="00AB1D9C"/>
    <w:rsid w:val="00AB4B54"/>
    <w:rsid w:val="00AB4EAD"/>
    <w:rsid w:val="00AC0AFF"/>
    <w:rsid w:val="00AC1AF1"/>
    <w:rsid w:val="00AC22D3"/>
    <w:rsid w:val="00AC2873"/>
    <w:rsid w:val="00AC3144"/>
    <w:rsid w:val="00AC3195"/>
    <w:rsid w:val="00AC3976"/>
    <w:rsid w:val="00AC3E8C"/>
    <w:rsid w:val="00AC55B3"/>
    <w:rsid w:val="00AC576E"/>
    <w:rsid w:val="00AC75DF"/>
    <w:rsid w:val="00AC7C97"/>
    <w:rsid w:val="00AD07A6"/>
    <w:rsid w:val="00AD115F"/>
    <w:rsid w:val="00AD1E41"/>
    <w:rsid w:val="00AD1F4F"/>
    <w:rsid w:val="00AD2A24"/>
    <w:rsid w:val="00AD3535"/>
    <w:rsid w:val="00AD4034"/>
    <w:rsid w:val="00AD5903"/>
    <w:rsid w:val="00AD7151"/>
    <w:rsid w:val="00AD7A23"/>
    <w:rsid w:val="00AD7E30"/>
    <w:rsid w:val="00AE04FA"/>
    <w:rsid w:val="00AE1489"/>
    <w:rsid w:val="00AE17E4"/>
    <w:rsid w:val="00AE30AD"/>
    <w:rsid w:val="00AE3483"/>
    <w:rsid w:val="00AE3534"/>
    <w:rsid w:val="00AE3B6B"/>
    <w:rsid w:val="00AE3C36"/>
    <w:rsid w:val="00AE3DCD"/>
    <w:rsid w:val="00AE50EF"/>
    <w:rsid w:val="00AE521E"/>
    <w:rsid w:val="00AE6E2F"/>
    <w:rsid w:val="00AE6FDA"/>
    <w:rsid w:val="00AE7484"/>
    <w:rsid w:val="00AE7D42"/>
    <w:rsid w:val="00AE7F6D"/>
    <w:rsid w:val="00AF0B3C"/>
    <w:rsid w:val="00AF0D9E"/>
    <w:rsid w:val="00AF1E00"/>
    <w:rsid w:val="00AF377B"/>
    <w:rsid w:val="00AF3A6C"/>
    <w:rsid w:val="00AF3ED3"/>
    <w:rsid w:val="00AF456F"/>
    <w:rsid w:val="00AF5699"/>
    <w:rsid w:val="00AF5AD2"/>
    <w:rsid w:val="00AF772C"/>
    <w:rsid w:val="00AF7B5F"/>
    <w:rsid w:val="00B004D0"/>
    <w:rsid w:val="00B016F9"/>
    <w:rsid w:val="00B03154"/>
    <w:rsid w:val="00B057AA"/>
    <w:rsid w:val="00B0645A"/>
    <w:rsid w:val="00B07326"/>
    <w:rsid w:val="00B07A45"/>
    <w:rsid w:val="00B07F13"/>
    <w:rsid w:val="00B10588"/>
    <w:rsid w:val="00B1064F"/>
    <w:rsid w:val="00B107EE"/>
    <w:rsid w:val="00B10ED0"/>
    <w:rsid w:val="00B1163C"/>
    <w:rsid w:val="00B13321"/>
    <w:rsid w:val="00B13606"/>
    <w:rsid w:val="00B15747"/>
    <w:rsid w:val="00B15C88"/>
    <w:rsid w:val="00B16207"/>
    <w:rsid w:val="00B16FEC"/>
    <w:rsid w:val="00B17D08"/>
    <w:rsid w:val="00B209DA"/>
    <w:rsid w:val="00B21284"/>
    <w:rsid w:val="00B21B98"/>
    <w:rsid w:val="00B21F40"/>
    <w:rsid w:val="00B22FA5"/>
    <w:rsid w:val="00B23310"/>
    <w:rsid w:val="00B23C31"/>
    <w:rsid w:val="00B24984"/>
    <w:rsid w:val="00B24D8B"/>
    <w:rsid w:val="00B254B8"/>
    <w:rsid w:val="00B257C7"/>
    <w:rsid w:val="00B2737F"/>
    <w:rsid w:val="00B31BFB"/>
    <w:rsid w:val="00B3336E"/>
    <w:rsid w:val="00B34592"/>
    <w:rsid w:val="00B34E19"/>
    <w:rsid w:val="00B35B44"/>
    <w:rsid w:val="00B37513"/>
    <w:rsid w:val="00B37A3F"/>
    <w:rsid w:val="00B431FE"/>
    <w:rsid w:val="00B4370D"/>
    <w:rsid w:val="00B439A7"/>
    <w:rsid w:val="00B44188"/>
    <w:rsid w:val="00B45239"/>
    <w:rsid w:val="00B455AB"/>
    <w:rsid w:val="00B4620D"/>
    <w:rsid w:val="00B46A8D"/>
    <w:rsid w:val="00B50494"/>
    <w:rsid w:val="00B5069E"/>
    <w:rsid w:val="00B54EAE"/>
    <w:rsid w:val="00B55035"/>
    <w:rsid w:val="00B55050"/>
    <w:rsid w:val="00B557D5"/>
    <w:rsid w:val="00B5590E"/>
    <w:rsid w:val="00B56F76"/>
    <w:rsid w:val="00B56FE3"/>
    <w:rsid w:val="00B57B5A"/>
    <w:rsid w:val="00B57DF3"/>
    <w:rsid w:val="00B62517"/>
    <w:rsid w:val="00B62FDA"/>
    <w:rsid w:val="00B633D5"/>
    <w:rsid w:val="00B6390E"/>
    <w:rsid w:val="00B63F68"/>
    <w:rsid w:val="00B64C0A"/>
    <w:rsid w:val="00B64FC4"/>
    <w:rsid w:val="00B65265"/>
    <w:rsid w:val="00B65ABC"/>
    <w:rsid w:val="00B66120"/>
    <w:rsid w:val="00B6637E"/>
    <w:rsid w:val="00B6658D"/>
    <w:rsid w:val="00B673F6"/>
    <w:rsid w:val="00B70297"/>
    <w:rsid w:val="00B70317"/>
    <w:rsid w:val="00B7092D"/>
    <w:rsid w:val="00B70FBD"/>
    <w:rsid w:val="00B7190B"/>
    <w:rsid w:val="00B71A18"/>
    <w:rsid w:val="00B723C2"/>
    <w:rsid w:val="00B723D1"/>
    <w:rsid w:val="00B728F8"/>
    <w:rsid w:val="00B7340D"/>
    <w:rsid w:val="00B74666"/>
    <w:rsid w:val="00B76BE5"/>
    <w:rsid w:val="00B76E7C"/>
    <w:rsid w:val="00B80E21"/>
    <w:rsid w:val="00B84768"/>
    <w:rsid w:val="00B8695B"/>
    <w:rsid w:val="00B87036"/>
    <w:rsid w:val="00B91483"/>
    <w:rsid w:val="00B91C3C"/>
    <w:rsid w:val="00B9319C"/>
    <w:rsid w:val="00B93B20"/>
    <w:rsid w:val="00B941A9"/>
    <w:rsid w:val="00B9427E"/>
    <w:rsid w:val="00B944AA"/>
    <w:rsid w:val="00B947FF"/>
    <w:rsid w:val="00B94AE9"/>
    <w:rsid w:val="00B95959"/>
    <w:rsid w:val="00B959CC"/>
    <w:rsid w:val="00B968C9"/>
    <w:rsid w:val="00B96B33"/>
    <w:rsid w:val="00B97161"/>
    <w:rsid w:val="00B979B0"/>
    <w:rsid w:val="00B97AB6"/>
    <w:rsid w:val="00BA0827"/>
    <w:rsid w:val="00BA2A7A"/>
    <w:rsid w:val="00BA3018"/>
    <w:rsid w:val="00BA55F2"/>
    <w:rsid w:val="00BA64D4"/>
    <w:rsid w:val="00BA7345"/>
    <w:rsid w:val="00BB0D96"/>
    <w:rsid w:val="00BB42BB"/>
    <w:rsid w:val="00BB45DB"/>
    <w:rsid w:val="00BB4823"/>
    <w:rsid w:val="00BB4DBA"/>
    <w:rsid w:val="00BB6ABF"/>
    <w:rsid w:val="00BC01CF"/>
    <w:rsid w:val="00BC212E"/>
    <w:rsid w:val="00BC2F74"/>
    <w:rsid w:val="00BC3F7A"/>
    <w:rsid w:val="00BC485A"/>
    <w:rsid w:val="00BC4BE2"/>
    <w:rsid w:val="00BC4DC2"/>
    <w:rsid w:val="00BC61B7"/>
    <w:rsid w:val="00BC69E0"/>
    <w:rsid w:val="00BC738B"/>
    <w:rsid w:val="00BD00D2"/>
    <w:rsid w:val="00BD096D"/>
    <w:rsid w:val="00BD1AF6"/>
    <w:rsid w:val="00BD35AA"/>
    <w:rsid w:val="00BD5B35"/>
    <w:rsid w:val="00BD5C09"/>
    <w:rsid w:val="00BD6ABB"/>
    <w:rsid w:val="00BD7E09"/>
    <w:rsid w:val="00BE0E47"/>
    <w:rsid w:val="00BE1418"/>
    <w:rsid w:val="00BE2F46"/>
    <w:rsid w:val="00BE5190"/>
    <w:rsid w:val="00BE6BB1"/>
    <w:rsid w:val="00BE7457"/>
    <w:rsid w:val="00BE7FEE"/>
    <w:rsid w:val="00BF0F7E"/>
    <w:rsid w:val="00BF1627"/>
    <w:rsid w:val="00BF1E3C"/>
    <w:rsid w:val="00BF2293"/>
    <w:rsid w:val="00BF2BCD"/>
    <w:rsid w:val="00BF2C4C"/>
    <w:rsid w:val="00BF2E89"/>
    <w:rsid w:val="00BF3CD5"/>
    <w:rsid w:val="00BF5022"/>
    <w:rsid w:val="00BF5073"/>
    <w:rsid w:val="00BF5582"/>
    <w:rsid w:val="00BF5A36"/>
    <w:rsid w:val="00BF6C31"/>
    <w:rsid w:val="00C003F2"/>
    <w:rsid w:val="00C01010"/>
    <w:rsid w:val="00C0137F"/>
    <w:rsid w:val="00C0214A"/>
    <w:rsid w:val="00C03282"/>
    <w:rsid w:val="00C042A9"/>
    <w:rsid w:val="00C04E16"/>
    <w:rsid w:val="00C07AC9"/>
    <w:rsid w:val="00C118C7"/>
    <w:rsid w:val="00C11D4B"/>
    <w:rsid w:val="00C127B5"/>
    <w:rsid w:val="00C12FDD"/>
    <w:rsid w:val="00C12FED"/>
    <w:rsid w:val="00C133E1"/>
    <w:rsid w:val="00C14CA3"/>
    <w:rsid w:val="00C14EE5"/>
    <w:rsid w:val="00C153ED"/>
    <w:rsid w:val="00C15B0A"/>
    <w:rsid w:val="00C15DE9"/>
    <w:rsid w:val="00C16250"/>
    <w:rsid w:val="00C16B21"/>
    <w:rsid w:val="00C177E0"/>
    <w:rsid w:val="00C17B10"/>
    <w:rsid w:val="00C20081"/>
    <w:rsid w:val="00C21E3F"/>
    <w:rsid w:val="00C22344"/>
    <w:rsid w:val="00C22CBC"/>
    <w:rsid w:val="00C24D10"/>
    <w:rsid w:val="00C264A9"/>
    <w:rsid w:val="00C26606"/>
    <w:rsid w:val="00C26C10"/>
    <w:rsid w:val="00C277AC"/>
    <w:rsid w:val="00C2787D"/>
    <w:rsid w:val="00C30369"/>
    <w:rsid w:val="00C30571"/>
    <w:rsid w:val="00C31EC9"/>
    <w:rsid w:val="00C33A51"/>
    <w:rsid w:val="00C3418F"/>
    <w:rsid w:val="00C34476"/>
    <w:rsid w:val="00C344E0"/>
    <w:rsid w:val="00C34ADD"/>
    <w:rsid w:val="00C34EC5"/>
    <w:rsid w:val="00C36585"/>
    <w:rsid w:val="00C36C8B"/>
    <w:rsid w:val="00C378E9"/>
    <w:rsid w:val="00C37FB9"/>
    <w:rsid w:val="00C42B99"/>
    <w:rsid w:val="00C42D9C"/>
    <w:rsid w:val="00C434C7"/>
    <w:rsid w:val="00C44FC9"/>
    <w:rsid w:val="00C46021"/>
    <w:rsid w:val="00C525B5"/>
    <w:rsid w:val="00C53104"/>
    <w:rsid w:val="00C53184"/>
    <w:rsid w:val="00C53CF3"/>
    <w:rsid w:val="00C54827"/>
    <w:rsid w:val="00C55D03"/>
    <w:rsid w:val="00C607C1"/>
    <w:rsid w:val="00C642B5"/>
    <w:rsid w:val="00C647D4"/>
    <w:rsid w:val="00C647FD"/>
    <w:rsid w:val="00C65972"/>
    <w:rsid w:val="00C67D27"/>
    <w:rsid w:val="00C70946"/>
    <w:rsid w:val="00C733C3"/>
    <w:rsid w:val="00C73930"/>
    <w:rsid w:val="00C743A7"/>
    <w:rsid w:val="00C75995"/>
    <w:rsid w:val="00C77598"/>
    <w:rsid w:val="00C77F9B"/>
    <w:rsid w:val="00C811D0"/>
    <w:rsid w:val="00C81CEA"/>
    <w:rsid w:val="00C822C4"/>
    <w:rsid w:val="00C825EE"/>
    <w:rsid w:val="00C85F22"/>
    <w:rsid w:val="00C865E0"/>
    <w:rsid w:val="00C86FA8"/>
    <w:rsid w:val="00C91948"/>
    <w:rsid w:val="00C91E39"/>
    <w:rsid w:val="00C92089"/>
    <w:rsid w:val="00C925EF"/>
    <w:rsid w:val="00C92B67"/>
    <w:rsid w:val="00C93D4C"/>
    <w:rsid w:val="00C94D80"/>
    <w:rsid w:val="00C95868"/>
    <w:rsid w:val="00C96C67"/>
    <w:rsid w:val="00CA1ACD"/>
    <w:rsid w:val="00CA1FB5"/>
    <w:rsid w:val="00CA31FF"/>
    <w:rsid w:val="00CA3E1C"/>
    <w:rsid w:val="00CA681F"/>
    <w:rsid w:val="00CA6B68"/>
    <w:rsid w:val="00CA7FDC"/>
    <w:rsid w:val="00CB090E"/>
    <w:rsid w:val="00CB091B"/>
    <w:rsid w:val="00CB12F1"/>
    <w:rsid w:val="00CB3156"/>
    <w:rsid w:val="00CB3EF3"/>
    <w:rsid w:val="00CB4291"/>
    <w:rsid w:val="00CB45D5"/>
    <w:rsid w:val="00CB475E"/>
    <w:rsid w:val="00CB4BF0"/>
    <w:rsid w:val="00CB5ADA"/>
    <w:rsid w:val="00CC0ADD"/>
    <w:rsid w:val="00CC0FE2"/>
    <w:rsid w:val="00CC2448"/>
    <w:rsid w:val="00CC2F97"/>
    <w:rsid w:val="00CC3010"/>
    <w:rsid w:val="00CC3D6B"/>
    <w:rsid w:val="00CC4AFE"/>
    <w:rsid w:val="00CC547D"/>
    <w:rsid w:val="00CC7938"/>
    <w:rsid w:val="00CD13E7"/>
    <w:rsid w:val="00CD2329"/>
    <w:rsid w:val="00CD4AA2"/>
    <w:rsid w:val="00CD61FE"/>
    <w:rsid w:val="00CD70B3"/>
    <w:rsid w:val="00CD7CFE"/>
    <w:rsid w:val="00CE164C"/>
    <w:rsid w:val="00CE2EBF"/>
    <w:rsid w:val="00CE38FF"/>
    <w:rsid w:val="00CE4322"/>
    <w:rsid w:val="00CE47BF"/>
    <w:rsid w:val="00CE55D6"/>
    <w:rsid w:val="00CE71EF"/>
    <w:rsid w:val="00CE7D5C"/>
    <w:rsid w:val="00CF0347"/>
    <w:rsid w:val="00CF10DA"/>
    <w:rsid w:val="00CF161E"/>
    <w:rsid w:val="00CF17B2"/>
    <w:rsid w:val="00CF1A35"/>
    <w:rsid w:val="00CF2008"/>
    <w:rsid w:val="00CF31D1"/>
    <w:rsid w:val="00CF4473"/>
    <w:rsid w:val="00CF6025"/>
    <w:rsid w:val="00CF7382"/>
    <w:rsid w:val="00D004F6"/>
    <w:rsid w:val="00D013A6"/>
    <w:rsid w:val="00D01CC1"/>
    <w:rsid w:val="00D0327F"/>
    <w:rsid w:val="00D03D56"/>
    <w:rsid w:val="00D05509"/>
    <w:rsid w:val="00D0563B"/>
    <w:rsid w:val="00D05A1F"/>
    <w:rsid w:val="00D05FD5"/>
    <w:rsid w:val="00D076FC"/>
    <w:rsid w:val="00D10767"/>
    <w:rsid w:val="00D11FC1"/>
    <w:rsid w:val="00D12452"/>
    <w:rsid w:val="00D1354D"/>
    <w:rsid w:val="00D13844"/>
    <w:rsid w:val="00D13A6D"/>
    <w:rsid w:val="00D14525"/>
    <w:rsid w:val="00D14B1C"/>
    <w:rsid w:val="00D16259"/>
    <w:rsid w:val="00D16E63"/>
    <w:rsid w:val="00D17410"/>
    <w:rsid w:val="00D20EDE"/>
    <w:rsid w:val="00D22002"/>
    <w:rsid w:val="00D232A2"/>
    <w:rsid w:val="00D2378C"/>
    <w:rsid w:val="00D24DC8"/>
    <w:rsid w:val="00D27380"/>
    <w:rsid w:val="00D27C33"/>
    <w:rsid w:val="00D309E1"/>
    <w:rsid w:val="00D32364"/>
    <w:rsid w:val="00D3366D"/>
    <w:rsid w:val="00D33FE0"/>
    <w:rsid w:val="00D35CFA"/>
    <w:rsid w:val="00D36577"/>
    <w:rsid w:val="00D36708"/>
    <w:rsid w:val="00D368F8"/>
    <w:rsid w:val="00D36CFD"/>
    <w:rsid w:val="00D43C30"/>
    <w:rsid w:val="00D43C45"/>
    <w:rsid w:val="00D44009"/>
    <w:rsid w:val="00D44070"/>
    <w:rsid w:val="00D444AB"/>
    <w:rsid w:val="00D451AD"/>
    <w:rsid w:val="00D46EAA"/>
    <w:rsid w:val="00D47860"/>
    <w:rsid w:val="00D47B24"/>
    <w:rsid w:val="00D50FCF"/>
    <w:rsid w:val="00D5109C"/>
    <w:rsid w:val="00D51838"/>
    <w:rsid w:val="00D51D40"/>
    <w:rsid w:val="00D51EA3"/>
    <w:rsid w:val="00D52062"/>
    <w:rsid w:val="00D52496"/>
    <w:rsid w:val="00D5279A"/>
    <w:rsid w:val="00D53D89"/>
    <w:rsid w:val="00D5444F"/>
    <w:rsid w:val="00D54C14"/>
    <w:rsid w:val="00D54E6B"/>
    <w:rsid w:val="00D56144"/>
    <w:rsid w:val="00D566F3"/>
    <w:rsid w:val="00D571BF"/>
    <w:rsid w:val="00D60D32"/>
    <w:rsid w:val="00D613A8"/>
    <w:rsid w:val="00D62E42"/>
    <w:rsid w:val="00D6330D"/>
    <w:rsid w:val="00D63772"/>
    <w:rsid w:val="00D64467"/>
    <w:rsid w:val="00D662DD"/>
    <w:rsid w:val="00D678A8"/>
    <w:rsid w:val="00D71CD2"/>
    <w:rsid w:val="00D73701"/>
    <w:rsid w:val="00D73A5B"/>
    <w:rsid w:val="00D74B14"/>
    <w:rsid w:val="00D74E1B"/>
    <w:rsid w:val="00D75699"/>
    <w:rsid w:val="00D75799"/>
    <w:rsid w:val="00D75E73"/>
    <w:rsid w:val="00D766C2"/>
    <w:rsid w:val="00D77999"/>
    <w:rsid w:val="00D80EF1"/>
    <w:rsid w:val="00D81395"/>
    <w:rsid w:val="00D82816"/>
    <w:rsid w:val="00D8319D"/>
    <w:rsid w:val="00D83A6C"/>
    <w:rsid w:val="00D83F7F"/>
    <w:rsid w:val="00D858FD"/>
    <w:rsid w:val="00D85A9F"/>
    <w:rsid w:val="00D861DC"/>
    <w:rsid w:val="00D86326"/>
    <w:rsid w:val="00D9165E"/>
    <w:rsid w:val="00D91916"/>
    <w:rsid w:val="00D930BF"/>
    <w:rsid w:val="00D9436C"/>
    <w:rsid w:val="00D95F0B"/>
    <w:rsid w:val="00D96C0A"/>
    <w:rsid w:val="00D972DC"/>
    <w:rsid w:val="00DA039F"/>
    <w:rsid w:val="00DA03CD"/>
    <w:rsid w:val="00DA0B7E"/>
    <w:rsid w:val="00DA0EA9"/>
    <w:rsid w:val="00DA25AF"/>
    <w:rsid w:val="00DA55C8"/>
    <w:rsid w:val="00DA7751"/>
    <w:rsid w:val="00DB1729"/>
    <w:rsid w:val="00DB1EE3"/>
    <w:rsid w:val="00DB2668"/>
    <w:rsid w:val="00DB30B6"/>
    <w:rsid w:val="00DB381C"/>
    <w:rsid w:val="00DB47AC"/>
    <w:rsid w:val="00DC08BC"/>
    <w:rsid w:val="00DC2C45"/>
    <w:rsid w:val="00DC4AC4"/>
    <w:rsid w:val="00DC67CE"/>
    <w:rsid w:val="00DC6E35"/>
    <w:rsid w:val="00DC6F9D"/>
    <w:rsid w:val="00DD2D34"/>
    <w:rsid w:val="00DD6C6B"/>
    <w:rsid w:val="00DD6DE1"/>
    <w:rsid w:val="00DD7FC2"/>
    <w:rsid w:val="00DE0EF9"/>
    <w:rsid w:val="00DE1C29"/>
    <w:rsid w:val="00DE22A6"/>
    <w:rsid w:val="00DE2562"/>
    <w:rsid w:val="00DE3997"/>
    <w:rsid w:val="00DE3ACC"/>
    <w:rsid w:val="00DE47DF"/>
    <w:rsid w:val="00DE53F3"/>
    <w:rsid w:val="00DE564E"/>
    <w:rsid w:val="00DE7184"/>
    <w:rsid w:val="00DF08B4"/>
    <w:rsid w:val="00DF1BD8"/>
    <w:rsid w:val="00DF2528"/>
    <w:rsid w:val="00DF2DE1"/>
    <w:rsid w:val="00DF35AF"/>
    <w:rsid w:val="00DF3897"/>
    <w:rsid w:val="00DF3946"/>
    <w:rsid w:val="00DF3BA9"/>
    <w:rsid w:val="00DF4D17"/>
    <w:rsid w:val="00DF4D9B"/>
    <w:rsid w:val="00DF6064"/>
    <w:rsid w:val="00DF6080"/>
    <w:rsid w:val="00DF64C7"/>
    <w:rsid w:val="00DF69A2"/>
    <w:rsid w:val="00DF6D32"/>
    <w:rsid w:val="00DF74BC"/>
    <w:rsid w:val="00E01371"/>
    <w:rsid w:val="00E01601"/>
    <w:rsid w:val="00E01D10"/>
    <w:rsid w:val="00E02A69"/>
    <w:rsid w:val="00E05BBC"/>
    <w:rsid w:val="00E065DD"/>
    <w:rsid w:val="00E066AE"/>
    <w:rsid w:val="00E06C5E"/>
    <w:rsid w:val="00E07431"/>
    <w:rsid w:val="00E12A80"/>
    <w:rsid w:val="00E16007"/>
    <w:rsid w:val="00E16134"/>
    <w:rsid w:val="00E17460"/>
    <w:rsid w:val="00E20890"/>
    <w:rsid w:val="00E20F76"/>
    <w:rsid w:val="00E23DC6"/>
    <w:rsid w:val="00E23E52"/>
    <w:rsid w:val="00E2492B"/>
    <w:rsid w:val="00E24BFC"/>
    <w:rsid w:val="00E24DA3"/>
    <w:rsid w:val="00E25FCC"/>
    <w:rsid w:val="00E31ABC"/>
    <w:rsid w:val="00E31F94"/>
    <w:rsid w:val="00E3215D"/>
    <w:rsid w:val="00E3363D"/>
    <w:rsid w:val="00E3365A"/>
    <w:rsid w:val="00E33FEB"/>
    <w:rsid w:val="00E358DD"/>
    <w:rsid w:val="00E35977"/>
    <w:rsid w:val="00E36038"/>
    <w:rsid w:val="00E362C0"/>
    <w:rsid w:val="00E36740"/>
    <w:rsid w:val="00E36AD7"/>
    <w:rsid w:val="00E374E9"/>
    <w:rsid w:val="00E37F77"/>
    <w:rsid w:val="00E40CDC"/>
    <w:rsid w:val="00E4121A"/>
    <w:rsid w:val="00E41229"/>
    <w:rsid w:val="00E41BCB"/>
    <w:rsid w:val="00E41CCD"/>
    <w:rsid w:val="00E42018"/>
    <w:rsid w:val="00E42C4C"/>
    <w:rsid w:val="00E43435"/>
    <w:rsid w:val="00E436B5"/>
    <w:rsid w:val="00E47550"/>
    <w:rsid w:val="00E47776"/>
    <w:rsid w:val="00E47FB1"/>
    <w:rsid w:val="00E52401"/>
    <w:rsid w:val="00E529C2"/>
    <w:rsid w:val="00E535DF"/>
    <w:rsid w:val="00E53C1D"/>
    <w:rsid w:val="00E563B4"/>
    <w:rsid w:val="00E56DF5"/>
    <w:rsid w:val="00E57971"/>
    <w:rsid w:val="00E60644"/>
    <w:rsid w:val="00E619F8"/>
    <w:rsid w:val="00E61F55"/>
    <w:rsid w:val="00E623BD"/>
    <w:rsid w:val="00E6388F"/>
    <w:rsid w:val="00E648B6"/>
    <w:rsid w:val="00E64B29"/>
    <w:rsid w:val="00E65170"/>
    <w:rsid w:val="00E65538"/>
    <w:rsid w:val="00E66028"/>
    <w:rsid w:val="00E6774C"/>
    <w:rsid w:val="00E70D1F"/>
    <w:rsid w:val="00E7115F"/>
    <w:rsid w:val="00E719AA"/>
    <w:rsid w:val="00E72F64"/>
    <w:rsid w:val="00E7361D"/>
    <w:rsid w:val="00E75452"/>
    <w:rsid w:val="00E75C88"/>
    <w:rsid w:val="00E76B9F"/>
    <w:rsid w:val="00E775EE"/>
    <w:rsid w:val="00E77C58"/>
    <w:rsid w:val="00E80793"/>
    <w:rsid w:val="00E81C95"/>
    <w:rsid w:val="00E82083"/>
    <w:rsid w:val="00E829F4"/>
    <w:rsid w:val="00E85451"/>
    <w:rsid w:val="00E85A4C"/>
    <w:rsid w:val="00E87157"/>
    <w:rsid w:val="00E87CE5"/>
    <w:rsid w:val="00E90F3B"/>
    <w:rsid w:val="00E90F58"/>
    <w:rsid w:val="00E92AC2"/>
    <w:rsid w:val="00E936A7"/>
    <w:rsid w:val="00E93DF5"/>
    <w:rsid w:val="00E951FD"/>
    <w:rsid w:val="00E95A44"/>
    <w:rsid w:val="00E95FD1"/>
    <w:rsid w:val="00E96A61"/>
    <w:rsid w:val="00EA077F"/>
    <w:rsid w:val="00EA0B06"/>
    <w:rsid w:val="00EA1AC6"/>
    <w:rsid w:val="00EA2AB5"/>
    <w:rsid w:val="00EA2DF5"/>
    <w:rsid w:val="00EA3601"/>
    <w:rsid w:val="00EA446C"/>
    <w:rsid w:val="00EA453A"/>
    <w:rsid w:val="00EA478B"/>
    <w:rsid w:val="00EA5A18"/>
    <w:rsid w:val="00EA6A8C"/>
    <w:rsid w:val="00EA6AE1"/>
    <w:rsid w:val="00EA78C7"/>
    <w:rsid w:val="00EA7DBB"/>
    <w:rsid w:val="00EB0584"/>
    <w:rsid w:val="00EB1093"/>
    <w:rsid w:val="00EB13F0"/>
    <w:rsid w:val="00EB2752"/>
    <w:rsid w:val="00EB3553"/>
    <w:rsid w:val="00EB35A4"/>
    <w:rsid w:val="00EB3FCE"/>
    <w:rsid w:val="00EB5C16"/>
    <w:rsid w:val="00EB60EC"/>
    <w:rsid w:val="00EB66E4"/>
    <w:rsid w:val="00EB6774"/>
    <w:rsid w:val="00EB68DF"/>
    <w:rsid w:val="00EC063A"/>
    <w:rsid w:val="00EC0857"/>
    <w:rsid w:val="00EC216F"/>
    <w:rsid w:val="00EC21C5"/>
    <w:rsid w:val="00EC23A3"/>
    <w:rsid w:val="00EC31B2"/>
    <w:rsid w:val="00EC32CD"/>
    <w:rsid w:val="00EC4DF6"/>
    <w:rsid w:val="00EC5278"/>
    <w:rsid w:val="00EC67C6"/>
    <w:rsid w:val="00EC7379"/>
    <w:rsid w:val="00EC7578"/>
    <w:rsid w:val="00EC7969"/>
    <w:rsid w:val="00EC7D5C"/>
    <w:rsid w:val="00ED132F"/>
    <w:rsid w:val="00ED13A5"/>
    <w:rsid w:val="00ED181E"/>
    <w:rsid w:val="00ED2890"/>
    <w:rsid w:val="00ED2F7E"/>
    <w:rsid w:val="00ED343C"/>
    <w:rsid w:val="00ED4183"/>
    <w:rsid w:val="00ED5FA7"/>
    <w:rsid w:val="00ED6B66"/>
    <w:rsid w:val="00ED7BAD"/>
    <w:rsid w:val="00EE1630"/>
    <w:rsid w:val="00EE3A60"/>
    <w:rsid w:val="00EE3CBA"/>
    <w:rsid w:val="00EE4A96"/>
    <w:rsid w:val="00EE517B"/>
    <w:rsid w:val="00EE56C2"/>
    <w:rsid w:val="00EE7821"/>
    <w:rsid w:val="00EE7BF2"/>
    <w:rsid w:val="00EF01E2"/>
    <w:rsid w:val="00EF293F"/>
    <w:rsid w:val="00EF36E2"/>
    <w:rsid w:val="00EF44C5"/>
    <w:rsid w:val="00EF4F4A"/>
    <w:rsid w:val="00EF537E"/>
    <w:rsid w:val="00EF5625"/>
    <w:rsid w:val="00EF6814"/>
    <w:rsid w:val="00EF71C3"/>
    <w:rsid w:val="00F03CE4"/>
    <w:rsid w:val="00F0743F"/>
    <w:rsid w:val="00F107A1"/>
    <w:rsid w:val="00F11365"/>
    <w:rsid w:val="00F116D9"/>
    <w:rsid w:val="00F117FB"/>
    <w:rsid w:val="00F11F37"/>
    <w:rsid w:val="00F12786"/>
    <w:rsid w:val="00F12CE7"/>
    <w:rsid w:val="00F13B67"/>
    <w:rsid w:val="00F13E8D"/>
    <w:rsid w:val="00F140F7"/>
    <w:rsid w:val="00F14EAF"/>
    <w:rsid w:val="00F17F15"/>
    <w:rsid w:val="00F20428"/>
    <w:rsid w:val="00F227D8"/>
    <w:rsid w:val="00F232A9"/>
    <w:rsid w:val="00F243E3"/>
    <w:rsid w:val="00F24789"/>
    <w:rsid w:val="00F2504C"/>
    <w:rsid w:val="00F263DF"/>
    <w:rsid w:val="00F26E75"/>
    <w:rsid w:val="00F27991"/>
    <w:rsid w:val="00F27F2E"/>
    <w:rsid w:val="00F31819"/>
    <w:rsid w:val="00F33356"/>
    <w:rsid w:val="00F33373"/>
    <w:rsid w:val="00F3354F"/>
    <w:rsid w:val="00F339C7"/>
    <w:rsid w:val="00F358F8"/>
    <w:rsid w:val="00F36C8D"/>
    <w:rsid w:val="00F37200"/>
    <w:rsid w:val="00F37654"/>
    <w:rsid w:val="00F37771"/>
    <w:rsid w:val="00F4072D"/>
    <w:rsid w:val="00F4154E"/>
    <w:rsid w:val="00F4293F"/>
    <w:rsid w:val="00F42A7F"/>
    <w:rsid w:val="00F434E4"/>
    <w:rsid w:val="00F43862"/>
    <w:rsid w:val="00F4395B"/>
    <w:rsid w:val="00F44680"/>
    <w:rsid w:val="00F44CB1"/>
    <w:rsid w:val="00F47A90"/>
    <w:rsid w:val="00F47B9E"/>
    <w:rsid w:val="00F47D71"/>
    <w:rsid w:val="00F50E62"/>
    <w:rsid w:val="00F51075"/>
    <w:rsid w:val="00F510FD"/>
    <w:rsid w:val="00F5203A"/>
    <w:rsid w:val="00F54320"/>
    <w:rsid w:val="00F548FE"/>
    <w:rsid w:val="00F551A5"/>
    <w:rsid w:val="00F55296"/>
    <w:rsid w:val="00F55E66"/>
    <w:rsid w:val="00F560CD"/>
    <w:rsid w:val="00F5635B"/>
    <w:rsid w:val="00F579B1"/>
    <w:rsid w:val="00F60E68"/>
    <w:rsid w:val="00F61D99"/>
    <w:rsid w:val="00F61F71"/>
    <w:rsid w:val="00F62122"/>
    <w:rsid w:val="00F628D2"/>
    <w:rsid w:val="00F633ED"/>
    <w:rsid w:val="00F63973"/>
    <w:rsid w:val="00F64554"/>
    <w:rsid w:val="00F64DC5"/>
    <w:rsid w:val="00F70D2A"/>
    <w:rsid w:val="00F70E04"/>
    <w:rsid w:val="00F712F7"/>
    <w:rsid w:val="00F713FF"/>
    <w:rsid w:val="00F72F3E"/>
    <w:rsid w:val="00F730D8"/>
    <w:rsid w:val="00F75C36"/>
    <w:rsid w:val="00F75E34"/>
    <w:rsid w:val="00F767AE"/>
    <w:rsid w:val="00F7748A"/>
    <w:rsid w:val="00F77D5F"/>
    <w:rsid w:val="00F77F54"/>
    <w:rsid w:val="00F825F1"/>
    <w:rsid w:val="00F82F8D"/>
    <w:rsid w:val="00F846F5"/>
    <w:rsid w:val="00F853FC"/>
    <w:rsid w:val="00F86522"/>
    <w:rsid w:val="00F8680D"/>
    <w:rsid w:val="00F92658"/>
    <w:rsid w:val="00F937DA"/>
    <w:rsid w:val="00F938FF"/>
    <w:rsid w:val="00F9438A"/>
    <w:rsid w:val="00F9578E"/>
    <w:rsid w:val="00F95E31"/>
    <w:rsid w:val="00F964AA"/>
    <w:rsid w:val="00FA0746"/>
    <w:rsid w:val="00FA088B"/>
    <w:rsid w:val="00FA0E68"/>
    <w:rsid w:val="00FA0EBB"/>
    <w:rsid w:val="00FA1A85"/>
    <w:rsid w:val="00FA2BF3"/>
    <w:rsid w:val="00FA2DA9"/>
    <w:rsid w:val="00FA3C29"/>
    <w:rsid w:val="00FA6F6F"/>
    <w:rsid w:val="00FB0A09"/>
    <w:rsid w:val="00FB1B5C"/>
    <w:rsid w:val="00FB1F77"/>
    <w:rsid w:val="00FB520B"/>
    <w:rsid w:val="00FB5D45"/>
    <w:rsid w:val="00FB77F8"/>
    <w:rsid w:val="00FC076F"/>
    <w:rsid w:val="00FC0906"/>
    <w:rsid w:val="00FC30A7"/>
    <w:rsid w:val="00FC4A70"/>
    <w:rsid w:val="00FC58DC"/>
    <w:rsid w:val="00FC6BC0"/>
    <w:rsid w:val="00FC770F"/>
    <w:rsid w:val="00FD0B0A"/>
    <w:rsid w:val="00FD1385"/>
    <w:rsid w:val="00FD1608"/>
    <w:rsid w:val="00FD2381"/>
    <w:rsid w:val="00FD32B6"/>
    <w:rsid w:val="00FD43B5"/>
    <w:rsid w:val="00FD47CC"/>
    <w:rsid w:val="00FD5F29"/>
    <w:rsid w:val="00FD61F3"/>
    <w:rsid w:val="00FD6296"/>
    <w:rsid w:val="00FD6AD9"/>
    <w:rsid w:val="00FD7649"/>
    <w:rsid w:val="00FD7E73"/>
    <w:rsid w:val="00FE3C49"/>
    <w:rsid w:val="00FE4A9B"/>
    <w:rsid w:val="00FE4C02"/>
    <w:rsid w:val="00FE5CB2"/>
    <w:rsid w:val="00FE6451"/>
    <w:rsid w:val="00FE64ED"/>
    <w:rsid w:val="00FE70F4"/>
    <w:rsid w:val="00FF03C1"/>
    <w:rsid w:val="00FF08A2"/>
    <w:rsid w:val="00FF0B08"/>
    <w:rsid w:val="00FF0C70"/>
    <w:rsid w:val="00FF22F2"/>
    <w:rsid w:val="00FF25CD"/>
    <w:rsid w:val="00FF28FC"/>
    <w:rsid w:val="00FF29F9"/>
    <w:rsid w:val="00FF3289"/>
    <w:rsid w:val="00FF51AD"/>
    <w:rsid w:val="00FF62A6"/>
    <w:rsid w:val="00FF6EB3"/>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C34B"/>
  <w15:docId w15:val="{4A3A171A-3700-4B13-A92A-CE6D0A5C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 w:type="character" w:styleId="Emphasis">
    <w:name w:val="Emphasis"/>
    <w:basedOn w:val="DefaultParagraphFont"/>
    <w:uiPriority w:val="20"/>
    <w:qFormat/>
    <w:rsid w:val="006D5F3D"/>
    <w:rPr>
      <w:i/>
      <w:iCs/>
    </w:rPr>
  </w:style>
  <w:style w:type="character" w:customStyle="1" w:styleId="UnresolvedMention1">
    <w:name w:val="Unresolved Mention1"/>
    <w:basedOn w:val="DefaultParagraphFont"/>
    <w:uiPriority w:val="99"/>
    <w:semiHidden/>
    <w:unhideWhenUsed/>
    <w:rsid w:val="00E23DC6"/>
    <w:rPr>
      <w:color w:val="605E5C"/>
      <w:shd w:val="clear" w:color="auto" w:fill="E1DFDD"/>
    </w:rPr>
  </w:style>
  <w:style w:type="character" w:customStyle="1" w:styleId="apple-converted-space">
    <w:name w:val="apple-converted-space"/>
    <w:basedOn w:val="DefaultParagraphFont"/>
    <w:rsid w:val="000B42D2"/>
  </w:style>
  <w:style w:type="character" w:customStyle="1" w:styleId="articlecitationyear">
    <w:name w:val="articlecitation_year"/>
    <w:basedOn w:val="DefaultParagraphFont"/>
    <w:rsid w:val="009E0F9B"/>
  </w:style>
  <w:style w:type="character" w:customStyle="1" w:styleId="articlecitationvolume">
    <w:name w:val="articlecitation_volume"/>
    <w:basedOn w:val="DefaultParagraphFont"/>
    <w:rsid w:val="009E0F9B"/>
  </w:style>
  <w:style w:type="character" w:customStyle="1" w:styleId="articlecitationpages">
    <w:name w:val="articlecitation_pages"/>
    <w:basedOn w:val="DefaultParagraphFont"/>
    <w:rsid w:val="009E0F9B"/>
  </w:style>
  <w:style w:type="character" w:customStyle="1" w:styleId="authorsname">
    <w:name w:val="authors__name"/>
    <w:basedOn w:val="DefaultParagraphFont"/>
    <w:rsid w:val="009E0F9B"/>
  </w:style>
  <w:style w:type="character" w:customStyle="1" w:styleId="UnresolvedMention2">
    <w:name w:val="Unresolved Mention2"/>
    <w:basedOn w:val="DefaultParagraphFont"/>
    <w:uiPriority w:val="99"/>
    <w:semiHidden/>
    <w:unhideWhenUsed/>
    <w:rsid w:val="00FD0B0A"/>
    <w:rPr>
      <w:color w:val="605E5C"/>
      <w:shd w:val="clear" w:color="auto" w:fill="E1DFDD"/>
    </w:rPr>
  </w:style>
  <w:style w:type="paragraph" w:styleId="NormalWeb">
    <w:name w:val="Normal (Web)"/>
    <w:basedOn w:val="Normal"/>
    <w:uiPriority w:val="99"/>
    <w:semiHidden/>
    <w:unhideWhenUsed/>
    <w:rsid w:val="00A07B7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855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154497991">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27750659">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48257390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1952130724">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hyperlink" Target="https://link.springer.com/journal/10113" TargetMode="External" Id="rId117" /><Relationship Type="http://schemas.openxmlformats.org/officeDocument/2006/relationships/image" Target="media/image13.jpeg" Id="rId21"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hyperlink" Target="http://www.abs.gov.au/ausstats/abs@.nsf/Lookup/A07BD8674C37D838CA257C2F001459FA?opendocument" TargetMode="External" Id="rId63" /><Relationship Type="http://schemas.openxmlformats.org/officeDocument/2006/relationships/hyperlink" Target="http://www.vichealth.vic.gov.au/search/Sharon-thorpe-karen-adams%20on%2015%20July%202019" TargetMode="External" Id="rId68" /><Relationship Type="http://schemas.openxmlformats.org/officeDocument/2006/relationships/hyperlink" Target="http://www.propertyandlandtitles.vic.gov.au/property-information/property-prices" TargetMode="External" Id="rId84" /><Relationship Type="http://schemas.openxmlformats.org/officeDocument/2006/relationships/hyperlink" Target="http://www.onlinelibrary.wiley.com/doi/abs/10.1111/j.1747-0080.2007.00175.x" TargetMode="External" Id="rId89" /><Relationship Type="http://schemas.openxmlformats.org/officeDocument/2006/relationships/hyperlink" Target="https://righttofood.org.au/" TargetMode="External" Id="rId112" /><Relationship Type="http://schemas.openxmlformats.org/officeDocument/2006/relationships/hyperlink" Target="https://growingupinaustralia.gov.au/research-findings/annual-statistical-report-2015/australian-childrens-screen-time-and-participation-extracurricular?_ga=2.196549226.799864629.1569295356-1530022594.1569295356" TargetMode="External" Id="rId133" /><Relationship Type="http://schemas.openxmlformats.org/officeDocument/2006/relationships/footer" Target="footer1.xml" Id="rId16" /><Relationship Type="http://schemas.openxmlformats.org/officeDocument/2006/relationships/hyperlink" Target="https://bmcpublichealth.biomedcentral.com/articles/10.1186/1471-2458-13-296" TargetMode="External" Id="rId107" /><Relationship Type="http://schemas.openxmlformats.org/officeDocument/2006/relationships/image" Target="media/image4.jpeg" Id="rId11" /><Relationship Type="http://schemas.openxmlformats.org/officeDocument/2006/relationships/image" Target="media/image23.jpeg" Id="rId32" /><Relationship Type="http://schemas.openxmlformats.org/officeDocument/2006/relationships/image" Target="media/image27.jpeg" Id="rId37" /><Relationship Type="http://schemas.openxmlformats.org/officeDocument/2006/relationships/image" Target="media/image43.jpeg" Id="rId53" /><Relationship Type="http://schemas.openxmlformats.org/officeDocument/2006/relationships/image" Target="media/image47.jpeg" Id="rId58" /><Relationship Type="http://schemas.openxmlformats.org/officeDocument/2006/relationships/hyperlink" Target="https://ama.com.au/position-statement/nutrition-2018%20on%201%20November%202019" TargetMode="External" Id="rId74" /><Relationship Type="http://schemas.openxmlformats.org/officeDocument/2006/relationships/hyperlink" Target="http://www.vichealth.vic.gov.au/-/media/ResourceCentre/PublicationsandResources/healthy-eating/Impacts_LocalisedFoodSupply.pdf?la=en&amp;hash=A42D9B6236BF90D492BD00419FFD6352644F7855" TargetMode="External" Id="rId79" /><Relationship Type="http://schemas.openxmlformats.org/officeDocument/2006/relationships/hyperlink" Target="http://www.theguardian.com/australia-news/2015/sep/03/melbournes-urban-sprawl-just-how-big-can-the-city-get" TargetMode="External" Id="rId102" /><Relationship Type="http://schemas.openxmlformats.org/officeDocument/2006/relationships/hyperlink" Target="http://www.ers.usda.gov/topics/food-nutrition-assistance/food-security-in-the-us/frequency-of-food-insecurity/" TargetMode="External" Id="rId123" /><Relationship Type="http://schemas.openxmlformats.org/officeDocument/2006/relationships/hyperlink" Target="https://www2.health.vic.gov.au/Api/downloadmedia/%7B7EF29993-EEC4-414F-B942-ADF75729E734%7D" TargetMode="External" Id="rId128" /><Relationship Type="http://schemas.openxmlformats.org/officeDocument/2006/relationships/webSettings" Target="webSettings.xml" Id="rId5" /><Relationship Type="http://schemas.openxmlformats.org/officeDocument/2006/relationships/hyperlink" Target="http://www.heartfoundation.org.au/healthy-eating/food-and-nutrition/protein-foods" TargetMode="External" Id="rId90" /><Relationship Type="http://schemas.openxmlformats.org/officeDocument/2006/relationships/hyperlink" Target="http://www.ipsos.com/en-au/food-facts-fiction-and-fads-how-australia-eats-thinks-about-and-shops-food" TargetMode="External" Id="rId95" /><Relationship Type="http://schemas.openxmlformats.org/officeDocument/2006/relationships/image" Target="media/image7.jpeg" Id="rId14" /><Relationship Type="http://schemas.openxmlformats.org/officeDocument/2006/relationships/image" Target="media/image14.pn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45.jpeg" Id="rId56" /><Relationship Type="http://schemas.openxmlformats.org/officeDocument/2006/relationships/hyperlink" Target="http://www.abs.gov.au/AUSSTATS/abs@.nsf/mf/4714.0" TargetMode="External" Id="rId64" /><Relationship Type="http://schemas.openxmlformats.org/officeDocument/2006/relationships/hyperlink" Target="file:///\\sprsvr1\apps\CommunityContactList\Z%20Projects%20Food%20security%20references\Report\No.%201" TargetMode="External" Id="rId69" /><Relationship Type="http://schemas.openxmlformats.org/officeDocument/2006/relationships/hyperlink" Target="https://academic.oup.com/eurpub/article/18/3/339/518507" TargetMode="External" Id="rId77" /><Relationship Type="http://schemas.openxmlformats.org/officeDocument/2006/relationships/hyperlink" Target="http://www.planning.vic.gov.au/policy-and-strategy/planning-for-melbourne/melbournes-strategic-planning-history/metropolitan-strategy-implementation-1981" TargetMode="External" Id="rId100" /><Relationship Type="http://schemas.openxmlformats.org/officeDocument/2006/relationships/hyperlink" Target="http://www.nrv.gov.au/nutrients/dietary-fibre" TargetMode="External" Id="rId105" /><Relationship Type="http://schemas.openxmlformats.org/officeDocument/2006/relationships/hyperlink" Target="https://link.springer.com/article/10.1023%2FA%3A1015086831467?LI=true" TargetMode="External" Id="rId113" /><Relationship Type="http://schemas.openxmlformats.org/officeDocument/2006/relationships/hyperlink" Target="https://link.springer.com/journal/10113/17/6/page/1" TargetMode="External" Id="rId118" /><Relationship Type="http://schemas.openxmlformats.org/officeDocument/2006/relationships/hyperlink" Target="http://www.vcglr.vic.gov.au/resources/data-and-research/gambling-data/gaming-expenditure-local-area" TargetMode="External" Id="rId126" /><Relationship Type="http://schemas.openxmlformats.org/officeDocument/2006/relationships/footer" Target="footer2.xml" Id="rId134" /><Relationship Type="http://schemas.openxmlformats.org/officeDocument/2006/relationships/image" Target="media/image1.jpeg" Id="rId8" /><Relationship Type="http://schemas.openxmlformats.org/officeDocument/2006/relationships/image" Target="media/image41.jpeg" Id="rId51" /><Relationship Type="http://schemas.openxmlformats.org/officeDocument/2006/relationships/hyperlink" Target="http://www.legislation.gov.au/Details/F2013L00054%20on%2022%20August%202019" TargetMode="External" Id="rId72" /><Relationship Type="http://schemas.openxmlformats.org/officeDocument/2006/relationships/hyperlink" Target="https://www.frankston.vic.gov.au/Your_Council/Media_and_Publications/Latest_News/Frankston_City_promotes_healthy_drink_options?BestBetMatch=frankston%20city%20health%20and%20wellbeing%20research|8e168698-f3aa-4c4b-89d5-f3648773c670|bd8b025c-07ee-45a9-ba7e-a1da00e5c6d8|en-AU" TargetMode="External" Id="rId80" /><Relationship Type="http://schemas.openxmlformats.org/officeDocument/2006/relationships/hyperlink" Target="https://daa.asn.au/smart-eating-for-you/smart-eating-fast-facts/nourishing-nutrients/should-i-be-concerned-about-trans-fats/" TargetMode="External" Id="rId85" /><Relationship Type="http://schemas.openxmlformats.org/officeDocument/2006/relationships/hyperlink" Target="http://www.ncbi.nlm.nih.gov/pmc/articles/PMC2563720/" TargetMode="External" Id="rId93" /><Relationship Type="http://schemas.openxmlformats.org/officeDocument/2006/relationships/hyperlink" Target="https://onlinelibrary.wiley.com/doi/abs/10.111/j.1532-5415.2010.03016.x" TargetMode="External" Id="rId98" /><Relationship Type="http://schemas.openxmlformats.org/officeDocument/2006/relationships/hyperlink" Target="https://theconversation.com/sugar-tax-what-you-need-to-know-94520%20on%201%20August%202019" TargetMode="External" Id="rId12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hyperlink" Target="https://www.google.com/url?sa=i&amp;rct=j&amp;q=&amp;esrc=s&amp;source=images&amp;cd=&amp;ved=2ahUKEwjJgZ2TwqTlAhVTmuYKHT4yBfUQjRx6BAgBEAQ&amp;url=https%3A%2F%2Fwww.msn.com%2Fen-za%2Ffoodanddrink%2Ffoodnews%2Fis-salt-really-as-damaging-as-doctors-claim-scientific-sceptics-claim-there-is-no-real-evidence-it-causes-health-problems%2Far-AAEZpxL&amp;psig=AOvVaw3bybbFC7aoiaOGgEx3vCwO&amp;ust=1571443702868911" TargetMode="External" Id="rId25" /><Relationship Type="http://schemas.openxmlformats.org/officeDocument/2006/relationships/image" Target="media/image24.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48.jpeg" Id="rId59" /><Relationship Type="http://schemas.openxmlformats.org/officeDocument/2006/relationships/hyperlink" Target="http://www.abs.gov.au/ausstats/abs@.nsf/mf/4364.0.55.001" TargetMode="External" Id="rId67" /><Relationship Type="http://schemas.openxmlformats.org/officeDocument/2006/relationships/hyperlink" Target="http://www.aihw.gov.au/reports-data/behaviours-risk-factors/food-nutrition/data" TargetMode="External" Id="rId103" /><Relationship Type="http://schemas.openxmlformats.org/officeDocument/2006/relationships/hyperlink" Target="http://www.economichelp.org/blog/14884/economics/sugar-tax-debatte/" TargetMode="External" Id="rId108" /><Relationship Type="http://schemas.openxmlformats.org/officeDocument/2006/relationships/hyperlink" Target="http://www.suustaiability.vic.gov.au/You-and-your-home/Live-sustanably/Grow-your-own-food/Community-gardens" TargetMode="External" Id="rId116" /><Relationship Type="http://schemas.openxmlformats.org/officeDocument/2006/relationships/hyperlink" Target="http://www.vichealth.vic.gov.au/search/obesity-crisis-in-vic-gorssly-underestimated" TargetMode="External" Id="rId124" /><Relationship Type="http://schemas.openxmlformats.org/officeDocument/2006/relationships/hyperlink" Target="https://www2.health.vic.gov.au/public-health/population-health-systems/health-status-of-victorians/survey-data-and-reports/victorian-population-health-survey" TargetMode="External" Id="rId129" /><Relationship Type="http://schemas.openxmlformats.org/officeDocument/2006/relationships/image" Target="media/image12.jpeg" Id="rId20" /><Relationship Type="http://schemas.openxmlformats.org/officeDocument/2006/relationships/image" Target="media/image31.jpeg" Id="rId41" /><Relationship Type="http://schemas.openxmlformats.org/officeDocument/2006/relationships/image" Target="media/image44.jpeg" Id="rId54" /><Relationship Type="http://schemas.openxmlformats.org/officeDocument/2006/relationships/hyperlink" Target="http://www.abs.gov.au/AUSSTATS/abs@.nsf/DetailsPage/4364.0.55.0072011-12?OpenDocument" TargetMode="External" Id="rId62" /><Relationship Type="http://schemas.openxmlformats.org/officeDocument/2006/relationships/hyperlink" Target="https://protect-au.mimecast.com/s/eozhCmO5X8T1v01sGgK5-?domain=link.springer.com" TargetMode="External" Id="rId70" /><Relationship Type="http://schemas.openxmlformats.org/officeDocument/2006/relationships/hyperlink" Target="http://www.ato.gov.au/Business/GST/In-detail/Your-industry/Food/GST-and-food/?anchor=GSTfreefood" TargetMode="External" Id="rId75" /><Relationship Type="http://schemas.openxmlformats.org/officeDocument/2006/relationships/hyperlink" Target="http://www.education.vic.gov.au/about/programs/Pages/breakfastclubs.aspx" TargetMode="External" Id="rId83" /><Relationship Type="http://schemas.openxmlformats.org/officeDocument/2006/relationships/hyperlink" Target="http://www.foodbank.org.au/hunger-in-australia/the-facts/" TargetMode="External" Id="rId88" /><Relationship Type="http://schemas.openxmlformats.org/officeDocument/2006/relationships/hyperlink" Target="http://www.heartfoundation.org.au/healthy-eating/food-and-nutrition/protein-foods/meat-poultry-and-seafood" TargetMode="External" Id="rId91" /><Relationship Type="http://schemas.openxmlformats.org/officeDocument/2006/relationships/hyperlink" Target="http://www.fairr.org/article/apeitite-for%20-disruption-how-leading-food-companies-are-repsonding-to-the-alternativer-protein-boom/" TargetMode="External" Id="rId96" /><Relationship Type="http://schemas.openxmlformats.org/officeDocument/2006/relationships/hyperlink" Target="https://www.ncbi.nlm.nih.gov/pmc/articles/PMC4000777/" TargetMode="External" Id="rId111" /><Relationship Type="http://schemas.openxmlformats.org/officeDocument/2006/relationships/hyperlink" Target="https://apps.who.int/iris/bitstream/handle/10665/259349/WHO-NMH-PND-ECHO-17.1-eng.pdf?sequence=1" TargetMode="External" Id="rId13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5.jpeg" Id="rId23" /><Relationship Type="http://schemas.openxmlformats.org/officeDocument/2006/relationships/image" Target="media/image19.jpeg" Id="rId28" /><Relationship Type="http://schemas.openxmlformats.org/officeDocument/2006/relationships/hyperlink" Target="https://www.google.com/imgres?imgurl=https%3A%2F%2Fthumbor.thedailymeal.com%2Fd1lfxq38MNEbysdHqu4lSbJ0kvc%3D%2F774x516%2Fhttps%3A%2F%2Fwww.theactivetimes.com%2Fsites%2Fdefault%2Ffiles%2Fuploads%2FF%2FFRONT%2520rsz_1shutterstock_131375909_0.jpg&amp;imgrefurl=https%3A%2F%2Fwww.theactivetimes.com%2Ffitness%2Fyour-first-time%2F10-health-risks-obesity&amp;docid=LLjh_rE2y-22nM&amp;tbnid=mTQXqiFf4HdOtM%3A&amp;vet=10ahUKEwj51Ibuw6TlAhUe7XMBHXwcBH0QMwi2AShBMEE..i&amp;w=774&amp;h=516&amp;bih=962&amp;biw=1920&amp;q=obesity%20health%20risks&amp;ved=0ahUKEwj51Ibuw6TlAhUe7XMBHXwcBH0QMwi2AShBMEE&amp;iact=mrc&amp;uact=8" TargetMode="External" Id="rId36" /><Relationship Type="http://schemas.openxmlformats.org/officeDocument/2006/relationships/image" Target="media/image39.jpeg" Id="rId49" /><Relationship Type="http://schemas.openxmlformats.org/officeDocument/2006/relationships/image" Target="media/image46.jpeg" Id="rId57" /><Relationship Type="http://schemas.openxmlformats.org/officeDocument/2006/relationships/hyperlink" Target="https://www.sbs.com.au/food/article/2019/08/28/car-park-turned-urban-farm-has-grown-300kg-produce-people-need" TargetMode="External" Id="rId106" /><Relationship Type="http://schemas.openxmlformats.org/officeDocument/2006/relationships/hyperlink" Target="http://www.roymorgan.com/findings/vegetarianisms-slow-but-steady-rise-in-australia-201608151105" TargetMode="External" Id="rId114" /><Relationship Type="http://schemas.openxmlformats.org/officeDocument/2006/relationships/hyperlink" Target="https://link.springer.com/article/10.1007/s10113-015-0910-2" TargetMode="External" Id="rId119" /><Relationship Type="http://schemas.openxmlformats.org/officeDocument/2006/relationships/hyperlink" Target="http://www.education.vic.gov.au/childhood/professionals/health/Pages/mchannualreport.aspx" TargetMode="External" Id="rId127" /><Relationship Type="http://schemas.openxmlformats.org/officeDocument/2006/relationships/image" Target="media/image3.jpeg" Id="rId10" /><Relationship Type="http://schemas.openxmlformats.org/officeDocument/2006/relationships/image" Target="media/image22.jpeg" Id="rId31" /><Relationship Type="http://schemas.openxmlformats.org/officeDocument/2006/relationships/image" Target="media/image34.jpeg" Id="rId44" /><Relationship Type="http://schemas.openxmlformats.org/officeDocument/2006/relationships/image" Target="media/image42.jpeg" Id="rId52" /><Relationship Type="http://schemas.openxmlformats.org/officeDocument/2006/relationships/hyperlink" Target="https://www.google.com/imgres?imgurl=https%3A%2F%2Fwww.policymedical.com%2Fwp-content%2Fuploads%2F2015%2F05%2FHealthcare-Policy-.jpg&amp;imgrefurl=https%3A%2F%2Fwww.policymedical.com%2Fwhat-is-the-best-way-to-edit-a-healthcare-policy%25E2%2580%258B%2F&amp;docid=agoACwDREOx7PM&amp;tbnid=IaULMEQS6PqHfM%3A&amp;vet=12ahUKEwjUtdPmxKTlAhVb6nMBHTueBAg4ZBAzKCMwI3oECAEQJA..i&amp;w=1642&amp;h=1217&amp;bih=962&amp;biw=1920&amp;q=policy&amp;ved=2ahUKEwjUtdPmxKTlAhVb6nMBHTueBAg4ZBAzKCMwI3oECAEQJA&amp;iact=mrc&amp;uact=8" TargetMode="External" Id="rId60" /><Relationship Type="http://schemas.openxmlformats.org/officeDocument/2006/relationships/hyperlink" Target="http://www.abs.gov.au/ausstats/abs@.nsf/mf/2033.0.55.001" TargetMode="External" Id="rId65" /><Relationship Type="http://schemas.openxmlformats.org/officeDocument/2006/relationships/hyperlink" Target="http://www.aihw.gov.au/reports/australias-health/australias-health-2018/contents/table-of-contents" TargetMode="External" Id="rId73" /><Relationship Type="http://schemas.openxmlformats.org/officeDocument/2006/relationships/hyperlink" Target="https://www.annualreviews.org/doi/10.1146/annurev.publhealth.26.021304.144437" TargetMode="External" Id="rId78" /><Relationship Type="http://schemas.openxmlformats.org/officeDocument/2006/relationships/hyperlink" Target="https://www.environment.gov.au/system/files/consultations/4601b513-c4dc-4bc1-808a-b8cfa0755b3b/files/strategy-nature-draft.docx" TargetMode="External" Id="rId81" /><Relationship Type="http://schemas.openxmlformats.org/officeDocument/2006/relationships/hyperlink" Target="http://www.mdpi.com/207111050/8/11/11125/htm" TargetMode="External" Id="rId86" /><Relationship Type="http://schemas.openxmlformats.org/officeDocument/2006/relationships/hyperlink" Target="http://www.goodfood.com.au/eat-out/news/average-australian-eats-fast-food-nearly-every-week-20140311-34k15" TargetMode="External" Id="rId94" /><Relationship Type="http://schemas.openxmlformats.org/officeDocument/2006/relationships/hyperlink" Target="https://doi.org/10.1093%2Faje%2Fkwm390" TargetMode="External" Id="rId99" /><Relationship Type="http://schemas.openxmlformats.org/officeDocument/2006/relationships/hyperlink" Target="http://dro.deakin.edu.au/view/DU:30068978" TargetMode="External" Id="rId101" /><Relationship Type="http://schemas.openxmlformats.org/officeDocument/2006/relationships/hyperlink" Target="http://www.fao.org/3/i3437e/i3437e03.pdf" TargetMode="External" Id="rId122" /><Relationship Type="http://schemas.openxmlformats.org/officeDocument/2006/relationships/hyperlink" Target="https://academic.oup.com/jn/article-pdf/125/11/2793/23044917/jn1250112793.pdf" TargetMode="External" Id="rId130" /><Relationship Type="http://schemas.openxmlformats.org/officeDocument/2006/relationships/fontTable" Target="fontTable.xml" Id="rId13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image" Target="media/image29.jpeg" Id="rId39" /><Relationship Type="http://schemas.openxmlformats.org/officeDocument/2006/relationships/hyperlink" Target="https://www.health.qld.gov.au/research-reports/reports/public-health/food-nutrition/access" TargetMode="External" Id="rId109" /><Relationship Type="http://schemas.openxmlformats.org/officeDocument/2006/relationships/image" Target="media/image25.jpeg" Id="rId34" /><Relationship Type="http://schemas.openxmlformats.org/officeDocument/2006/relationships/image" Target="media/image40.jpeg" Id="rId50" /><Relationship Type="http://schemas.openxmlformats.org/officeDocument/2006/relationships/hyperlink" Target="http://www.unpackthesalt.com.au" TargetMode="External" Id="rId55" /><Relationship Type="http://schemas.openxmlformats.org/officeDocument/2006/relationships/hyperlink" Target="https://onlinelibrary.wiley.com/action/doSearch?ContribAuthorStored=Binns%2C+Colin" TargetMode="External" Id="rId76" /><Relationship Type="http://schemas.openxmlformats.org/officeDocument/2006/relationships/hyperlink" Target="https://journals.plos.org/plosmedicine/article?id=10.1371/journal.pmed.1002326" TargetMode="External" Id="rId97" /><Relationship Type="http://schemas.openxmlformats.org/officeDocument/2006/relationships/hyperlink" Target="http://www.aihw.gov.au/reports-data/behaviours-risk-factors/food-nutrition/data" TargetMode="External" Id="rId104" /><Relationship Type="http://schemas.openxmlformats.org/officeDocument/2006/relationships/hyperlink" Target="http://www.ncbi.nim.nih.gov/pmc/articles/PM6069556/" TargetMode="External" Id="rId120" /><Relationship Type="http://schemas.openxmlformats.org/officeDocument/2006/relationships/hyperlink" Target="http://www.vichealth.vic.gov.au/programs-and-projects/salt-reduction" TargetMode="External" Id="rId125" /><Relationship Type="http://schemas.openxmlformats.org/officeDocument/2006/relationships/endnotes" Target="endnotes.xml" Id="rId7" /><Relationship Type="http://schemas.openxmlformats.org/officeDocument/2006/relationships/hyperlink" Target="http://www.animalsaustralia.org/features/study-shows-surge-in-Aussies-eating-veg.php" TargetMode="External" Id="rId71" /><Relationship Type="http://schemas.openxmlformats.org/officeDocument/2006/relationships/hyperlink" Target="https://publications.csiro.au/rpr/pub?list=ASE&amp;pid=csiro:EP17497&amp;expert=false&amp;sb=RECENT&amp;n=8&amp;rpp=10&amp;page=55&amp;tr=1121&amp;dr=all&amp;csiro.affiliation%7Ccsiro.projectBusinessUnit=50012450" TargetMode="External" Id="rId92" /><Relationship Type="http://schemas.openxmlformats.org/officeDocument/2006/relationships/numbering" Target="numbering.xml" Id="rId2" /><Relationship Type="http://schemas.openxmlformats.org/officeDocument/2006/relationships/image" Target="media/image20.jpeg" Id="rId29" /><Relationship Type="http://schemas.openxmlformats.org/officeDocument/2006/relationships/image" Target="media/image16.jpe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hyperlink" Target="http://www.abs.gov.au/ausstats/abs@.nsf/mf/6401.0" TargetMode="External" Id="rId66" /><Relationship Type="http://schemas.openxmlformats.org/officeDocument/2006/relationships/hyperlink" Target="http://store.fitchsolutions.com/global-food-drink-report" TargetMode="External" Id="rId87" /><Relationship Type="http://schemas.openxmlformats.org/officeDocument/2006/relationships/hyperlink" Target="http://www.qgso.qld.gov.au/products/reports/aus-gambling-stats/" TargetMode="External" Id="rId110" /><Relationship Type="http://schemas.openxmlformats.org/officeDocument/2006/relationships/hyperlink" Target="http://www.srasanz.org/sras/news-media-faq/current-news/pros-and-cons-sugar-tax/" TargetMode="External" Id="rId115" /><Relationship Type="http://schemas.openxmlformats.org/officeDocument/2006/relationships/hyperlink" Target="http://www.who.int/mediacentre/news/releases/release23/en/" TargetMode="External" Id="rId131" /><Relationship Type="http://schemas.openxmlformats.org/officeDocument/2006/relationships/theme" Target="theme/theme1.xml" Id="rId136" /><Relationship Type="http://schemas.openxmlformats.org/officeDocument/2006/relationships/image" Target="media/image49.jpeg" Id="rId61" /><Relationship Type="http://schemas.openxmlformats.org/officeDocument/2006/relationships/hyperlink" Target="https://this.deakin.edu.au/society/what-does-the-bee-decline-mean-for-civilisation" TargetMode="External" Id="rId82" /><Relationship Type="http://schemas.openxmlformats.org/officeDocument/2006/relationships/image" Target="media/image11.jpeg" Id="rId19" /><Relationship Type="http://schemas.openxmlformats.org/officeDocument/2006/relationships/customXml" Target="/customXML/item2.xml" Id="Rcd63301aed36424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A8955768</value>
    </field>
    <field name="Objective-Title">
      <value order="0">Healthy Nutrition and Food Security</value>
    </field>
    <field name="Objective-Description">
      <value order="0"/>
    </field>
    <field name="Objective-CreationStamp">
      <value order="0">2022-07-22T11:27:02Z</value>
    </field>
    <field name="Objective-IsApproved">
      <value order="0">false</value>
    </field>
    <field name="Objective-IsPublished">
      <value order="0">true</value>
    </field>
    <field name="Objective-DatePublished">
      <value order="0">2022-07-23T11:30:16Z</value>
    </field>
    <field name="Objective-ModificationStamp">
      <value order="0">2023-05-10T02:03:31Z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vA11447365</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2BAC9-5BF3-4221-A01E-34B70B49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35617</Words>
  <Characters>203021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238162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hbrown</dc:creator>
  <cp:lastModifiedBy>Hayden Brown</cp:lastModifiedBy>
  <cp:revision>2</cp:revision>
  <cp:lastPrinted>2019-10-04T06:58:00Z</cp:lastPrinted>
  <dcterms:created xsi:type="dcterms:W3CDTF">2022-07-22T09:37:00Z</dcterms:created>
  <dcterms:modified xsi:type="dcterms:W3CDTF">2022-07-22T09:37:00Z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A8955768</vt:lpwstr>
  </property>
  <property fmtid="{D5CDD505-2E9C-101B-9397-08002B2CF9AE}" pid="4" name="Objective-Title">
    <vt:lpwstr>Healthy Nutrition and Food Security</vt:lpwstr>
  </property>
  <property fmtid="{D5CDD505-2E9C-101B-9397-08002B2CF9AE}" pid="5" name="Objective-Description">
    <vt:lpwstr/>
  </property>
  <property fmtid="{D5CDD505-2E9C-101B-9397-08002B2CF9AE}" pid="6" name="Objective-CreationStamp">
    <vt:filetime>2022-07-22T11:27:02Z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2022-07-23T11:30:16Z</vt:filetime>
  </property>
  <property fmtid="{D5CDD505-2E9C-101B-9397-08002B2CF9AE}" pid="10" name="Objective-ModificationStamp">
    <vt:filetime>2023-05-10T02:03:31Z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vA11447365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